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912" w:rsidRPr="006F159F" w:rsidRDefault="00F90912" w:rsidP="006F159F">
      <w:pPr>
        <w:spacing w:before="240" w:after="240" w:line="360" w:lineRule="auto"/>
        <w:jc w:val="both"/>
        <w:rPr>
          <w:rFonts w:ascii="Times New Roman" w:hAnsi="Times New Roman" w:cs="Times New Roman"/>
          <w:b/>
          <w:sz w:val="24"/>
          <w:szCs w:val="24"/>
        </w:rPr>
      </w:pPr>
      <w:r w:rsidRPr="006F159F">
        <w:rPr>
          <w:rFonts w:ascii="Times New Roman" w:hAnsi="Times New Roman" w:cs="Times New Roman"/>
          <w:b/>
          <w:sz w:val="24"/>
          <w:szCs w:val="24"/>
        </w:rPr>
        <w:t>Hip</w:t>
      </w:r>
      <w:bookmarkStart w:id="0" w:name="_GoBack"/>
      <w:bookmarkEnd w:id="0"/>
      <w:r w:rsidRPr="006F159F">
        <w:rPr>
          <w:rFonts w:ascii="Times New Roman" w:hAnsi="Times New Roman" w:cs="Times New Roman"/>
          <w:b/>
          <w:sz w:val="24"/>
          <w:szCs w:val="24"/>
        </w:rPr>
        <w:t>ertensión Arterial de pacientes con covid-</w:t>
      </w:r>
      <w:r w:rsidR="002F58B5" w:rsidRPr="006F159F">
        <w:rPr>
          <w:rFonts w:ascii="Times New Roman" w:hAnsi="Times New Roman" w:cs="Times New Roman"/>
          <w:b/>
          <w:sz w:val="24"/>
          <w:szCs w:val="24"/>
        </w:rPr>
        <w:t>19 en el Hospital General Manta</w:t>
      </w:r>
      <w:r w:rsidR="00C94ED5">
        <w:rPr>
          <w:rFonts w:ascii="Times New Roman" w:hAnsi="Times New Roman" w:cs="Times New Roman"/>
          <w:b/>
          <w:sz w:val="24"/>
          <w:szCs w:val="24"/>
        </w:rPr>
        <w:t>.</w:t>
      </w:r>
    </w:p>
    <w:p w:rsidR="00F90912" w:rsidRPr="006F159F" w:rsidRDefault="00F90912" w:rsidP="006F1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jc w:val="both"/>
        <w:rPr>
          <w:rFonts w:ascii="Times New Roman" w:hAnsi="Times New Roman" w:cs="Times New Roman"/>
          <w:b/>
          <w:sz w:val="24"/>
          <w:szCs w:val="24"/>
          <w:lang w:val="en-US" w:eastAsia="es-EC"/>
        </w:rPr>
      </w:pPr>
      <w:r w:rsidRPr="006F159F">
        <w:rPr>
          <w:rFonts w:ascii="Times New Roman" w:hAnsi="Times New Roman" w:cs="Times New Roman"/>
          <w:b/>
          <w:sz w:val="24"/>
          <w:szCs w:val="24"/>
          <w:lang w:val="en-US" w:eastAsia="es-EC"/>
        </w:rPr>
        <w:t>Arterial hypertension in patients with covid-19 at the IESS-Manta Gene</w:t>
      </w:r>
      <w:r w:rsidR="00DE04FA" w:rsidRPr="006F159F">
        <w:rPr>
          <w:rFonts w:ascii="Times New Roman" w:hAnsi="Times New Roman" w:cs="Times New Roman"/>
          <w:b/>
          <w:sz w:val="24"/>
          <w:szCs w:val="24"/>
          <w:lang w:val="en-US" w:eastAsia="es-EC"/>
        </w:rPr>
        <w:t>ral Hospital</w:t>
      </w:r>
      <w:r w:rsidR="00C94ED5">
        <w:rPr>
          <w:rFonts w:ascii="Times New Roman" w:hAnsi="Times New Roman" w:cs="Times New Roman"/>
          <w:b/>
          <w:sz w:val="24"/>
          <w:szCs w:val="24"/>
          <w:lang w:val="en-US" w:eastAsia="es-EC"/>
        </w:rPr>
        <w:t>.</w:t>
      </w:r>
    </w:p>
    <w:p w:rsidR="005B1C81" w:rsidRPr="006F159F" w:rsidRDefault="002F58B5" w:rsidP="006F159F">
      <w:pPr>
        <w:spacing w:before="240" w:after="240" w:line="360" w:lineRule="auto"/>
        <w:jc w:val="both"/>
        <w:rPr>
          <w:rFonts w:ascii="Times New Roman" w:hAnsi="Times New Roman" w:cs="Times New Roman"/>
          <w:sz w:val="24"/>
          <w:szCs w:val="24"/>
          <w:lang w:val="es-ES"/>
        </w:rPr>
      </w:pPr>
      <w:r w:rsidRPr="006F159F">
        <w:rPr>
          <w:rFonts w:ascii="Times New Roman" w:hAnsi="Times New Roman" w:cs="Times New Roman"/>
          <w:sz w:val="24"/>
          <w:szCs w:val="24"/>
        </w:rPr>
        <w:t>Hipertensión Arterial de pacientes con covid-19</w:t>
      </w:r>
      <w:r w:rsidR="00C94ED5">
        <w:rPr>
          <w:rFonts w:ascii="Times New Roman" w:hAnsi="Times New Roman" w:cs="Times New Roman"/>
          <w:sz w:val="24"/>
          <w:szCs w:val="24"/>
        </w:rPr>
        <w:t>.</w:t>
      </w:r>
    </w:p>
    <w:p w:rsidR="00F90912" w:rsidRPr="006F159F" w:rsidRDefault="002F58B5" w:rsidP="006F159F">
      <w:pPr>
        <w:pStyle w:val="Sinespaciado"/>
        <w:spacing w:before="240" w:after="240" w:line="360" w:lineRule="auto"/>
      </w:pPr>
      <w:r w:rsidRPr="006F159F">
        <w:rPr>
          <w:lang w:val="es-EC"/>
        </w:rPr>
        <w:t>José Xavier López Parrales</w:t>
      </w:r>
      <w:r w:rsidR="006F159F">
        <w:rPr>
          <w:lang w:val="es-EC"/>
        </w:rPr>
        <w:t xml:space="preserve"> </w:t>
      </w:r>
      <w:r w:rsidR="00D940B9" w:rsidRPr="006F159F">
        <w:rPr>
          <w:vertAlign w:val="superscript"/>
        </w:rPr>
        <w:t>(1)</w:t>
      </w:r>
    </w:p>
    <w:p w:rsidR="00F90912" w:rsidRPr="006F159F" w:rsidRDefault="002F58B5" w:rsidP="006F159F">
      <w:pPr>
        <w:pStyle w:val="Sinespaciado"/>
        <w:spacing w:before="240" w:after="240" w:line="360" w:lineRule="auto"/>
        <w:rPr>
          <w:vertAlign w:val="superscript"/>
        </w:rPr>
      </w:pPr>
      <w:r w:rsidRPr="006F159F">
        <w:t>Milton Espinoza Lucas</w:t>
      </w:r>
      <w:r w:rsidR="00F90912" w:rsidRPr="006F159F">
        <w:rPr>
          <w:vertAlign w:val="superscript"/>
        </w:rPr>
        <w:t xml:space="preserve"> (</w:t>
      </w:r>
      <w:r w:rsidR="00BE477A" w:rsidRPr="006F159F">
        <w:rPr>
          <w:vertAlign w:val="superscript"/>
        </w:rPr>
        <w:t>2</w:t>
      </w:r>
      <w:r w:rsidR="00F90912" w:rsidRPr="006F159F">
        <w:rPr>
          <w:vertAlign w:val="superscript"/>
        </w:rPr>
        <w:t>)</w:t>
      </w:r>
    </w:p>
    <w:p w:rsidR="00D940B9" w:rsidRPr="006F159F" w:rsidRDefault="002F58B5" w:rsidP="006F159F">
      <w:pPr>
        <w:pStyle w:val="Sinespaciado"/>
        <w:spacing w:before="240" w:after="240" w:line="360" w:lineRule="auto"/>
        <w:rPr>
          <w:vertAlign w:val="superscript"/>
        </w:rPr>
      </w:pPr>
      <w:r w:rsidRPr="006F159F">
        <w:t xml:space="preserve">Michael Javier Castelo </w:t>
      </w:r>
      <w:proofErr w:type="spellStart"/>
      <w:r w:rsidRPr="006F159F">
        <w:t>Caiza</w:t>
      </w:r>
      <w:proofErr w:type="spellEnd"/>
      <w:r w:rsidR="009D032A" w:rsidRPr="006F159F">
        <w:t xml:space="preserve"> </w:t>
      </w:r>
      <w:r w:rsidR="008249D9" w:rsidRPr="006F159F">
        <w:rPr>
          <w:vertAlign w:val="superscript"/>
        </w:rPr>
        <w:t>(3)</w:t>
      </w:r>
    </w:p>
    <w:p w:rsidR="00D940B9" w:rsidRPr="006F159F" w:rsidRDefault="006F159F" w:rsidP="006F159F">
      <w:pPr>
        <w:pStyle w:val="Prrafodelista"/>
        <w:spacing w:before="240" w:after="240"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(1) </w:t>
      </w:r>
      <w:r w:rsidR="002F58B5" w:rsidRPr="006F159F">
        <w:rPr>
          <w:rFonts w:ascii="Times New Roman" w:hAnsi="Times New Roman" w:cs="Times New Roman"/>
          <w:sz w:val="24"/>
          <w:szCs w:val="24"/>
        </w:rPr>
        <w:t>Instituto Ecuatoriano de Seguridad social</w:t>
      </w:r>
      <w:r>
        <w:rPr>
          <w:rFonts w:ascii="Times New Roman" w:hAnsi="Times New Roman" w:cs="Times New Roman"/>
          <w:sz w:val="24"/>
          <w:szCs w:val="24"/>
        </w:rPr>
        <w:t>.</w:t>
      </w:r>
      <w:r w:rsidR="002F58B5" w:rsidRPr="006F159F">
        <w:rPr>
          <w:rFonts w:ascii="Times New Roman" w:hAnsi="Times New Roman" w:cs="Times New Roman"/>
          <w:sz w:val="24"/>
          <w:szCs w:val="24"/>
        </w:rPr>
        <w:t xml:space="preserve"> Manta</w:t>
      </w:r>
      <w:r>
        <w:rPr>
          <w:rFonts w:ascii="Times New Roman" w:hAnsi="Times New Roman" w:cs="Times New Roman"/>
          <w:sz w:val="24"/>
          <w:szCs w:val="24"/>
        </w:rPr>
        <w:t xml:space="preserve">, </w:t>
      </w:r>
      <w:r w:rsidR="002F58B5" w:rsidRPr="006F159F">
        <w:rPr>
          <w:rFonts w:ascii="Times New Roman" w:hAnsi="Times New Roman" w:cs="Times New Roman"/>
          <w:sz w:val="24"/>
          <w:szCs w:val="24"/>
        </w:rPr>
        <w:t>Manabí, Ecuador</w:t>
      </w:r>
      <w:r w:rsidR="00D940B9" w:rsidRPr="006F159F">
        <w:rPr>
          <w:rFonts w:ascii="Times New Roman" w:hAnsi="Times New Roman" w:cs="Times New Roman"/>
          <w:sz w:val="24"/>
          <w:szCs w:val="24"/>
        </w:rPr>
        <w:t>.</w:t>
      </w:r>
      <w:r>
        <w:rPr>
          <w:rFonts w:ascii="Times New Roman" w:hAnsi="Times New Roman" w:cs="Times New Roman"/>
          <w:sz w:val="24"/>
          <w:szCs w:val="24"/>
        </w:rPr>
        <w:t xml:space="preserve"> </w:t>
      </w:r>
      <w:r w:rsidR="00F90912" w:rsidRPr="006F159F">
        <w:rPr>
          <w:rFonts w:ascii="Times New Roman" w:hAnsi="Times New Roman" w:cs="Times New Roman"/>
          <w:sz w:val="24"/>
          <w:szCs w:val="24"/>
        </w:rPr>
        <w:t xml:space="preserve">Centro </w:t>
      </w:r>
      <w:r w:rsidR="002F58B5" w:rsidRPr="006F159F">
        <w:rPr>
          <w:rFonts w:ascii="Times New Roman" w:hAnsi="Times New Roman" w:cs="Times New Roman"/>
          <w:sz w:val="24"/>
          <w:szCs w:val="24"/>
        </w:rPr>
        <w:t>Médico P</w:t>
      </w:r>
      <w:r w:rsidR="00F90912" w:rsidRPr="006F159F">
        <w:rPr>
          <w:rFonts w:ascii="Times New Roman" w:hAnsi="Times New Roman" w:cs="Times New Roman"/>
          <w:sz w:val="24"/>
          <w:szCs w:val="24"/>
        </w:rPr>
        <w:t>articular</w:t>
      </w:r>
      <w:r>
        <w:rPr>
          <w:rFonts w:ascii="Times New Roman" w:hAnsi="Times New Roman" w:cs="Times New Roman"/>
          <w:sz w:val="24"/>
          <w:szCs w:val="24"/>
        </w:rPr>
        <w:t>. e</w:t>
      </w:r>
      <w:r w:rsidR="002F58B5" w:rsidRPr="006F159F">
        <w:rPr>
          <w:rFonts w:ascii="Times New Roman" w:hAnsi="Times New Roman" w:cs="Times New Roman"/>
          <w:sz w:val="24"/>
          <w:szCs w:val="24"/>
          <w:lang w:val="es-ES"/>
        </w:rPr>
        <w:t xml:space="preserve">-mail: </w:t>
      </w:r>
      <w:r w:rsidR="00BE477A" w:rsidRPr="00C94ED5">
        <w:rPr>
          <w:rFonts w:ascii="Times New Roman" w:hAnsi="Times New Roman" w:cs="Times New Roman"/>
          <w:sz w:val="24"/>
          <w:szCs w:val="24"/>
          <w:lang w:val="es-ES"/>
        </w:rPr>
        <w:t>joselopez32787@hotmail.com</w:t>
      </w:r>
    </w:p>
    <w:p w:rsidR="00D940B9" w:rsidRPr="006F159F" w:rsidRDefault="00C94ED5" w:rsidP="006F159F">
      <w:pPr>
        <w:pStyle w:val="Prrafodelista"/>
        <w:spacing w:before="240" w:after="240" w:line="360" w:lineRule="auto"/>
        <w:ind w:left="0"/>
        <w:contextualSpacing w:val="0"/>
        <w:jc w:val="both"/>
        <w:rPr>
          <w:rFonts w:ascii="Times New Roman" w:hAnsi="Times New Roman" w:cs="Times New Roman"/>
          <w:sz w:val="24"/>
          <w:szCs w:val="24"/>
        </w:rPr>
      </w:pPr>
      <w:hyperlink r:id="rId8" w:history="1">
        <w:r w:rsidR="00310334" w:rsidRPr="006F159F">
          <w:rPr>
            <w:rFonts w:ascii="Times New Roman" w:hAnsi="Times New Roman" w:cs="Times New Roman"/>
            <w:sz w:val="24"/>
            <w:szCs w:val="24"/>
          </w:rPr>
          <w:t>https://orcid.org/0000-0002-8725-4745</w:t>
        </w:r>
      </w:hyperlink>
    </w:p>
    <w:p w:rsidR="00BE477A" w:rsidRPr="006F159F" w:rsidRDefault="006F159F" w:rsidP="006F159F">
      <w:pPr>
        <w:pStyle w:val="Prrafodelista"/>
        <w:spacing w:before="240" w:after="240"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(2) </w:t>
      </w:r>
      <w:r w:rsidR="008249D9" w:rsidRPr="006F159F">
        <w:rPr>
          <w:rFonts w:ascii="Times New Roman" w:hAnsi="Times New Roman" w:cs="Times New Roman"/>
          <w:sz w:val="24"/>
          <w:szCs w:val="24"/>
        </w:rPr>
        <w:t>U</w:t>
      </w:r>
      <w:r w:rsidR="002F58B5" w:rsidRPr="006F159F">
        <w:rPr>
          <w:rFonts w:ascii="Times New Roman" w:hAnsi="Times New Roman" w:cs="Times New Roman"/>
          <w:sz w:val="24"/>
          <w:szCs w:val="24"/>
        </w:rPr>
        <w:t>niversidad</w:t>
      </w:r>
      <w:r w:rsidR="008249D9" w:rsidRPr="006F159F">
        <w:rPr>
          <w:rFonts w:ascii="Times New Roman" w:hAnsi="Times New Roman" w:cs="Times New Roman"/>
          <w:sz w:val="24"/>
          <w:szCs w:val="24"/>
        </w:rPr>
        <w:t xml:space="preserve"> L</w:t>
      </w:r>
      <w:r w:rsidR="002F58B5" w:rsidRPr="006F159F">
        <w:rPr>
          <w:rFonts w:ascii="Times New Roman" w:hAnsi="Times New Roman" w:cs="Times New Roman"/>
          <w:sz w:val="24"/>
          <w:szCs w:val="24"/>
        </w:rPr>
        <w:t xml:space="preserve">aica </w:t>
      </w:r>
      <w:r w:rsidR="008249D9" w:rsidRPr="006F159F">
        <w:rPr>
          <w:rFonts w:ascii="Times New Roman" w:hAnsi="Times New Roman" w:cs="Times New Roman"/>
          <w:sz w:val="24"/>
          <w:szCs w:val="24"/>
        </w:rPr>
        <w:t>E</w:t>
      </w:r>
      <w:r w:rsidR="002F58B5" w:rsidRPr="006F159F">
        <w:rPr>
          <w:rFonts w:ascii="Times New Roman" w:hAnsi="Times New Roman" w:cs="Times New Roman"/>
          <w:sz w:val="24"/>
          <w:szCs w:val="24"/>
        </w:rPr>
        <w:t>loy</w:t>
      </w:r>
      <w:r w:rsidR="008249D9" w:rsidRPr="006F159F">
        <w:rPr>
          <w:rFonts w:ascii="Times New Roman" w:hAnsi="Times New Roman" w:cs="Times New Roman"/>
          <w:sz w:val="24"/>
          <w:szCs w:val="24"/>
        </w:rPr>
        <w:t xml:space="preserve"> A</w:t>
      </w:r>
      <w:r w:rsidR="002F58B5" w:rsidRPr="006F159F">
        <w:rPr>
          <w:rFonts w:ascii="Times New Roman" w:hAnsi="Times New Roman" w:cs="Times New Roman"/>
          <w:sz w:val="24"/>
          <w:szCs w:val="24"/>
        </w:rPr>
        <w:t>lfaro</w:t>
      </w:r>
      <w:r>
        <w:rPr>
          <w:rFonts w:ascii="Times New Roman" w:hAnsi="Times New Roman" w:cs="Times New Roman"/>
          <w:sz w:val="24"/>
          <w:szCs w:val="24"/>
        </w:rPr>
        <w:t xml:space="preserve"> </w:t>
      </w:r>
      <w:r w:rsidR="002F58B5" w:rsidRPr="006F159F">
        <w:rPr>
          <w:rFonts w:ascii="Times New Roman" w:hAnsi="Times New Roman" w:cs="Times New Roman"/>
          <w:sz w:val="24"/>
          <w:szCs w:val="24"/>
        </w:rPr>
        <w:t xml:space="preserve">de </w:t>
      </w:r>
      <w:r w:rsidR="008249D9" w:rsidRPr="006F159F">
        <w:rPr>
          <w:rFonts w:ascii="Times New Roman" w:hAnsi="Times New Roman" w:cs="Times New Roman"/>
          <w:sz w:val="24"/>
          <w:szCs w:val="24"/>
        </w:rPr>
        <w:t xml:space="preserve"> M</w:t>
      </w:r>
      <w:r w:rsidR="00D940B9" w:rsidRPr="006F159F">
        <w:rPr>
          <w:rFonts w:ascii="Times New Roman" w:hAnsi="Times New Roman" w:cs="Times New Roman"/>
          <w:sz w:val="24"/>
          <w:szCs w:val="24"/>
        </w:rPr>
        <w:t xml:space="preserve">anabí. </w:t>
      </w:r>
      <w:r>
        <w:rPr>
          <w:rFonts w:ascii="Times New Roman" w:hAnsi="Times New Roman" w:cs="Times New Roman"/>
          <w:sz w:val="24"/>
          <w:szCs w:val="24"/>
        </w:rPr>
        <w:t>Ecuador. e</w:t>
      </w:r>
      <w:r w:rsidR="002F58B5" w:rsidRPr="006F159F">
        <w:rPr>
          <w:rFonts w:ascii="Times New Roman" w:hAnsi="Times New Roman" w:cs="Times New Roman"/>
          <w:sz w:val="24"/>
          <w:szCs w:val="24"/>
          <w:lang w:val="es-ES"/>
        </w:rPr>
        <w:t xml:space="preserve">-mail: </w:t>
      </w:r>
      <w:r w:rsidR="00F90912" w:rsidRPr="00C94ED5">
        <w:rPr>
          <w:rFonts w:ascii="Times New Roman" w:hAnsi="Times New Roman" w:cs="Times New Roman"/>
          <w:sz w:val="24"/>
          <w:szCs w:val="24"/>
        </w:rPr>
        <w:t>milton.espinoza@uleam.edu.ec</w:t>
      </w:r>
    </w:p>
    <w:p w:rsidR="00D940B9" w:rsidRPr="006F159F" w:rsidRDefault="00C94ED5" w:rsidP="006F159F">
      <w:pPr>
        <w:pStyle w:val="Prrafodelista"/>
        <w:spacing w:before="240" w:after="240" w:line="360" w:lineRule="auto"/>
        <w:ind w:left="0"/>
        <w:contextualSpacing w:val="0"/>
        <w:jc w:val="both"/>
        <w:rPr>
          <w:rFonts w:ascii="Times New Roman" w:hAnsi="Times New Roman" w:cs="Times New Roman"/>
          <w:sz w:val="24"/>
          <w:szCs w:val="24"/>
          <w:lang w:val="es-ES"/>
        </w:rPr>
      </w:pPr>
      <w:hyperlink r:id="rId9" w:history="1">
        <w:r w:rsidR="00D940B9" w:rsidRPr="006F159F">
          <w:rPr>
            <w:rFonts w:ascii="Times New Roman" w:hAnsi="Times New Roman" w:cs="Times New Roman"/>
            <w:sz w:val="24"/>
            <w:szCs w:val="24"/>
          </w:rPr>
          <w:t>https://orcid.org/0000-0002-8725-4745</w:t>
        </w:r>
      </w:hyperlink>
    </w:p>
    <w:p w:rsidR="00D940B9" w:rsidRPr="006F159F" w:rsidRDefault="00D940B9" w:rsidP="006F159F">
      <w:pPr>
        <w:pStyle w:val="Prrafodelista"/>
        <w:spacing w:before="240" w:after="240" w:line="360" w:lineRule="auto"/>
        <w:ind w:left="0"/>
        <w:contextualSpacing w:val="0"/>
        <w:jc w:val="both"/>
        <w:rPr>
          <w:rFonts w:ascii="Times New Roman" w:hAnsi="Times New Roman" w:cs="Times New Roman"/>
          <w:sz w:val="24"/>
          <w:szCs w:val="24"/>
        </w:rPr>
      </w:pPr>
      <w:r w:rsidRPr="006F159F">
        <w:rPr>
          <w:rFonts w:ascii="Times New Roman" w:hAnsi="Times New Roman" w:cs="Times New Roman"/>
          <w:sz w:val="24"/>
          <w:szCs w:val="24"/>
        </w:rPr>
        <w:t>(3)</w:t>
      </w:r>
      <w:r w:rsidR="006F159F">
        <w:rPr>
          <w:rFonts w:ascii="Times New Roman" w:hAnsi="Times New Roman" w:cs="Times New Roman"/>
          <w:sz w:val="24"/>
          <w:szCs w:val="24"/>
        </w:rPr>
        <w:t xml:space="preserve"> </w:t>
      </w:r>
      <w:r w:rsidR="002F58B5" w:rsidRPr="006F159F">
        <w:rPr>
          <w:rFonts w:ascii="Times New Roman" w:hAnsi="Times New Roman" w:cs="Times New Roman"/>
          <w:sz w:val="24"/>
          <w:szCs w:val="24"/>
        </w:rPr>
        <w:t xml:space="preserve">Neurólogo Independiente, </w:t>
      </w:r>
      <w:proofErr w:type="gramStart"/>
      <w:r w:rsidR="006F159F">
        <w:rPr>
          <w:rFonts w:ascii="Times New Roman" w:hAnsi="Times New Roman" w:cs="Times New Roman"/>
          <w:sz w:val="24"/>
          <w:szCs w:val="24"/>
        </w:rPr>
        <w:t>e</w:t>
      </w:r>
      <w:r w:rsidR="002F58B5" w:rsidRPr="006F159F">
        <w:rPr>
          <w:rFonts w:ascii="Times New Roman" w:hAnsi="Times New Roman" w:cs="Times New Roman"/>
          <w:sz w:val="24"/>
          <w:szCs w:val="24"/>
        </w:rPr>
        <w:t>-mail:</w:t>
      </w:r>
      <w:r w:rsidR="008249D9" w:rsidRPr="006F159F">
        <w:rPr>
          <w:rFonts w:ascii="Times New Roman" w:hAnsi="Times New Roman" w:cs="Times New Roman"/>
          <w:color w:val="0000FF"/>
          <w:sz w:val="24"/>
          <w:szCs w:val="24"/>
        </w:rPr>
        <w:t>mike_nacho92@hotmail.com</w:t>
      </w:r>
      <w:proofErr w:type="gramEnd"/>
    </w:p>
    <w:p w:rsidR="008249D9" w:rsidRPr="006F159F" w:rsidRDefault="00C94ED5" w:rsidP="006F159F">
      <w:pPr>
        <w:pStyle w:val="Prrafodelista"/>
        <w:spacing w:before="240" w:after="240" w:line="360" w:lineRule="auto"/>
        <w:ind w:left="0"/>
        <w:contextualSpacing w:val="0"/>
        <w:jc w:val="both"/>
        <w:rPr>
          <w:rFonts w:ascii="Times New Roman" w:hAnsi="Times New Roman" w:cs="Times New Roman"/>
          <w:sz w:val="24"/>
          <w:szCs w:val="24"/>
        </w:rPr>
      </w:pPr>
      <w:hyperlink r:id="rId10" w:history="1">
        <w:r w:rsidR="008249D9" w:rsidRPr="006F159F">
          <w:rPr>
            <w:rFonts w:ascii="Times New Roman" w:hAnsi="Times New Roman" w:cs="Times New Roman"/>
            <w:sz w:val="24"/>
            <w:szCs w:val="24"/>
          </w:rPr>
          <w:t>https://orcid.org/0000-0002-1173-9447</w:t>
        </w:r>
      </w:hyperlink>
    </w:p>
    <w:p w:rsidR="00476C2A" w:rsidRPr="006F159F" w:rsidRDefault="002F58B5" w:rsidP="006F159F">
      <w:pPr>
        <w:spacing w:before="240" w:after="240" w:line="360" w:lineRule="auto"/>
        <w:jc w:val="both"/>
        <w:rPr>
          <w:rFonts w:ascii="Times New Roman" w:eastAsia="Times New Roman" w:hAnsi="Times New Roman" w:cs="Times New Roman"/>
          <w:b/>
          <w:bCs/>
          <w:sz w:val="24"/>
          <w:szCs w:val="24"/>
        </w:rPr>
      </w:pPr>
      <w:r w:rsidRPr="006F159F">
        <w:rPr>
          <w:rFonts w:ascii="Times New Roman" w:eastAsia="Times New Roman" w:hAnsi="Times New Roman" w:cs="Times New Roman"/>
          <w:b/>
          <w:bCs/>
          <w:sz w:val="24"/>
          <w:szCs w:val="24"/>
        </w:rPr>
        <w:t>Resumen</w:t>
      </w:r>
    </w:p>
    <w:p w:rsidR="00136C33" w:rsidRPr="006F159F" w:rsidRDefault="00136C33" w:rsidP="006F159F">
      <w:pPr>
        <w:spacing w:before="240" w:after="240" w:line="360" w:lineRule="auto"/>
        <w:jc w:val="both"/>
        <w:rPr>
          <w:rFonts w:ascii="Times New Roman" w:hAnsi="Times New Roman" w:cs="Times New Roman"/>
          <w:sz w:val="24"/>
          <w:szCs w:val="24"/>
        </w:rPr>
      </w:pPr>
      <w:r w:rsidRPr="006F159F">
        <w:rPr>
          <w:rStyle w:val="Textoennegrita"/>
          <w:rFonts w:ascii="Times New Roman" w:hAnsi="Times New Roman" w:cs="Times New Roman"/>
          <w:b w:val="0"/>
          <w:bCs w:val="0"/>
          <w:sz w:val="24"/>
          <w:szCs w:val="24"/>
        </w:rPr>
        <w:t>La enfermedad COVID-19 es</w:t>
      </w:r>
      <w:r w:rsidR="00A40ABB" w:rsidRPr="006F159F">
        <w:rPr>
          <w:rStyle w:val="Textoennegrita"/>
          <w:rFonts w:ascii="Times New Roman" w:hAnsi="Times New Roman" w:cs="Times New Roman"/>
          <w:b w:val="0"/>
          <w:bCs w:val="0"/>
          <w:sz w:val="24"/>
          <w:szCs w:val="24"/>
        </w:rPr>
        <w:t xml:space="preserve"> el tercer brote epidémico de neumonía por coronavirus</w:t>
      </w:r>
      <w:r w:rsidR="00425A0B" w:rsidRPr="006F159F">
        <w:rPr>
          <w:rFonts w:ascii="Times New Roman" w:hAnsi="Times New Roman" w:cs="Times New Roman"/>
          <w:sz w:val="24"/>
          <w:szCs w:val="24"/>
        </w:rPr>
        <w:t xml:space="preserve">, causado por </w:t>
      </w:r>
      <w:r w:rsidR="00A40ABB" w:rsidRPr="006F159F">
        <w:rPr>
          <w:rFonts w:ascii="Times New Roman" w:hAnsi="Times New Roman" w:cs="Times New Roman"/>
          <w:sz w:val="24"/>
          <w:szCs w:val="24"/>
        </w:rPr>
        <w:t>coronavirus SARS-CoV-</w:t>
      </w:r>
      <w:r w:rsidR="001149D9" w:rsidRPr="006F159F">
        <w:rPr>
          <w:rFonts w:ascii="Times New Roman" w:hAnsi="Times New Roman" w:cs="Times New Roman"/>
          <w:sz w:val="24"/>
          <w:szCs w:val="24"/>
        </w:rPr>
        <w:t xml:space="preserve">2, </w:t>
      </w:r>
      <w:r w:rsidR="00A40ABB" w:rsidRPr="006F159F">
        <w:rPr>
          <w:rFonts w:ascii="Times New Roman" w:hAnsi="Times New Roman" w:cs="Times New Roman"/>
          <w:sz w:val="24"/>
          <w:szCs w:val="24"/>
        </w:rPr>
        <w:t>en lo que va de este siglo.</w:t>
      </w:r>
      <w:r w:rsidR="00494709" w:rsidRPr="006F159F">
        <w:rPr>
          <w:rFonts w:ascii="Times New Roman" w:hAnsi="Times New Roman" w:cs="Times New Roman"/>
          <w:sz w:val="24"/>
          <w:szCs w:val="24"/>
        </w:rPr>
        <w:t xml:space="preserve"> Afecta</w:t>
      </w:r>
      <w:r w:rsidR="00CA6DC9" w:rsidRPr="006F159F">
        <w:rPr>
          <w:rFonts w:ascii="Times New Roman" w:hAnsi="Times New Roman" w:cs="Times New Roman"/>
          <w:sz w:val="24"/>
          <w:szCs w:val="24"/>
        </w:rPr>
        <w:t xml:space="preserve"> de manera m</w:t>
      </w:r>
      <w:r w:rsidR="00494709" w:rsidRPr="006F159F">
        <w:rPr>
          <w:rFonts w:ascii="Times New Roman" w:hAnsi="Times New Roman" w:cs="Times New Roman"/>
          <w:sz w:val="24"/>
          <w:szCs w:val="24"/>
        </w:rPr>
        <w:t xml:space="preserve">ás severa a grupos vulnerables, como los </w:t>
      </w:r>
      <w:r w:rsidR="00CA6DC9" w:rsidRPr="006F159F">
        <w:rPr>
          <w:rFonts w:ascii="Times New Roman" w:hAnsi="Times New Roman" w:cs="Times New Roman"/>
          <w:sz w:val="24"/>
          <w:szCs w:val="24"/>
        </w:rPr>
        <w:t xml:space="preserve">adultos </w:t>
      </w:r>
      <w:r w:rsidR="007A7CB5" w:rsidRPr="006F159F">
        <w:rPr>
          <w:rFonts w:ascii="Times New Roman" w:hAnsi="Times New Roman" w:cs="Times New Roman"/>
          <w:sz w:val="24"/>
          <w:szCs w:val="24"/>
        </w:rPr>
        <w:t>mayores, con</w:t>
      </w:r>
      <w:r w:rsidR="00494709" w:rsidRPr="006F159F">
        <w:rPr>
          <w:rFonts w:ascii="Times New Roman" w:hAnsi="Times New Roman" w:cs="Times New Roman"/>
          <w:sz w:val="24"/>
          <w:szCs w:val="24"/>
        </w:rPr>
        <w:t xml:space="preserve"> </w:t>
      </w:r>
      <w:r w:rsidR="00CA6DC9" w:rsidRPr="006F159F">
        <w:rPr>
          <w:rFonts w:ascii="Times New Roman" w:hAnsi="Times New Roman" w:cs="Times New Roman"/>
          <w:color w:val="000000"/>
          <w:sz w:val="24"/>
          <w:szCs w:val="24"/>
          <w:shd w:val="clear" w:color="auto" w:fill="FFFFFF"/>
        </w:rPr>
        <w:t>inmunodepresión</w:t>
      </w:r>
      <w:r w:rsidR="007A7CB5" w:rsidRPr="006F159F">
        <w:rPr>
          <w:rFonts w:ascii="Times New Roman" w:hAnsi="Times New Roman" w:cs="Times New Roman"/>
          <w:color w:val="000000"/>
          <w:sz w:val="24"/>
          <w:szCs w:val="24"/>
          <w:shd w:val="clear" w:color="auto" w:fill="FFFFFF"/>
        </w:rPr>
        <w:t xml:space="preserve"> y</w:t>
      </w:r>
      <w:r w:rsidR="00494709" w:rsidRPr="006F159F">
        <w:rPr>
          <w:rFonts w:ascii="Times New Roman" w:hAnsi="Times New Roman" w:cs="Times New Roman"/>
          <w:color w:val="000000"/>
          <w:sz w:val="24"/>
          <w:szCs w:val="24"/>
          <w:shd w:val="clear" w:color="auto" w:fill="FFFFFF"/>
        </w:rPr>
        <w:t xml:space="preserve"> </w:t>
      </w:r>
      <w:r w:rsidR="007A7CB5" w:rsidRPr="006F159F">
        <w:rPr>
          <w:rFonts w:ascii="Times New Roman" w:hAnsi="Times New Roman" w:cs="Times New Roman"/>
          <w:sz w:val="24"/>
          <w:szCs w:val="24"/>
        </w:rPr>
        <w:t xml:space="preserve">enfermedades crónicas </w:t>
      </w:r>
      <w:r w:rsidR="00CA6DC9" w:rsidRPr="006F159F">
        <w:rPr>
          <w:rFonts w:ascii="Times New Roman" w:hAnsi="Times New Roman" w:cs="Times New Roman"/>
          <w:sz w:val="24"/>
          <w:szCs w:val="24"/>
        </w:rPr>
        <w:t>entre ellas</w:t>
      </w:r>
      <w:r w:rsidR="006571A7" w:rsidRPr="006F159F">
        <w:rPr>
          <w:rFonts w:ascii="Times New Roman" w:hAnsi="Times New Roman" w:cs="Times New Roman"/>
          <w:sz w:val="24"/>
          <w:szCs w:val="24"/>
        </w:rPr>
        <w:t xml:space="preserve">, </w:t>
      </w:r>
      <w:r w:rsidR="00CA6DC9" w:rsidRPr="006F159F">
        <w:rPr>
          <w:rFonts w:ascii="Times New Roman" w:hAnsi="Times New Roman" w:cs="Times New Roman"/>
          <w:sz w:val="24"/>
          <w:szCs w:val="24"/>
        </w:rPr>
        <w:t xml:space="preserve">la </w:t>
      </w:r>
      <w:r w:rsidR="00494709" w:rsidRPr="006F159F">
        <w:rPr>
          <w:rFonts w:ascii="Times New Roman" w:hAnsi="Times New Roman" w:cs="Times New Roman"/>
          <w:sz w:val="24"/>
          <w:szCs w:val="24"/>
        </w:rPr>
        <w:t xml:space="preserve">hipertensión arterial, </w:t>
      </w:r>
      <w:r w:rsidR="00067D1E" w:rsidRPr="006F159F">
        <w:rPr>
          <w:rFonts w:ascii="Times New Roman" w:hAnsi="Times New Roman" w:cs="Times New Roman"/>
          <w:color w:val="000000"/>
          <w:sz w:val="24"/>
          <w:szCs w:val="24"/>
          <w:shd w:val="clear" w:color="auto" w:fill="FFFFFF"/>
        </w:rPr>
        <w:t>de gran relevancia en la mortalidad por enfermedades cardi</w:t>
      </w:r>
      <w:r w:rsidR="007A7CB5" w:rsidRPr="006F159F">
        <w:rPr>
          <w:rFonts w:ascii="Times New Roman" w:hAnsi="Times New Roman" w:cs="Times New Roman"/>
          <w:color w:val="000000"/>
          <w:sz w:val="24"/>
          <w:szCs w:val="24"/>
          <w:shd w:val="clear" w:color="auto" w:fill="FFFFFF"/>
        </w:rPr>
        <w:t xml:space="preserve">ovasculares y cerebrovasculares, </w:t>
      </w:r>
      <w:r w:rsidR="007A7CB5" w:rsidRPr="006F159F">
        <w:rPr>
          <w:rFonts w:ascii="Times New Roman" w:hAnsi="Times New Roman" w:cs="Times New Roman"/>
          <w:color w:val="000000"/>
          <w:sz w:val="24"/>
          <w:szCs w:val="24"/>
        </w:rPr>
        <w:t>siendo un marcador</w:t>
      </w:r>
      <w:r w:rsidR="007A7CB5" w:rsidRPr="006F159F">
        <w:rPr>
          <w:rFonts w:ascii="Times New Roman" w:eastAsia="Times New Roman" w:hAnsi="Times New Roman" w:cs="Times New Roman"/>
          <w:color w:val="000000"/>
          <w:sz w:val="24"/>
          <w:szCs w:val="24"/>
        </w:rPr>
        <w:t xml:space="preserve"> clínico de gravedad </w:t>
      </w:r>
      <w:r w:rsidR="007A7CB5" w:rsidRPr="006F159F">
        <w:rPr>
          <w:rFonts w:ascii="Times New Roman" w:hAnsi="Times New Roman" w:cs="Times New Roman"/>
          <w:color w:val="000000"/>
          <w:sz w:val="24"/>
          <w:szCs w:val="24"/>
        </w:rPr>
        <w:t>de</w:t>
      </w:r>
      <w:r w:rsidR="007A7CB5" w:rsidRPr="006F159F">
        <w:rPr>
          <w:rFonts w:ascii="Times New Roman" w:eastAsia="Times New Roman" w:hAnsi="Times New Roman" w:cs="Times New Roman"/>
          <w:color w:val="000000"/>
          <w:sz w:val="24"/>
          <w:szCs w:val="24"/>
        </w:rPr>
        <w:t xml:space="preserve"> pacientes con </w:t>
      </w:r>
      <w:r w:rsidR="007A7CB5" w:rsidRPr="006F159F">
        <w:rPr>
          <w:rStyle w:val="Textoennegrita"/>
          <w:rFonts w:ascii="Times New Roman" w:hAnsi="Times New Roman" w:cs="Times New Roman"/>
          <w:b w:val="0"/>
          <w:bCs w:val="0"/>
          <w:sz w:val="24"/>
          <w:szCs w:val="24"/>
        </w:rPr>
        <w:t>COVID-19</w:t>
      </w:r>
      <w:r w:rsidR="007A7CB5" w:rsidRPr="006F159F">
        <w:rPr>
          <w:rFonts w:ascii="Times New Roman" w:eastAsia="Times New Roman" w:hAnsi="Times New Roman" w:cs="Times New Roman"/>
          <w:color w:val="000000"/>
          <w:sz w:val="24"/>
          <w:szCs w:val="24"/>
        </w:rPr>
        <w:t>, manif</w:t>
      </w:r>
      <w:r w:rsidR="007A7CB5" w:rsidRPr="006F159F">
        <w:rPr>
          <w:rFonts w:ascii="Times New Roman" w:hAnsi="Times New Roman" w:cs="Times New Roman"/>
          <w:color w:val="000000"/>
          <w:sz w:val="24"/>
          <w:szCs w:val="24"/>
        </w:rPr>
        <w:t>estado fundamentalmente</w:t>
      </w:r>
      <w:r w:rsidR="007A7CB5" w:rsidRPr="006F159F">
        <w:rPr>
          <w:rFonts w:ascii="Times New Roman" w:eastAsia="Times New Roman" w:hAnsi="Times New Roman" w:cs="Times New Roman"/>
          <w:color w:val="000000"/>
          <w:sz w:val="24"/>
          <w:szCs w:val="24"/>
        </w:rPr>
        <w:t xml:space="preserve"> en edades mayores de 60 años, y la suspensión de forma preventiva de los mencionados tratamientos antihipertensivos puede conducir </w:t>
      </w:r>
      <w:r w:rsidR="007A7CB5" w:rsidRPr="006F159F">
        <w:rPr>
          <w:rFonts w:ascii="Times New Roman" w:hAnsi="Times New Roman" w:cs="Times New Roman"/>
          <w:color w:val="000000"/>
          <w:sz w:val="24"/>
          <w:szCs w:val="24"/>
        </w:rPr>
        <w:t xml:space="preserve">a complicaciones clínicas de corto a largo plazo, </w:t>
      </w:r>
      <w:r w:rsidRPr="006F159F">
        <w:rPr>
          <w:rFonts w:ascii="Times New Roman" w:hAnsi="Times New Roman" w:cs="Times New Roman"/>
          <w:sz w:val="24"/>
          <w:szCs w:val="24"/>
        </w:rPr>
        <w:t xml:space="preserve">El objetivo del estudio </w:t>
      </w:r>
      <w:r w:rsidR="00374201" w:rsidRPr="006F159F">
        <w:rPr>
          <w:rFonts w:ascii="Times New Roman" w:hAnsi="Times New Roman" w:cs="Times New Roman"/>
          <w:sz w:val="24"/>
          <w:szCs w:val="24"/>
        </w:rPr>
        <w:t>fue</w:t>
      </w:r>
      <w:r w:rsidRPr="006F159F">
        <w:rPr>
          <w:rFonts w:ascii="Times New Roman" w:hAnsi="Times New Roman" w:cs="Times New Roman"/>
          <w:sz w:val="24"/>
          <w:szCs w:val="24"/>
        </w:rPr>
        <w:t xml:space="preserve"> determinar la pre</w:t>
      </w:r>
      <w:r w:rsidR="007A7CB5" w:rsidRPr="006F159F">
        <w:rPr>
          <w:rFonts w:ascii="Times New Roman" w:hAnsi="Times New Roman" w:cs="Times New Roman"/>
          <w:sz w:val="24"/>
          <w:szCs w:val="24"/>
        </w:rPr>
        <w:t xml:space="preserve">valencia de la </w:t>
      </w:r>
      <w:r w:rsidR="00E562AA" w:rsidRPr="006F159F">
        <w:rPr>
          <w:rFonts w:ascii="Times New Roman" w:hAnsi="Times New Roman" w:cs="Times New Roman"/>
          <w:sz w:val="24"/>
          <w:szCs w:val="24"/>
        </w:rPr>
        <w:t xml:space="preserve">hipertensión arterial </w:t>
      </w:r>
      <w:r w:rsidRPr="006F159F">
        <w:rPr>
          <w:rFonts w:ascii="Times New Roman" w:hAnsi="Times New Roman" w:cs="Times New Roman"/>
          <w:sz w:val="24"/>
          <w:szCs w:val="24"/>
        </w:rPr>
        <w:t>en pacientes diagnosticados con Covid</w:t>
      </w:r>
      <w:r w:rsidR="001149D9" w:rsidRPr="006F159F">
        <w:rPr>
          <w:rFonts w:ascii="Times New Roman" w:hAnsi="Times New Roman" w:cs="Times New Roman"/>
          <w:sz w:val="24"/>
          <w:szCs w:val="24"/>
        </w:rPr>
        <w:t xml:space="preserve">-19 en el Hospital </w:t>
      </w:r>
      <w:r w:rsidRPr="006F159F">
        <w:rPr>
          <w:rFonts w:ascii="Times New Roman" w:hAnsi="Times New Roman" w:cs="Times New Roman"/>
          <w:sz w:val="24"/>
          <w:szCs w:val="24"/>
        </w:rPr>
        <w:t xml:space="preserve"> IESS-Manta</w:t>
      </w:r>
      <w:r w:rsidR="00494709" w:rsidRPr="006F159F">
        <w:rPr>
          <w:rFonts w:ascii="Times New Roman" w:hAnsi="Times New Roman" w:cs="Times New Roman"/>
          <w:sz w:val="24"/>
          <w:szCs w:val="24"/>
        </w:rPr>
        <w:t>, Ecuador</w:t>
      </w:r>
      <w:r w:rsidR="006571A7" w:rsidRPr="006F159F">
        <w:rPr>
          <w:rFonts w:ascii="Times New Roman" w:hAnsi="Times New Roman" w:cs="Times New Roman"/>
          <w:color w:val="000000"/>
          <w:sz w:val="24"/>
          <w:szCs w:val="24"/>
        </w:rPr>
        <w:t>.</w:t>
      </w:r>
      <w:r w:rsidRPr="006F159F">
        <w:rPr>
          <w:rFonts w:ascii="Times New Roman" w:hAnsi="Times New Roman" w:cs="Times New Roman"/>
          <w:color w:val="000000"/>
          <w:sz w:val="24"/>
          <w:szCs w:val="24"/>
        </w:rPr>
        <w:t xml:space="preserve"> Se </w:t>
      </w:r>
      <w:r w:rsidR="00494709" w:rsidRPr="006F159F">
        <w:rPr>
          <w:rFonts w:ascii="Times New Roman" w:hAnsi="Times New Roman" w:cs="Times New Roman"/>
          <w:color w:val="000000"/>
          <w:sz w:val="24"/>
          <w:szCs w:val="24"/>
        </w:rPr>
        <w:t>realizó</w:t>
      </w:r>
      <w:r w:rsidRPr="006F159F">
        <w:rPr>
          <w:rFonts w:ascii="Times New Roman" w:hAnsi="Times New Roman" w:cs="Times New Roman"/>
          <w:color w:val="000000"/>
          <w:sz w:val="24"/>
          <w:szCs w:val="24"/>
        </w:rPr>
        <w:t xml:space="preserve"> un estudio </w:t>
      </w:r>
      <w:r w:rsidR="007A7CB5" w:rsidRPr="006F159F">
        <w:rPr>
          <w:rFonts w:ascii="Times New Roman" w:hAnsi="Times New Roman" w:cs="Times New Roman"/>
          <w:color w:val="000000"/>
          <w:sz w:val="24"/>
          <w:szCs w:val="24"/>
        </w:rPr>
        <w:t xml:space="preserve">de enfoque </w:t>
      </w:r>
      <w:r w:rsidR="007A7CB5" w:rsidRPr="006F159F">
        <w:rPr>
          <w:rFonts w:ascii="Times New Roman" w:hAnsi="Times New Roman" w:cs="Times New Roman"/>
          <w:color w:val="000000"/>
          <w:sz w:val="24"/>
          <w:szCs w:val="24"/>
        </w:rPr>
        <w:lastRenderedPageBreak/>
        <w:t xml:space="preserve">cuantitativo, </w:t>
      </w:r>
      <w:r w:rsidRPr="006F159F">
        <w:rPr>
          <w:rFonts w:ascii="Times New Roman" w:hAnsi="Times New Roman" w:cs="Times New Roman"/>
          <w:sz w:val="24"/>
          <w:szCs w:val="24"/>
        </w:rPr>
        <w:t>observacional descriptivo de</w:t>
      </w:r>
      <w:r w:rsidR="007A7CB5" w:rsidRPr="006F159F">
        <w:rPr>
          <w:rFonts w:ascii="Times New Roman" w:hAnsi="Times New Roman" w:cs="Times New Roman"/>
          <w:sz w:val="24"/>
          <w:szCs w:val="24"/>
        </w:rPr>
        <w:t xml:space="preserve"> corte transversal</w:t>
      </w:r>
      <w:r w:rsidRPr="006F159F">
        <w:rPr>
          <w:rFonts w:ascii="Times New Roman" w:hAnsi="Times New Roman" w:cs="Times New Roman"/>
          <w:sz w:val="24"/>
          <w:szCs w:val="24"/>
        </w:rPr>
        <w:t>,</w:t>
      </w:r>
      <w:r w:rsidR="001149D9" w:rsidRPr="006F159F">
        <w:rPr>
          <w:rFonts w:ascii="Times New Roman" w:hAnsi="Times New Roman" w:cs="Times New Roman"/>
          <w:sz w:val="24"/>
          <w:szCs w:val="24"/>
        </w:rPr>
        <w:t xml:space="preserve"> retrospectivo,</w:t>
      </w:r>
      <w:r w:rsidRPr="006F159F">
        <w:rPr>
          <w:rFonts w:ascii="Times New Roman" w:hAnsi="Times New Roman" w:cs="Times New Roman"/>
          <w:sz w:val="24"/>
          <w:szCs w:val="24"/>
        </w:rPr>
        <w:t xml:space="preserve"> en pacientes comprendidos entre los 20 hasta 65 </w:t>
      </w:r>
      <w:proofErr w:type="gramStart"/>
      <w:r w:rsidRPr="006F159F">
        <w:rPr>
          <w:rFonts w:ascii="Times New Roman" w:hAnsi="Times New Roman" w:cs="Times New Roman"/>
          <w:sz w:val="24"/>
          <w:szCs w:val="24"/>
        </w:rPr>
        <w:t>años,que</w:t>
      </w:r>
      <w:proofErr w:type="gramEnd"/>
      <w:r w:rsidRPr="006F159F">
        <w:rPr>
          <w:rFonts w:ascii="Times New Roman" w:hAnsi="Times New Roman" w:cs="Times New Roman"/>
          <w:sz w:val="24"/>
          <w:szCs w:val="24"/>
        </w:rPr>
        <w:t xml:space="preserve"> ingresaron desde Marzo hasta Octubre del 2020 al Hospital de segundo nivel y de referencia p</w:t>
      </w:r>
      <w:r w:rsidR="001149D9" w:rsidRPr="006F159F">
        <w:rPr>
          <w:rFonts w:ascii="Times New Roman" w:hAnsi="Times New Roman" w:cs="Times New Roman"/>
          <w:sz w:val="24"/>
          <w:szCs w:val="24"/>
        </w:rPr>
        <w:t>ara pacientes con</w:t>
      </w:r>
      <w:r w:rsidRPr="006F159F">
        <w:rPr>
          <w:rFonts w:ascii="Times New Roman" w:hAnsi="Times New Roman" w:cs="Times New Roman"/>
          <w:sz w:val="24"/>
          <w:szCs w:val="24"/>
        </w:rPr>
        <w:t>COVID-19 en la Provincia de Manabí-Ecuador</w:t>
      </w:r>
      <w:r w:rsidR="001149D9" w:rsidRPr="006F159F">
        <w:rPr>
          <w:rFonts w:ascii="Times New Roman" w:hAnsi="Times New Roman" w:cs="Times New Roman"/>
          <w:sz w:val="24"/>
          <w:szCs w:val="24"/>
        </w:rPr>
        <w:t>. C</w:t>
      </w:r>
      <w:r w:rsidR="007A7CB5" w:rsidRPr="006F159F">
        <w:rPr>
          <w:rFonts w:ascii="Times New Roman" w:hAnsi="Times New Roman" w:cs="Times New Roman"/>
          <w:sz w:val="24"/>
          <w:szCs w:val="24"/>
        </w:rPr>
        <w:t>on una población de 905</w:t>
      </w:r>
      <w:r w:rsidRPr="006F159F">
        <w:rPr>
          <w:rFonts w:ascii="Times New Roman" w:hAnsi="Times New Roman" w:cs="Times New Roman"/>
          <w:sz w:val="24"/>
          <w:szCs w:val="24"/>
        </w:rPr>
        <w:t xml:space="preserve"> sujetos</w:t>
      </w:r>
      <w:r w:rsidR="001149D9" w:rsidRPr="006F159F">
        <w:rPr>
          <w:rFonts w:ascii="Times New Roman" w:hAnsi="Times New Roman" w:cs="Times New Roman"/>
          <w:sz w:val="24"/>
          <w:szCs w:val="24"/>
        </w:rPr>
        <w:t xml:space="preserve"> diagnosticados con Covid-19</w:t>
      </w:r>
      <w:r w:rsidR="007A7CB5" w:rsidRPr="006F159F">
        <w:rPr>
          <w:rFonts w:ascii="Times New Roman" w:hAnsi="Times New Roman" w:cs="Times New Roman"/>
          <w:sz w:val="24"/>
          <w:szCs w:val="24"/>
        </w:rPr>
        <w:t xml:space="preserve"> se analizaron</w:t>
      </w:r>
      <w:r w:rsidRPr="006F159F">
        <w:rPr>
          <w:rFonts w:ascii="Times New Roman" w:hAnsi="Times New Roman" w:cs="Times New Roman"/>
          <w:sz w:val="24"/>
          <w:szCs w:val="24"/>
        </w:rPr>
        <w:t xml:space="preserve"> las variables</w:t>
      </w:r>
      <w:r w:rsidR="007A7CB5" w:rsidRPr="006F159F">
        <w:rPr>
          <w:rFonts w:ascii="Times New Roman" w:hAnsi="Times New Roman" w:cs="Times New Roman"/>
          <w:sz w:val="24"/>
          <w:szCs w:val="24"/>
        </w:rPr>
        <w:t xml:space="preserve"> controladas de edad y sexo</w:t>
      </w:r>
      <w:r w:rsidRPr="006F159F">
        <w:rPr>
          <w:rFonts w:ascii="Times New Roman" w:hAnsi="Times New Roman" w:cs="Times New Roman"/>
          <w:sz w:val="24"/>
          <w:szCs w:val="24"/>
        </w:rPr>
        <w:t>. El análisis estadístico se basó en la estadística descriptiva</w:t>
      </w:r>
      <w:r w:rsidR="007A7CB5" w:rsidRPr="006F159F">
        <w:rPr>
          <w:rFonts w:ascii="Times New Roman" w:hAnsi="Times New Roman" w:cs="Times New Roman"/>
          <w:sz w:val="24"/>
          <w:szCs w:val="24"/>
        </w:rPr>
        <w:t xml:space="preserve"> de la base de datos AS400 de la historia Clínica del Centro de Salud. La prevalencia de pacientes hipertensos diag</w:t>
      </w:r>
      <w:r w:rsidR="001149D9" w:rsidRPr="006F159F">
        <w:rPr>
          <w:rFonts w:ascii="Times New Roman" w:hAnsi="Times New Roman" w:cs="Times New Roman"/>
          <w:sz w:val="24"/>
          <w:szCs w:val="24"/>
        </w:rPr>
        <w:t>nosticados con Covid-</w:t>
      </w:r>
      <w:r w:rsidR="007A7CB5" w:rsidRPr="006F159F">
        <w:rPr>
          <w:rFonts w:ascii="Times New Roman" w:hAnsi="Times New Roman" w:cs="Times New Roman"/>
          <w:sz w:val="24"/>
          <w:szCs w:val="24"/>
        </w:rPr>
        <w:t xml:space="preserve">19 </w:t>
      </w:r>
      <w:r w:rsidR="001149D9" w:rsidRPr="006F159F">
        <w:rPr>
          <w:rFonts w:ascii="Times New Roman" w:hAnsi="Times New Roman" w:cs="Times New Roman"/>
          <w:sz w:val="24"/>
          <w:szCs w:val="24"/>
        </w:rPr>
        <w:t xml:space="preserve">es </w:t>
      </w:r>
      <w:r w:rsidR="007A7CB5" w:rsidRPr="006F159F">
        <w:rPr>
          <w:rFonts w:ascii="Times New Roman" w:hAnsi="Times New Roman" w:cs="Times New Roman"/>
          <w:sz w:val="24"/>
          <w:szCs w:val="24"/>
        </w:rPr>
        <w:t>de 58 por cada 100 pacientes que ingresaron por covid-19 y edad comprendida entre 20 a 65 equivale al 84.8 %.</w:t>
      </w:r>
    </w:p>
    <w:p w:rsidR="00DE04FA" w:rsidRPr="006F159F" w:rsidRDefault="00DE04FA" w:rsidP="006F159F">
      <w:pPr>
        <w:shd w:val="clear" w:color="auto" w:fill="FFFFFF"/>
        <w:spacing w:before="240" w:after="240" w:line="360" w:lineRule="auto"/>
        <w:jc w:val="both"/>
        <w:rPr>
          <w:rFonts w:ascii="Times New Roman" w:eastAsia="Times New Roman" w:hAnsi="Times New Roman" w:cs="Times New Roman"/>
          <w:i/>
          <w:color w:val="000000"/>
          <w:sz w:val="24"/>
          <w:szCs w:val="24"/>
        </w:rPr>
      </w:pPr>
      <w:r w:rsidRPr="006F159F">
        <w:rPr>
          <w:rFonts w:ascii="Times New Roman" w:eastAsia="Times New Roman" w:hAnsi="Times New Roman" w:cs="Times New Roman"/>
          <w:b/>
          <w:bCs/>
          <w:color w:val="000000"/>
          <w:sz w:val="24"/>
          <w:szCs w:val="24"/>
        </w:rPr>
        <w:t>Palabras clave:</w:t>
      </w:r>
      <w:r w:rsidRPr="006F159F">
        <w:rPr>
          <w:rFonts w:ascii="Times New Roman" w:eastAsia="Times New Roman" w:hAnsi="Times New Roman" w:cs="Times New Roman"/>
          <w:color w:val="000000"/>
          <w:sz w:val="24"/>
          <w:szCs w:val="24"/>
        </w:rPr>
        <w:t> </w:t>
      </w:r>
      <w:r w:rsidRPr="006F159F">
        <w:rPr>
          <w:rFonts w:ascii="Times New Roman" w:eastAsia="Times New Roman" w:hAnsi="Times New Roman" w:cs="Times New Roman"/>
          <w:i/>
          <w:color w:val="000000"/>
          <w:sz w:val="24"/>
          <w:szCs w:val="24"/>
        </w:rPr>
        <w:t>Covid-19: coronavirus SARS-CoV-2: hipertensión arterial: tratamiento antihipertensivo</w:t>
      </w:r>
    </w:p>
    <w:p w:rsidR="0076330A" w:rsidRPr="006F159F" w:rsidRDefault="002F58B5" w:rsidP="006F159F">
      <w:pPr>
        <w:shd w:val="clear" w:color="auto" w:fill="FFFFFF"/>
        <w:spacing w:before="240" w:after="240" w:line="360" w:lineRule="auto"/>
        <w:jc w:val="both"/>
        <w:rPr>
          <w:rFonts w:ascii="Times New Roman" w:eastAsia="Times New Roman" w:hAnsi="Times New Roman" w:cs="Times New Roman"/>
          <w:b/>
          <w:bCs/>
          <w:color w:val="000000"/>
          <w:sz w:val="24"/>
          <w:szCs w:val="24"/>
          <w:lang w:val="en-US" w:eastAsia="es-CO"/>
        </w:rPr>
      </w:pPr>
      <w:r w:rsidRPr="006F159F">
        <w:rPr>
          <w:rFonts w:ascii="Times New Roman" w:eastAsia="Times New Roman" w:hAnsi="Times New Roman" w:cs="Times New Roman"/>
          <w:b/>
          <w:bCs/>
          <w:color w:val="000000"/>
          <w:sz w:val="24"/>
          <w:szCs w:val="24"/>
          <w:lang w:val="en-US" w:eastAsia="es-CO"/>
        </w:rPr>
        <w:t>Abstract</w:t>
      </w:r>
    </w:p>
    <w:p w:rsidR="00494709" w:rsidRPr="006F159F" w:rsidRDefault="00494709" w:rsidP="006F159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jc w:val="both"/>
        <w:rPr>
          <w:rFonts w:ascii="Times New Roman" w:eastAsia="Times New Roman" w:hAnsi="Times New Roman" w:cs="Times New Roman"/>
          <w:color w:val="000000"/>
          <w:sz w:val="24"/>
          <w:szCs w:val="24"/>
          <w:lang w:val="en-US" w:eastAsia="es-CO"/>
        </w:rPr>
      </w:pPr>
      <w:r w:rsidRPr="006F159F">
        <w:rPr>
          <w:rFonts w:ascii="Times New Roman" w:eastAsia="Times New Roman" w:hAnsi="Times New Roman" w:cs="Times New Roman"/>
          <w:color w:val="000000"/>
          <w:sz w:val="24"/>
          <w:szCs w:val="24"/>
          <w:lang w:val="en-US" w:eastAsia="es-CO"/>
        </w:rPr>
        <w:t xml:space="preserve">The COVID-19 disease is the third outbreak of coronavirus pneumonia, caused by the SARS-CoV-2 coronavirus, so far this century. It most severely affects vulnerable groups, such as the elderly, with immunosuppression and chronic diseases, including high blood pressure, highly relevant in mortality from cardiovascular and cerebrovascular diseases, being a clinical marker of severity of patients with COVID-19 , manifested mainly in ages older than 60 years, and the preventive suspension of the aforementioned antihypertensive treatments can lead to short- to long-term clinical </w:t>
      </w:r>
      <w:proofErr w:type="spellStart"/>
      <w:r w:rsidRPr="006F159F">
        <w:rPr>
          <w:rFonts w:ascii="Times New Roman" w:eastAsia="Times New Roman" w:hAnsi="Times New Roman" w:cs="Times New Roman"/>
          <w:color w:val="000000"/>
          <w:sz w:val="24"/>
          <w:szCs w:val="24"/>
          <w:lang w:val="en-US" w:eastAsia="es-CO"/>
        </w:rPr>
        <w:t>complications.The</w:t>
      </w:r>
      <w:proofErr w:type="spellEnd"/>
      <w:r w:rsidRPr="006F159F">
        <w:rPr>
          <w:rFonts w:ascii="Times New Roman" w:eastAsia="Times New Roman" w:hAnsi="Times New Roman" w:cs="Times New Roman"/>
          <w:color w:val="000000"/>
          <w:sz w:val="24"/>
          <w:szCs w:val="24"/>
          <w:lang w:val="en-US" w:eastAsia="es-CO"/>
        </w:rPr>
        <w:t xml:space="preserve"> objective of the study is to determine the prevalence of Arterial Hypertension in patients diagnosed with </w:t>
      </w:r>
      <w:proofErr w:type="spellStart"/>
      <w:r w:rsidRPr="006F159F">
        <w:rPr>
          <w:rFonts w:ascii="Times New Roman" w:eastAsia="Times New Roman" w:hAnsi="Times New Roman" w:cs="Times New Roman"/>
          <w:color w:val="000000"/>
          <w:sz w:val="24"/>
          <w:szCs w:val="24"/>
          <w:lang w:val="en-US" w:eastAsia="es-CO"/>
        </w:rPr>
        <w:t>Covid</w:t>
      </w:r>
      <w:proofErr w:type="spellEnd"/>
      <w:r w:rsidRPr="006F159F">
        <w:rPr>
          <w:rFonts w:ascii="Times New Roman" w:eastAsia="Times New Roman" w:hAnsi="Times New Roman" w:cs="Times New Roman"/>
          <w:color w:val="000000"/>
          <w:sz w:val="24"/>
          <w:szCs w:val="24"/>
          <w:lang w:val="en-US" w:eastAsia="es-CO"/>
        </w:rPr>
        <w:t>- 19 at the IESS-Manta Hospital, Ecuador. A retrospective, cross-sectional, descriptive, observational, quantitative approach study was conducted in patients between 20 and 65 years old, who were admitted from March to October 2020 to the second-level Hospital and referral for patients with COVID-19 in the Province. of Manabí-Ecuador. With a population of 905 subjects diagnosed with Covid-19, the controlled variables of age and sex were analyzed. The statistical analysis was based on the descriptive statistics of the AS400 database of the Clinical History of the Health Center. The prevalence of hypertensive patients diagnosed with Covid-19 is 58 for every 100 patients who were admitted for Covid-19 and age between 20 to 65 is equivalent to 84.8%.</w:t>
      </w:r>
    </w:p>
    <w:p w:rsidR="00DE04FA" w:rsidRPr="006F159F" w:rsidRDefault="00DE04FA" w:rsidP="006F159F">
      <w:pPr>
        <w:shd w:val="clear" w:color="auto" w:fill="FFFFFF"/>
        <w:spacing w:before="240" w:after="240" w:line="360" w:lineRule="auto"/>
        <w:jc w:val="both"/>
        <w:rPr>
          <w:rFonts w:ascii="Times New Roman" w:eastAsia="Times New Roman" w:hAnsi="Times New Roman" w:cs="Times New Roman"/>
          <w:color w:val="000000"/>
          <w:sz w:val="24"/>
          <w:szCs w:val="24"/>
          <w:lang w:val="en-US" w:eastAsia="es-CO"/>
        </w:rPr>
      </w:pPr>
      <w:r w:rsidRPr="006F159F">
        <w:rPr>
          <w:rFonts w:ascii="Times New Roman" w:eastAsia="Times New Roman" w:hAnsi="Times New Roman" w:cs="Times New Roman"/>
          <w:b/>
          <w:color w:val="000000"/>
          <w:sz w:val="24"/>
          <w:szCs w:val="24"/>
          <w:lang w:val="en-US" w:eastAsia="es-CO"/>
        </w:rPr>
        <w:t>Keywords</w:t>
      </w:r>
      <w:r w:rsidRPr="006F159F">
        <w:rPr>
          <w:rFonts w:ascii="Times New Roman" w:eastAsia="Times New Roman" w:hAnsi="Times New Roman" w:cs="Times New Roman"/>
          <w:color w:val="000000"/>
          <w:sz w:val="24"/>
          <w:szCs w:val="24"/>
          <w:lang w:val="en-US" w:eastAsia="es-CO"/>
        </w:rPr>
        <w:t>: Covid-19: SARS-CoV-2 coronavirus: arterial hypertension: antihypertensive treatment</w:t>
      </w:r>
    </w:p>
    <w:p w:rsidR="008C0A5D" w:rsidRPr="006F159F" w:rsidRDefault="002F58B5" w:rsidP="006F159F">
      <w:pPr>
        <w:shd w:val="clear" w:color="auto" w:fill="FFFFFF"/>
        <w:spacing w:before="240" w:after="240" w:line="360" w:lineRule="auto"/>
        <w:jc w:val="both"/>
        <w:rPr>
          <w:rFonts w:ascii="Times New Roman" w:eastAsia="Times New Roman" w:hAnsi="Times New Roman" w:cs="Times New Roman"/>
          <w:color w:val="000000"/>
          <w:sz w:val="24"/>
          <w:szCs w:val="24"/>
        </w:rPr>
      </w:pPr>
      <w:bookmarkStart w:id="1" w:name="_Toc51856783"/>
      <w:r w:rsidRPr="006F159F">
        <w:rPr>
          <w:rFonts w:ascii="Times New Roman" w:eastAsia="Times New Roman" w:hAnsi="Times New Roman" w:cs="Times New Roman"/>
          <w:b/>
          <w:bCs/>
          <w:sz w:val="24"/>
          <w:szCs w:val="24"/>
        </w:rPr>
        <w:t>Introducción</w:t>
      </w:r>
      <w:bookmarkEnd w:id="1"/>
    </w:p>
    <w:p w:rsidR="008C0A5D" w:rsidRPr="006F159F" w:rsidRDefault="008C0A5D" w:rsidP="006F159F">
      <w:pPr>
        <w:shd w:val="clear" w:color="auto" w:fill="FFFFFF"/>
        <w:spacing w:before="240" w:after="240" w:line="360" w:lineRule="auto"/>
        <w:jc w:val="both"/>
        <w:rPr>
          <w:rFonts w:ascii="Times New Roman" w:hAnsi="Times New Roman" w:cs="Times New Roman"/>
          <w:sz w:val="24"/>
          <w:szCs w:val="24"/>
          <w:shd w:val="clear" w:color="auto" w:fill="FFFFFF"/>
        </w:rPr>
      </w:pPr>
      <w:r w:rsidRPr="006F159F">
        <w:rPr>
          <w:rFonts w:ascii="Times New Roman" w:hAnsi="Times New Roman" w:cs="Times New Roman"/>
          <w:color w:val="000000"/>
          <w:sz w:val="24"/>
          <w:szCs w:val="24"/>
          <w:shd w:val="clear" w:color="auto" w:fill="FFFFFF"/>
        </w:rPr>
        <w:lastRenderedPageBreak/>
        <w:t>En el año 2019, 31 de diciembre, en la Ciudad de Wuhan, localizada en Hube</w:t>
      </w:r>
      <w:r w:rsidR="007D7407" w:rsidRPr="006F159F">
        <w:rPr>
          <w:rFonts w:ascii="Times New Roman" w:hAnsi="Times New Roman" w:cs="Times New Roman"/>
          <w:color w:val="000000"/>
          <w:sz w:val="24"/>
          <w:szCs w:val="24"/>
          <w:shd w:val="clear" w:color="auto" w:fill="FFFFFF"/>
        </w:rPr>
        <w:t>i</w:t>
      </w:r>
      <w:r w:rsidR="007D7407" w:rsidRPr="006F159F">
        <w:rPr>
          <w:rFonts w:ascii="Times New Roman" w:hAnsi="Times New Roman" w:cs="Times New Roman"/>
          <w:sz w:val="24"/>
          <w:szCs w:val="24"/>
          <w:shd w:val="clear" w:color="auto" w:fill="FFFFFF"/>
        </w:rPr>
        <w:t>, ubicada en la región </w:t>
      </w:r>
      <w:hyperlink r:id="rId11" w:tooltip="China del Sur-Central" w:history="1">
        <w:r w:rsidR="007D7407" w:rsidRPr="006F159F">
          <w:rPr>
            <w:rStyle w:val="Hipervnculo"/>
            <w:rFonts w:ascii="Times New Roman" w:hAnsi="Times New Roman" w:cs="Times New Roman"/>
            <w:color w:val="auto"/>
            <w:sz w:val="24"/>
            <w:szCs w:val="24"/>
            <w:u w:val="none"/>
            <w:shd w:val="clear" w:color="auto" w:fill="FFFFFF"/>
          </w:rPr>
          <w:t>Sur-central</w:t>
        </w:r>
      </w:hyperlink>
      <w:r w:rsidR="007D7407" w:rsidRPr="006F159F">
        <w:rPr>
          <w:rFonts w:ascii="Times New Roman" w:hAnsi="Times New Roman" w:cs="Times New Roman"/>
          <w:sz w:val="24"/>
          <w:szCs w:val="24"/>
          <w:shd w:val="clear" w:color="auto" w:fill="FFFFFF"/>
        </w:rPr>
        <w:t> limitando al norte con </w:t>
      </w:r>
      <w:hyperlink r:id="rId12" w:tooltip="Henan" w:history="1">
        <w:r w:rsidR="007D7407" w:rsidRPr="006F159F">
          <w:rPr>
            <w:rStyle w:val="Hipervnculo"/>
            <w:rFonts w:ascii="Times New Roman" w:hAnsi="Times New Roman" w:cs="Times New Roman"/>
            <w:color w:val="auto"/>
            <w:sz w:val="24"/>
            <w:szCs w:val="24"/>
            <w:u w:val="none"/>
            <w:shd w:val="clear" w:color="auto" w:fill="FFFFFF"/>
          </w:rPr>
          <w:t>Henan</w:t>
        </w:r>
      </w:hyperlink>
      <w:r w:rsidR="007D7407" w:rsidRPr="006F159F">
        <w:rPr>
          <w:rFonts w:ascii="Times New Roman" w:hAnsi="Times New Roman" w:cs="Times New Roman"/>
          <w:sz w:val="24"/>
          <w:szCs w:val="24"/>
          <w:shd w:val="clear" w:color="auto" w:fill="FFFFFF"/>
        </w:rPr>
        <w:t>, al este con </w:t>
      </w:r>
      <w:hyperlink r:id="rId13" w:tooltip="Anhui" w:history="1">
        <w:r w:rsidR="007D7407" w:rsidRPr="006F159F">
          <w:rPr>
            <w:rStyle w:val="Hipervnculo"/>
            <w:rFonts w:ascii="Times New Roman" w:hAnsi="Times New Roman" w:cs="Times New Roman"/>
            <w:color w:val="auto"/>
            <w:sz w:val="24"/>
            <w:szCs w:val="24"/>
            <w:u w:val="none"/>
            <w:shd w:val="clear" w:color="auto" w:fill="FFFFFF"/>
          </w:rPr>
          <w:t>Anhui</w:t>
        </w:r>
      </w:hyperlink>
      <w:r w:rsidR="007D7407" w:rsidRPr="006F159F">
        <w:rPr>
          <w:rFonts w:ascii="Times New Roman" w:hAnsi="Times New Roman" w:cs="Times New Roman"/>
          <w:sz w:val="24"/>
          <w:szCs w:val="24"/>
          <w:shd w:val="clear" w:color="auto" w:fill="FFFFFF"/>
        </w:rPr>
        <w:t>, al sur con </w:t>
      </w:r>
      <w:hyperlink r:id="rId14" w:tooltip="Jiangxi" w:history="1">
        <w:r w:rsidR="007D7407" w:rsidRPr="006F159F">
          <w:rPr>
            <w:rStyle w:val="Hipervnculo"/>
            <w:rFonts w:ascii="Times New Roman" w:hAnsi="Times New Roman" w:cs="Times New Roman"/>
            <w:color w:val="auto"/>
            <w:sz w:val="24"/>
            <w:szCs w:val="24"/>
            <w:u w:val="none"/>
            <w:shd w:val="clear" w:color="auto" w:fill="FFFFFF"/>
          </w:rPr>
          <w:t>Jiangxi</w:t>
        </w:r>
      </w:hyperlink>
      <w:r w:rsidR="007D7407" w:rsidRPr="006F159F">
        <w:rPr>
          <w:rFonts w:ascii="Times New Roman" w:hAnsi="Times New Roman" w:cs="Times New Roman"/>
          <w:sz w:val="24"/>
          <w:szCs w:val="24"/>
          <w:shd w:val="clear" w:color="auto" w:fill="FFFFFF"/>
        </w:rPr>
        <w:t> y </w:t>
      </w:r>
      <w:hyperlink r:id="rId15" w:tooltip="Hunan" w:history="1">
        <w:r w:rsidR="007D7407" w:rsidRPr="006F159F">
          <w:rPr>
            <w:rStyle w:val="Hipervnculo"/>
            <w:rFonts w:ascii="Times New Roman" w:hAnsi="Times New Roman" w:cs="Times New Roman"/>
            <w:color w:val="auto"/>
            <w:sz w:val="24"/>
            <w:szCs w:val="24"/>
            <w:u w:val="none"/>
            <w:shd w:val="clear" w:color="auto" w:fill="FFFFFF"/>
          </w:rPr>
          <w:t>Hunan</w:t>
        </w:r>
      </w:hyperlink>
      <w:r w:rsidR="007D7407" w:rsidRPr="006F159F">
        <w:rPr>
          <w:rFonts w:ascii="Times New Roman" w:hAnsi="Times New Roman" w:cs="Times New Roman"/>
          <w:sz w:val="24"/>
          <w:szCs w:val="24"/>
          <w:shd w:val="clear" w:color="auto" w:fill="FFFFFF"/>
        </w:rPr>
        <w:t>, al oeste con </w:t>
      </w:r>
      <w:hyperlink r:id="rId16" w:tooltip="Chongqing" w:history="1">
        <w:r w:rsidR="007D7407" w:rsidRPr="006F159F">
          <w:rPr>
            <w:rStyle w:val="Hipervnculo"/>
            <w:rFonts w:ascii="Times New Roman" w:hAnsi="Times New Roman" w:cs="Times New Roman"/>
            <w:color w:val="auto"/>
            <w:sz w:val="24"/>
            <w:szCs w:val="24"/>
            <w:u w:val="none"/>
            <w:shd w:val="clear" w:color="auto" w:fill="FFFFFF"/>
          </w:rPr>
          <w:t>Chongqing</w:t>
        </w:r>
      </w:hyperlink>
      <w:r w:rsidR="007D7407" w:rsidRPr="006F159F">
        <w:rPr>
          <w:rFonts w:ascii="Times New Roman" w:hAnsi="Times New Roman" w:cs="Times New Roman"/>
          <w:sz w:val="24"/>
          <w:szCs w:val="24"/>
          <w:shd w:val="clear" w:color="auto" w:fill="FFFFFF"/>
        </w:rPr>
        <w:t> y al noroeste con </w:t>
      </w:r>
      <w:hyperlink r:id="rId17" w:tooltip="Shaanxi" w:history="1">
        <w:r w:rsidR="007D7407" w:rsidRPr="006F159F">
          <w:rPr>
            <w:rStyle w:val="Hipervnculo"/>
            <w:rFonts w:ascii="Times New Roman" w:hAnsi="Times New Roman" w:cs="Times New Roman"/>
            <w:color w:val="auto"/>
            <w:sz w:val="24"/>
            <w:szCs w:val="24"/>
            <w:u w:val="none"/>
            <w:shd w:val="clear" w:color="auto" w:fill="FFFFFF"/>
          </w:rPr>
          <w:t>Shaanxi</w:t>
        </w:r>
      </w:hyperlink>
      <w:r w:rsidR="007D7407" w:rsidRPr="006F159F">
        <w:rPr>
          <w:rFonts w:ascii="Times New Roman" w:hAnsi="Times New Roman" w:cs="Times New Roman"/>
          <w:color w:val="0070C0"/>
          <w:sz w:val="24"/>
          <w:szCs w:val="24"/>
          <w:shd w:val="clear" w:color="auto" w:fill="FFFFFF"/>
        </w:rPr>
        <w:t>.</w:t>
      </w:r>
      <w:r w:rsidR="00425A0B" w:rsidRPr="006F159F">
        <w:rPr>
          <w:rFonts w:ascii="Times New Roman" w:hAnsi="Times New Roman" w:cs="Times New Roman"/>
          <w:sz w:val="24"/>
          <w:szCs w:val="24"/>
          <w:shd w:val="clear" w:color="auto" w:fill="FFFFFF"/>
        </w:rPr>
        <w:t>Con</w:t>
      </w:r>
      <w:r w:rsidR="007D7407" w:rsidRPr="006F159F">
        <w:rPr>
          <w:rFonts w:ascii="Times New Roman" w:hAnsi="Times New Roman" w:cs="Times New Roman"/>
          <w:sz w:val="24"/>
          <w:szCs w:val="24"/>
          <w:shd w:val="clear" w:color="auto" w:fill="FFFFFF"/>
        </w:rPr>
        <w:t xml:space="preserve"> una extensión de 187 400 km</w:t>
      </w:r>
      <w:r w:rsidRPr="006F159F">
        <w:rPr>
          <w:rFonts w:ascii="Times New Roman" w:hAnsi="Times New Roman" w:cs="Times New Roman"/>
          <w:color w:val="000000"/>
          <w:sz w:val="24"/>
          <w:szCs w:val="24"/>
          <w:shd w:val="clear" w:color="auto" w:fill="FFFFFF"/>
        </w:rPr>
        <w:t>, sus autoridades notificaron, que 27 personas emparentadas a un mercado de productos marinos debutaron con un síndrome respiratorio agudo de causa desconocida, siendo siete hallándose en estado grave. El 7 de enero de 2020, las autoridades chinas informaron que un nuevo coronavirus (2019-nCoV) siendo identificado como posible etiología de la enfermedad, tras realizar pruebas de estudio se descartó la presencia del SARS-</w:t>
      </w:r>
      <w:proofErr w:type="spellStart"/>
      <w:r w:rsidRPr="006F159F">
        <w:rPr>
          <w:rFonts w:ascii="Times New Roman" w:hAnsi="Times New Roman" w:cs="Times New Roman"/>
          <w:color w:val="000000"/>
          <w:sz w:val="24"/>
          <w:szCs w:val="24"/>
          <w:shd w:val="clear" w:color="auto" w:fill="FFFFFF"/>
        </w:rPr>
        <w:t>CoV</w:t>
      </w:r>
      <w:proofErr w:type="spellEnd"/>
      <w:r w:rsidRPr="006F159F">
        <w:rPr>
          <w:rFonts w:ascii="Times New Roman" w:hAnsi="Times New Roman" w:cs="Times New Roman"/>
          <w:color w:val="000000"/>
          <w:sz w:val="24"/>
          <w:szCs w:val="24"/>
          <w:shd w:val="clear" w:color="auto" w:fill="FFFFFF"/>
        </w:rPr>
        <w:t>, el MERS-</w:t>
      </w:r>
      <w:proofErr w:type="spellStart"/>
      <w:r w:rsidRPr="006F159F">
        <w:rPr>
          <w:rFonts w:ascii="Times New Roman" w:hAnsi="Times New Roman" w:cs="Times New Roman"/>
          <w:color w:val="000000"/>
          <w:sz w:val="24"/>
          <w:szCs w:val="24"/>
          <w:shd w:val="clear" w:color="auto" w:fill="FFFFFF"/>
        </w:rPr>
        <w:t>CoV</w:t>
      </w:r>
      <w:proofErr w:type="spellEnd"/>
      <w:r w:rsidRPr="006F159F">
        <w:rPr>
          <w:rFonts w:ascii="Times New Roman" w:hAnsi="Times New Roman" w:cs="Times New Roman"/>
          <w:color w:val="000000"/>
          <w:sz w:val="24"/>
          <w:szCs w:val="24"/>
          <w:shd w:val="clear" w:color="auto" w:fill="FFFFFF"/>
        </w:rPr>
        <w:t>, los virus de la influenza y la influenza aviar, los adenovirus, así como otras infecciones respiratorias virales o bacterianas comunes</w:t>
      </w:r>
      <w:r w:rsidR="004A709B" w:rsidRPr="006F159F">
        <w:rPr>
          <w:rFonts w:ascii="Times New Roman" w:hAnsi="Times New Roman" w:cs="Times New Roman"/>
          <w:color w:val="000000"/>
          <w:sz w:val="24"/>
          <w:szCs w:val="24"/>
          <w:shd w:val="clear" w:color="auto" w:fill="FFFFFF"/>
        </w:rPr>
        <w:t xml:space="preserve"> (</w:t>
      </w:r>
      <w:r w:rsidR="00566A7F" w:rsidRPr="006F159F">
        <w:rPr>
          <w:rFonts w:ascii="Times New Roman" w:hAnsi="Times New Roman" w:cs="Times New Roman"/>
          <w:color w:val="000000"/>
          <w:sz w:val="24"/>
          <w:szCs w:val="24"/>
          <w:shd w:val="clear" w:color="auto" w:fill="FFFFFF"/>
        </w:rPr>
        <w:t xml:space="preserve">Bernard et al., 2020; </w:t>
      </w:r>
      <w:r w:rsidR="00D87C77" w:rsidRPr="006F159F">
        <w:rPr>
          <w:rFonts w:ascii="Times New Roman" w:hAnsi="Times New Roman" w:cs="Times New Roman"/>
          <w:color w:val="000000"/>
          <w:sz w:val="24"/>
          <w:szCs w:val="24"/>
          <w:shd w:val="clear" w:color="auto" w:fill="FFFFFF"/>
        </w:rPr>
        <w:t>Bonilla, 2020</w:t>
      </w:r>
      <w:r w:rsidR="004A709B" w:rsidRPr="006F159F">
        <w:rPr>
          <w:rFonts w:ascii="Times New Roman" w:hAnsi="Times New Roman" w:cs="Times New Roman"/>
          <w:color w:val="000000"/>
          <w:sz w:val="24"/>
          <w:szCs w:val="24"/>
          <w:shd w:val="clear" w:color="auto" w:fill="FFFFFF"/>
        </w:rPr>
        <w:t>)</w:t>
      </w:r>
      <w:r w:rsidRPr="006F159F">
        <w:rPr>
          <w:rFonts w:ascii="Times New Roman" w:hAnsi="Times New Roman" w:cs="Times New Roman"/>
          <w:color w:val="000000"/>
          <w:sz w:val="24"/>
          <w:szCs w:val="24"/>
          <w:shd w:val="clear" w:color="auto" w:fill="FFFFFF"/>
        </w:rPr>
        <w:t>.</w:t>
      </w:r>
    </w:p>
    <w:p w:rsidR="008C0A5D" w:rsidRPr="006F159F" w:rsidRDefault="0094135C" w:rsidP="006F159F">
      <w:pPr>
        <w:shd w:val="clear" w:color="auto" w:fill="FFFFFF"/>
        <w:spacing w:before="240" w:after="240" w:line="360" w:lineRule="auto"/>
        <w:jc w:val="both"/>
        <w:rPr>
          <w:rFonts w:ascii="Times New Roman" w:hAnsi="Times New Roman" w:cs="Times New Roman"/>
          <w:color w:val="000000"/>
          <w:sz w:val="24"/>
          <w:szCs w:val="24"/>
        </w:rPr>
      </w:pPr>
      <w:proofErr w:type="spellStart"/>
      <w:r w:rsidRPr="006F159F">
        <w:rPr>
          <w:rFonts w:ascii="Times New Roman" w:hAnsi="Times New Roman" w:cs="Times New Roman"/>
          <w:color w:val="323232"/>
          <w:sz w:val="24"/>
          <w:szCs w:val="24"/>
        </w:rPr>
        <w:t>Grasselli</w:t>
      </w:r>
      <w:proofErr w:type="spellEnd"/>
      <w:r w:rsidR="005A6D7E" w:rsidRPr="006F159F">
        <w:rPr>
          <w:rFonts w:ascii="Times New Roman" w:hAnsi="Times New Roman" w:cs="Times New Roman"/>
          <w:color w:val="323232"/>
          <w:sz w:val="24"/>
          <w:szCs w:val="24"/>
        </w:rPr>
        <w:t xml:space="preserve"> </w:t>
      </w:r>
      <w:r w:rsidRPr="006F159F">
        <w:rPr>
          <w:rFonts w:ascii="Times New Roman" w:hAnsi="Times New Roman" w:cs="Times New Roman"/>
          <w:color w:val="000000"/>
          <w:sz w:val="24"/>
          <w:szCs w:val="24"/>
        </w:rPr>
        <w:t>et al., (2020), asevera</w:t>
      </w:r>
      <w:r w:rsidR="005A6D7E" w:rsidRPr="006F159F">
        <w:rPr>
          <w:rFonts w:ascii="Times New Roman" w:hAnsi="Times New Roman" w:cs="Times New Roman"/>
          <w:color w:val="000000"/>
          <w:sz w:val="24"/>
          <w:szCs w:val="24"/>
        </w:rPr>
        <w:t>n</w:t>
      </w:r>
      <w:r w:rsidRPr="006F159F">
        <w:rPr>
          <w:rFonts w:ascii="Times New Roman" w:hAnsi="Times New Roman" w:cs="Times New Roman"/>
          <w:color w:val="000000"/>
          <w:sz w:val="24"/>
          <w:szCs w:val="24"/>
        </w:rPr>
        <w:t xml:space="preserve"> que la </w:t>
      </w:r>
      <w:proofErr w:type="spellStart"/>
      <w:r w:rsidRPr="006F159F">
        <w:rPr>
          <w:rFonts w:ascii="Times New Roman" w:hAnsi="Times New Roman" w:cs="Times New Roman"/>
          <w:color w:val="000000"/>
          <w:sz w:val="24"/>
          <w:szCs w:val="24"/>
        </w:rPr>
        <w:t>patema</w:t>
      </w:r>
      <w:proofErr w:type="spellEnd"/>
      <w:r w:rsidRPr="006F159F">
        <w:rPr>
          <w:rFonts w:ascii="Times New Roman" w:hAnsi="Times New Roman" w:cs="Times New Roman"/>
          <w:color w:val="000000"/>
          <w:sz w:val="24"/>
          <w:szCs w:val="24"/>
        </w:rPr>
        <w:t xml:space="preserve"> afecta</w:t>
      </w:r>
      <w:r w:rsidR="008C0A5D" w:rsidRPr="006F159F">
        <w:rPr>
          <w:rFonts w:ascii="Times New Roman" w:hAnsi="Times New Roman" w:cs="Times New Roman"/>
          <w:color w:val="000000"/>
          <w:sz w:val="24"/>
          <w:szCs w:val="24"/>
        </w:rPr>
        <w:t xml:space="preserve"> rápidamente </w:t>
      </w:r>
      <w:r w:rsidR="007D7407" w:rsidRPr="006F159F">
        <w:rPr>
          <w:rFonts w:ascii="Times New Roman" w:hAnsi="Times New Roman" w:cs="Times New Roman"/>
          <w:color w:val="000000"/>
          <w:sz w:val="24"/>
          <w:szCs w:val="24"/>
        </w:rPr>
        <w:t>a personas con sintomatología clínica,</w:t>
      </w:r>
      <w:r w:rsidR="001C5648" w:rsidRPr="006F159F">
        <w:rPr>
          <w:rFonts w:ascii="Times New Roman" w:hAnsi="Times New Roman" w:cs="Times New Roman"/>
          <w:color w:val="000000"/>
          <w:sz w:val="24"/>
          <w:szCs w:val="24"/>
        </w:rPr>
        <w:t xml:space="preserve"> </w:t>
      </w:r>
      <w:r w:rsidR="007C0736" w:rsidRPr="006F159F">
        <w:rPr>
          <w:rFonts w:ascii="Times New Roman" w:hAnsi="Times New Roman" w:cs="Times New Roman"/>
          <w:color w:val="000000"/>
          <w:sz w:val="24"/>
          <w:szCs w:val="24"/>
        </w:rPr>
        <w:t xml:space="preserve">similares </w:t>
      </w:r>
      <w:r w:rsidR="008C0A5D" w:rsidRPr="006F159F">
        <w:rPr>
          <w:rFonts w:ascii="Times New Roman" w:hAnsi="Times New Roman" w:cs="Times New Roman"/>
          <w:color w:val="000000"/>
          <w:sz w:val="24"/>
          <w:szCs w:val="24"/>
        </w:rPr>
        <w:t xml:space="preserve">en otros países de Asia y, de manera </w:t>
      </w:r>
      <w:r w:rsidR="007D7407" w:rsidRPr="006F159F">
        <w:rPr>
          <w:rFonts w:ascii="Times New Roman" w:hAnsi="Times New Roman" w:cs="Times New Roman"/>
          <w:color w:val="000000"/>
          <w:sz w:val="24"/>
          <w:szCs w:val="24"/>
        </w:rPr>
        <w:t>creciente</w:t>
      </w:r>
      <w:r w:rsidR="008C0A5D" w:rsidRPr="006F159F">
        <w:rPr>
          <w:rFonts w:ascii="Times New Roman" w:hAnsi="Times New Roman" w:cs="Times New Roman"/>
          <w:color w:val="000000"/>
          <w:sz w:val="24"/>
          <w:szCs w:val="24"/>
        </w:rPr>
        <w:t xml:space="preserve">, </w:t>
      </w:r>
      <w:r w:rsidR="007D7407" w:rsidRPr="006F159F">
        <w:rPr>
          <w:rFonts w:ascii="Times New Roman" w:hAnsi="Times New Roman" w:cs="Times New Roman"/>
          <w:color w:val="000000"/>
          <w:sz w:val="24"/>
          <w:szCs w:val="24"/>
        </w:rPr>
        <w:t>a nivel mundial</w:t>
      </w:r>
      <w:r w:rsidR="008C0A5D" w:rsidRPr="006F159F">
        <w:rPr>
          <w:rFonts w:ascii="Times New Roman" w:hAnsi="Times New Roman" w:cs="Times New Roman"/>
          <w:color w:val="000000"/>
          <w:sz w:val="24"/>
          <w:szCs w:val="24"/>
        </w:rPr>
        <w:t xml:space="preserve">. La Organización Mundial de la </w:t>
      </w:r>
      <w:proofErr w:type="gramStart"/>
      <w:r w:rsidR="008C0A5D" w:rsidRPr="006F159F">
        <w:rPr>
          <w:rFonts w:ascii="Times New Roman" w:hAnsi="Times New Roman" w:cs="Times New Roman"/>
          <w:color w:val="000000"/>
          <w:sz w:val="24"/>
          <w:szCs w:val="24"/>
        </w:rPr>
        <w:t>Salud </w:t>
      </w:r>
      <w:r w:rsidR="007D7407" w:rsidRPr="006F159F">
        <w:rPr>
          <w:rFonts w:ascii="Times New Roman" w:hAnsi="Times New Roman" w:cs="Times New Roman"/>
          <w:color w:val="000000"/>
          <w:sz w:val="24"/>
          <w:szCs w:val="24"/>
        </w:rPr>
        <w:t xml:space="preserve"> decretó</w:t>
      </w:r>
      <w:proofErr w:type="gramEnd"/>
      <w:r w:rsidR="008C0A5D" w:rsidRPr="006F159F">
        <w:rPr>
          <w:rFonts w:ascii="Times New Roman" w:hAnsi="Times New Roman" w:cs="Times New Roman"/>
          <w:color w:val="000000"/>
          <w:sz w:val="24"/>
          <w:szCs w:val="24"/>
        </w:rPr>
        <w:t xml:space="preserve">, el 30 de </w:t>
      </w:r>
      <w:r w:rsidR="00735C55" w:rsidRPr="006F159F">
        <w:rPr>
          <w:rFonts w:ascii="Times New Roman" w:hAnsi="Times New Roman" w:cs="Times New Roman"/>
          <w:color w:val="000000"/>
          <w:sz w:val="24"/>
          <w:szCs w:val="24"/>
        </w:rPr>
        <w:t>E</w:t>
      </w:r>
      <w:r w:rsidR="008C0A5D" w:rsidRPr="006F159F">
        <w:rPr>
          <w:rFonts w:ascii="Times New Roman" w:hAnsi="Times New Roman" w:cs="Times New Roman"/>
          <w:color w:val="000000"/>
          <w:sz w:val="24"/>
          <w:szCs w:val="24"/>
        </w:rPr>
        <w:t xml:space="preserve">nero del 2020,una emergencia de salud mundial y, en febrero de 2020, se </w:t>
      </w:r>
      <w:r w:rsidR="00735C55" w:rsidRPr="006F159F">
        <w:rPr>
          <w:rFonts w:ascii="Times New Roman" w:hAnsi="Times New Roman" w:cs="Times New Roman"/>
          <w:color w:val="000000"/>
          <w:sz w:val="24"/>
          <w:szCs w:val="24"/>
        </w:rPr>
        <w:t>enmarcó</w:t>
      </w:r>
      <w:r w:rsidR="008C0A5D" w:rsidRPr="006F159F">
        <w:rPr>
          <w:rFonts w:ascii="Times New Roman" w:hAnsi="Times New Roman" w:cs="Times New Roman"/>
          <w:color w:val="000000"/>
          <w:sz w:val="24"/>
          <w:szCs w:val="24"/>
        </w:rPr>
        <w:t xml:space="preserve"> al nuevo virus como SARS-CoV-2. </w:t>
      </w:r>
      <w:r w:rsidR="00735C55" w:rsidRPr="006F159F">
        <w:rPr>
          <w:rFonts w:ascii="Times New Roman" w:hAnsi="Times New Roman" w:cs="Times New Roman"/>
          <w:color w:val="000000"/>
          <w:sz w:val="24"/>
          <w:szCs w:val="24"/>
        </w:rPr>
        <w:t>El</w:t>
      </w:r>
      <w:r w:rsidR="008C0A5D" w:rsidRPr="006F159F">
        <w:rPr>
          <w:rFonts w:ascii="Times New Roman" w:hAnsi="Times New Roman" w:cs="Times New Roman"/>
          <w:color w:val="000000"/>
          <w:sz w:val="24"/>
          <w:szCs w:val="24"/>
        </w:rPr>
        <w:t xml:space="preserve"> 11 de marzo de 2020 </w:t>
      </w:r>
      <w:r w:rsidR="00735C55" w:rsidRPr="006F159F">
        <w:rPr>
          <w:rFonts w:ascii="Times New Roman" w:hAnsi="Times New Roman" w:cs="Times New Roman"/>
          <w:color w:val="000000"/>
          <w:sz w:val="24"/>
          <w:szCs w:val="24"/>
        </w:rPr>
        <w:t>el</w:t>
      </w:r>
      <w:r w:rsidR="008C0A5D" w:rsidRPr="006F159F">
        <w:rPr>
          <w:rFonts w:ascii="Times New Roman" w:hAnsi="Times New Roman" w:cs="Times New Roman"/>
          <w:color w:val="000000"/>
          <w:sz w:val="24"/>
          <w:szCs w:val="24"/>
        </w:rPr>
        <w:t xml:space="preserve"> COVID-19 </w:t>
      </w:r>
      <w:r w:rsidR="00735C55" w:rsidRPr="006F159F">
        <w:rPr>
          <w:rFonts w:ascii="Times New Roman" w:hAnsi="Times New Roman" w:cs="Times New Roman"/>
          <w:color w:val="000000"/>
          <w:sz w:val="24"/>
          <w:szCs w:val="24"/>
        </w:rPr>
        <w:t>desfiló</w:t>
      </w:r>
      <w:r w:rsidR="008C0A5D" w:rsidRPr="006F159F">
        <w:rPr>
          <w:rFonts w:ascii="Times New Roman" w:hAnsi="Times New Roman" w:cs="Times New Roman"/>
          <w:color w:val="000000"/>
          <w:sz w:val="24"/>
          <w:szCs w:val="24"/>
        </w:rPr>
        <w:t xml:space="preserve"> a ser una pandemia</w:t>
      </w:r>
      <w:r w:rsidR="005A6D7E" w:rsidRPr="006F159F">
        <w:rPr>
          <w:rFonts w:ascii="Times New Roman" w:hAnsi="Times New Roman" w:cs="Times New Roman"/>
          <w:color w:val="000000"/>
          <w:sz w:val="24"/>
          <w:szCs w:val="24"/>
        </w:rPr>
        <w:t xml:space="preserve"> </w:t>
      </w:r>
      <w:r w:rsidRPr="006F159F">
        <w:rPr>
          <w:rFonts w:ascii="Times New Roman" w:hAnsi="Times New Roman" w:cs="Times New Roman"/>
          <w:color w:val="000000"/>
          <w:sz w:val="24"/>
          <w:szCs w:val="24"/>
        </w:rPr>
        <w:t>(</w:t>
      </w:r>
      <w:r w:rsidR="0089536A" w:rsidRPr="006F159F">
        <w:rPr>
          <w:rFonts w:ascii="Times New Roman" w:hAnsi="Times New Roman" w:cs="Times New Roman"/>
          <w:color w:val="000000"/>
          <w:sz w:val="24"/>
          <w:szCs w:val="24"/>
        </w:rPr>
        <w:t>OMS</w:t>
      </w:r>
      <w:r w:rsidRPr="006F159F">
        <w:rPr>
          <w:rFonts w:ascii="Times New Roman" w:hAnsi="Times New Roman" w:cs="Times New Roman"/>
          <w:color w:val="000000"/>
          <w:sz w:val="24"/>
          <w:szCs w:val="24"/>
          <w:lang w:val="es-ES"/>
        </w:rPr>
        <w:t>, 2020</w:t>
      </w:r>
      <w:r w:rsidRPr="006F159F">
        <w:rPr>
          <w:rFonts w:ascii="Times New Roman" w:hAnsi="Times New Roman" w:cs="Times New Roman"/>
          <w:color w:val="000000"/>
          <w:sz w:val="24"/>
          <w:szCs w:val="24"/>
        </w:rPr>
        <w:t>)</w:t>
      </w:r>
      <w:r w:rsidR="008C0A5D" w:rsidRPr="006F159F">
        <w:rPr>
          <w:rFonts w:ascii="Times New Roman" w:hAnsi="Times New Roman" w:cs="Times New Roman"/>
          <w:color w:val="000000"/>
          <w:sz w:val="24"/>
          <w:szCs w:val="24"/>
        </w:rPr>
        <w:t>.</w:t>
      </w:r>
    </w:p>
    <w:p w:rsidR="00257D74" w:rsidRPr="006F159F" w:rsidRDefault="005A6D7E" w:rsidP="006F159F">
      <w:pPr>
        <w:shd w:val="clear" w:color="auto" w:fill="FFFFFF"/>
        <w:spacing w:before="240" w:after="240" w:line="360" w:lineRule="auto"/>
        <w:jc w:val="both"/>
        <w:rPr>
          <w:rFonts w:ascii="Times New Roman" w:hAnsi="Times New Roman" w:cs="Times New Roman"/>
          <w:color w:val="000000"/>
          <w:sz w:val="24"/>
          <w:szCs w:val="24"/>
        </w:rPr>
      </w:pPr>
      <w:r w:rsidRPr="006F159F">
        <w:rPr>
          <w:rFonts w:ascii="Times New Roman" w:hAnsi="Times New Roman" w:cs="Times New Roman"/>
          <w:bCs/>
          <w:color w:val="000000"/>
          <w:sz w:val="24"/>
          <w:szCs w:val="24"/>
        </w:rPr>
        <w:t xml:space="preserve">En este sentido se ha notificado en estudios realizados en Ecuador en relación a la </w:t>
      </w:r>
      <w:r w:rsidR="00257D74" w:rsidRPr="006F159F">
        <w:rPr>
          <w:rFonts w:ascii="Times New Roman" w:hAnsi="Times New Roman" w:cs="Times New Roman"/>
          <w:color w:val="000000"/>
          <w:sz w:val="24"/>
          <w:szCs w:val="24"/>
        </w:rPr>
        <w:t xml:space="preserve">emergencia sanitaria del COVID-19, </w:t>
      </w:r>
      <w:r w:rsidRPr="006F159F">
        <w:rPr>
          <w:rFonts w:ascii="Times New Roman" w:hAnsi="Times New Roman" w:cs="Times New Roman"/>
          <w:color w:val="000000"/>
          <w:sz w:val="24"/>
          <w:szCs w:val="24"/>
        </w:rPr>
        <w:t xml:space="preserve">señalan la necesidad de </w:t>
      </w:r>
      <w:r w:rsidR="00257D74" w:rsidRPr="006F159F">
        <w:rPr>
          <w:rFonts w:ascii="Times New Roman" w:hAnsi="Times New Roman" w:cs="Times New Roman"/>
          <w:color w:val="000000"/>
          <w:sz w:val="24"/>
          <w:szCs w:val="24"/>
        </w:rPr>
        <w:t xml:space="preserve">estar al tanto de sus manifestaciones clínicas de riesgo, lo cual </w:t>
      </w:r>
      <w:r w:rsidRPr="006F159F">
        <w:rPr>
          <w:rFonts w:ascii="Times New Roman" w:hAnsi="Times New Roman" w:cs="Times New Roman"/>
          <w:color w:val="000000"/>
          <w:sz w:val="24"/>
          <w:szCs w:val="24"/>
        </w:rPr>
        <w:t xml:space="preserve">le </w:t>
      </w:r>
      <w:r w:rsidR="00257D74" w:rsidRPr="006F159F">
        <w:rPr>
          <w:rFonts w:ascii="Times New Roman" w:hAnsi="Times New Roman" w:cs="Times New Roman"/>
          <w:color w:val="000000"/>
          <w:sz w:val="24"/>
          <w:szCs w:val="24"/>
        </w:rPr>
        <w:t xml:space="preserve">permitirá </w:t>
      </w:r>
      <w:r w:rsidRPr="006F159F">
        <w:rPr>
          <w:rFonts w:ascii="Times New Roman" w:hAnsi="Times New Roman" w:cs="Times New Roman"/>
          <w:color w:val="000000"/>
          <w:sz w:val="24"/>
          <w:szCs w:val="24"/>
        </w:rPr>
        <w:t xml:space="preserve">al personal médico </w:t>
      </w:r>
      <w:r w:rsidR="00257D74" w:rsidRPr="006F159F">
        <w:rPr>
          <w:rFonts w:ascii="Times New Roman" w:hAnsi="Times New Roman" w:cs="Times New Roman"/>
          <w:color w:val="000000"/>
          <w:sz w:val="24"/>
          <w:szCs w:val="24"/>
        </w:rPr>
        <w:t>nivelar el pronóstico de los pacientes hospitalizados.</w:t>
      </w:r>
    </w:p>
    <w:p w:rsidR="00257D74" w:rsidRPr="006F159F" w:rsidRDefault="005A6D7E" w:rsidP="006F159F">
      <w:pPr>
        <w:shd w:val="clear" w:color="auto" w:fill="FFFFFF"/>
        <w:spacing w:before="240" w:after="240" w:line="360" w:lineRule="auto"/>
        <w:jc w:val="both"/>
        <w:rPr>
          <w:rFonts w:ascii="Times New Roman" w:hAnsi="Times New Roman" w:cs="Times New Roman"/>
          <w:color w:val="000000"/>
          <w:sz w:val="24"/>
          <w:szCs w:val="24"/>
        </w:rPr>
      </w:pPr>
      <w:r w:rsidRPr="006F159F">
        <w:rPr>
          <w:rFonts w:ascii="Times New Roman" w:hAnsi="Times New Roman" w:cs="Times New Roman"/>
          <w:color w:val="000000"/>
          <w:sz w:val="24"/>
          <w:szCs w:val="24"/>
        </w:rPr>
        <w:t>Al respecto es importante hacer alusión a los pacientes</w:t>
      </w:r>
      <w:r w:rsidR="00257D74" w:rsidRPr="006F159F">
        <w:rPr>
          <w:rFonts w:ascii="Times New Roman" w:hAnsi="Times New Roman" w:cs="Times New Roman"/>
          <w:color w:val="000000"/>
          <w:sz w:val="24"/>
          <w:szCs w:val="24"/>
        </w:rPr>
        <w:t xml:space="preserve"> hipertensos </w:t>
      </w:r>
      <w:r w:rsidRPr="006F159F">
        <w:rPr>
          <w:rFonts w:ascii="Times New Roman" w:hAnsi="Times New Roman" w:cs="Times New Roman"/>
          <w:color w:val="000000"/>
          <w:sz w:val="24"/>
          <w:szCs w:val="24"/>
        </w:rPr>
        <w:t>afectados por la</w:t>
      </w:r>
      <w:r w:rsidR="00257D74" w:rsidRPr="006F159F">
        <w:rPr>
          <w:rFonts w:ascii="Times New Roman" w:hAnsi="Times New Roman" w:cs="Times New Roman"/>
          <w:color w:val="000000"/>
          <w:sz w:val="24"/>
          <w:szCs w:val="24"/>
        </w:rPr>
        <w:t xml:space="preserve"> COVID-19, han tenido requerimiento de ventilación mecánica y su desenlace. Sus factores de riesgo fueron diagnóstico de </w:t>
      </w:r>
      <w:r w:rsidRPr="006F159F">
        <w:rPr>
          <w:rFonts w:ascii="Times New Roman" w:hAnsi="Times New Roman" w:cs="Times New Roman"/>
          <w:color w:val="000000"/>
          <w:sz w:val="24"/>
          <w:szCs w:val="24"/>
        </w:rPr>
        <w:t xml:space="preserve">hipertensión arterial. </w:t>
      </w:r>
      <w:r w:rsidR="00643510" w:rsidRPr="006F159F">
        <w:rPr>
          <w:rFonts w:ascii="Times New Roman" w:hAnsi="Times New Roman" w:cs="Times New Roman"/>
          <w:color w:val="000000"/>
          <w:sz w:val="24"/>
          <w:szCs w:val="24"/>
        </w:rPr>
        <w:t xml:space="preserve">Otro aspecto relevante es las inadaptaciones, reportando práctica </w:t>
      </w:r>
      <w:r w:rsidR="00257D74" w:rsidRPr="006F159F">
        <w:rPr>
          <w:rFonts w:ascii="Times New Roman" w:hAnsi="Times New Roman" w:cs="Times New Roman"/>
          <w:color w:val="000000"/>
          <w:sz w:val="24"/>
          <w:szCs w:val="24"/>
        </w:rPr>
        <w:t>en el manej</w:t>
      </w:r>
      <w:r w:rsidR="00643510" w:rsidRPr="006F159F">
        <w:rPr>
          <w:rFonts w:ascii="Times New Roman" w:hAnsi="Times New Roman" w:cs="Times New Roman"/>
          <w:color w:val="000000"/>
          <w:sz w:val="24"/>
          <w:szCs w:val="24"/>
        </w:rPr>
        <w:t xml:space="preserve">o de pacientes hipertensos con </w:t>
      </w:r>
      <w:r w:rsidR="00257D74" w:rsidRPr="006F159F">
        <w:rPr>
          <w:rFonts w:ascii="Times New Roman" w:hAnsi="Times New Roman" w:cs="Times New Roman"/>
          <w:color w:val="000000"/>
          <w:sz w:val="24"/>
          <w:szCs w:val="24"/>
        </w:rPr>
        <w:t>COVID-19, caracterizados por neumonía bilateral con manifestaciones graves de este coronavirus.</w:t>
      </w:r>
    </w:p>
    <w:p w:rsidR="00BE477A" w:rsidRPr="006F159F" w:rsidRDefault="00643510" w:rsidP="006F159F">
      <w:pPr>
        <w:shd w:val="clear" w:color="auto" w:fill="FFFFFF"/>
        <w:spacing w:before="240" w:after="240" w:line="360" w:lineRule="auto"/>
        <w:jc w:val="both"/>
        <w:rPr>
          <w:rFonts w:ascii="Times New Roman" w:hAnsi="Times New Roman" w:cs="Times New Roman"/>
          <w:color w:val="000000"/>
          <w:sz w:val="24"/>
          <w:szCs w:val="24"/>
        </w:rPr>
      </w:pPr>
      <w:r w:rsidRPr="006F159F">
        <w:rPr>
          <w:rFonts w:ascii="Times New Roman" w:hAnsi="Times New Roman" w:cs="Times New Roman"/>
          <w:color w:val="000000"/>
          <w:sz w:val="24"/>
          <w:szCs w:val="24"/>
        </w:rPr>
        <w:t>Por otra parte es importante señalar que en el</w:t>
      </w:r>
      <w:r w:rsidR="00BE477A" w:rsidRPr="006F159F">
        <w:rPr>
          <w:rFonts w:ascii="Times New Roman" w:hAnsi="Times New Roman" w:cs="Times New Roman"/>
          <w:color w:val="000000"/>
          <w:sz w:val="24"/>
          <w:szCs w:val="24"/>
        </w:rPr>
        <w:t xml:space="preserve"> primer semestre de 2020 ha permanecido bajo la influencia de la expansión sostenida de una pandemia originada por el virus SARS coronavirus 2 (SARS-</w:t>
      </w:r>
      <w:proofErr w:type="spellStart"/>
      <w:r w:rsidR="00BE477A" w:rsidRPr="006F159F">
        <w:rPr>
          <w:rFonts w:ascii="Times New Roman" w:hAnsi="Times New Roman" w:cs="Times New Roman"/>
          <w:color w:val="000000"/>
          <w:sz w:val="24"/>
          <w:szCs w:val="24"/>
        </w:rPr>
        <w:t>CoV</w:t>
      </w:r>
      <w:proofErr w:type="spellEnd"/>
      <w:r w:rsidR="00BE477A" w:rsidRPr="006F159F">
        <w:rPr>
          <w:rFonts w:ascii="Times New Roman" w:hAnsi="Times New Roman" w:cs="Times New Roman"/>
          <w:color w:val="000000"/>
          <w:sz w:val="24"/>
          <w:szCs w:val="24"/>
        </w:rPr>
        <w:t xml:space="preserve"> 2) causante de la enfermedad Covid-19, que en algunos casos provoca un desenlace fatal.</w:t>
      </w:r>
    </w:p>
    <w:p w:rsidR="00BE477A" w:rsidRPr="006F159F" w:rsidRDefault="00A80C58" w:rsidP="006F159F">
      <w:pPr>
        <w:spacing w:before="240" w:after="240" w:line="360" w:lineRule="auto"/>
        <w:jc w:val="both"/>
        <w:rPr>
          <w:rFonts w:ascii="Times New Roman" w:hAnsi="Times New Roman" w:cs="Times New Roman"/>
          <w:sz w:val="24"/>
          <w:szCs w:val="24"/>
        </w:rPr>
      </w:pPr>
      <w:r w:rsidRPr="006F159F">
        <w:rPr>
          <w:rFonts w:ascii="Times New Roman" w:hAnsi="Times New Roman" w:cs="Times New Roman"/>
          <w:sz w:val="24"/>
          <w:szCs w:val="24"/>
        </w:rPr>
        <w:t xml:space="preserve">Es importante </w:t>
      </w:r>
      <w:r w:rsidR="0089536A" w:rsidRPr="006F159F">
        <w:rPr>
          <w:rFonts w:ascii="Times New Roman" w:hAnsi="Times New Roman" w:cs="Times New Roman"/>
          <w:sz w:val="24"/>
          <w:szCs w:val="24"/>
        </w:rPr>
        <w:t>significar</w:t>
      </w:r>
      <w:r w:rsidRPr="006F159F">
        <w:rPr>
          <w:rFonts w:ascii="Times New Roman" w:hAnsi="Times New Roman" w:cs="Times New Roman"/>
          <w:sz w:val="24"/>
          <w:szCs w:val="24"/>
        </w:rPr>
        <w:t xml:space="preserve"> el trabajo publicado en</w:t>
      </w:r>
      <w:r w:rsidR="00BE477A" w:rsidRPr="006F159F">
        <w:rPr>
          <w:rFonts w:ascii="Times New Roman" w:hAnsi="Times New Roman" w:cs="Times New Roman"/>
          <w:sz w:val="24"/>
          <w:szCs w:val="24"/>
        </w:rPr>
        <w:t xml:space="preserve"> la Universidad Johns Hopkins a través de </w:t>
      </w:r>
      <w:r w:rsidR="00BE477A" w:rsidRPr="006F159F">
        <w:rPr>
          <w:rFonts w:ascii="Times New Roman" w:hAnsi="Times New Roman" w:cs="Times New Roman"/>
          <w:i/>
          <w:sz w:val="24"/>
          <w:szCs w:val="24"/>
        </w:rPr>
        <w:t xml:space="preserve">Coronavirus </w:t>
      </w:r>
      <w:proofErr w:type="spellStart"/>
      <w:r w:rsidR="00BE477A" w:rsidRPr="006F159F">
        <w:rPr>
          <w:rFonts w:ascii="Times New Roman" w:hAnsi="Times New Roman" w:cs="Times New Roman"/>
          <w:i/>
          <w:sz w:val="24"/>
          <w:szCs w:val="24"/>
        </w:rPr>
        <w:t>Resource</w:t>
      </w:r>
      <w:proofErr w:type="spellEnd"/>
      <w:r w:rsidR="00BE477A" w:rsidRPr="006F159F">
        <w:rPr>
          <w:rFonts w:ascii="Times New Roman" w:hAnsi="Times New Roman" w:cs="Times New Roman"/>
          <w:i/>
          <w:sz w:val="24"/>
          <w:szCs w:val="24"/>
        </w:rPr>
        <w:t xml:space="preserve"> Center </w:t>
      </w:r>
      <w:r w:rsidR="00BE477A" w:rsidRPr="006F159F">
        <w:rPr>
          <w:rFonts w:ascii="Times New Roman" w:hAnsi="Times New Roman" w:cs="Times New Roman"/>
          <w:sz w:val="24"/>
          <w:szCs w:val="24"/>
        </w:rPr>
        <w:t xml:space="preserve">reporta 55292586 casos globales y una mortalidad específica para </w:t>
      </w:r>
      <w:r w:rsidR="008C2427" w:rsidRPr="006F159F">
        <w:rPr>
          <w:rFonts w:ascii="Times New Roman" w:hAnsi="Times New Roman" w:cs="Times New Roman"/>
          <w:sz w:val="24"/>
          <w:szCs w:val="24"/>
        </w:rPr>
        <w:t>COVID-</w:t>
      </w:r>
      <w:r w:rsidR="00BE477A" w:rsidRPr="006F159F">
        <w:rPr>
          <w:rFonts w:ascii="Times New Roman" w:hAnsi="Times New Roman" w:cs="Times New Roman"/>
          <w:sz w:val="24"/>
          <w:szCs w:val="24"/>
        </w:rPr>
        <w:t xml:space="preserve">19 de </w:t>
      </w:r>
      <w:r w:rsidR="00BE477A" w:rsidRPr="006F159F">
        <w:rPr>
          <w:rFonts w:ascii="Times New Roman" w:hAnsi="Times New Roman" w:cs="Times New Roman"/>
          <w:sz w:val="24"/>
          <w:szCs w:val="24"/>
        </w:rPr>
        <w:lastRenderedPageBreak/>
        <w:t xml:space="preserve">1331895, en nuestro país Ecuador se informa de 180676 casos con 13016 decesos </w:t>
      </w:r>
      <w:r w:rsidR="008C2427" w:rsidRPr="006F159F">
        <w:rPr>
          <w:rFonts w:ascii="Times New Roman" w:hAnsi="Times New Roman" w:cs="Times New Roman"/>
          <w:noProof/>
          <w:sz w:val="24"/>
          <w:szCs w:val="24"/>
        </w:rPr>
        <w:t>(Dong , Du, &amp; Gardner, 2020)</w:t>
      </w:r>
      <w:r w:rsidR="00BE477A" w:rsidRPr="006F159F">
        <w:rPr>
          <w:rFonts w:ascii="Times New Roman" w:hAnsi="Times New Roman" w:cs="Times New Roman"/>
          <w:sz w:val="24"/>
          <w:szCs w:val="24"/>
        </w:rPr>
        <w:t>.</w:t>
      </w:r>
    </w:p>
    <w:p w:rsidR="00BE477A" w:rsidRPr="006F159F" w:rsidRDefault="00BE477A" w:rsidP="006F159F">
      <w:pPr>
        <w:spacing w:before="240" w:after="240" w:line="360" w:lineRule="auto"/>
        <w:jc w:val="both"/>
        <w:rPr>
          <w:rFonts w:ascii="Times New Roman" w:hAnsi="Times New Roman" w:cs="Times New Roman"/>
          <w:sz w:val="24"/>
          <w:szCs w:val="24"/>
        </w:rPr>
      </w:pPr>
      <w:r w:rsidRPr="006F159F">
        <w:rPr>
          <w:rFonts w:ascii="Times New Roman" w:hAnsi="Times New Roman" w:cs="Times New Roman"/>
          <w:sz w:val="24"/>
          <w:szCs w:val="24"/>
        </w:rPr>
        <w:t>La evidencia actualmente disponible señala un aparente origen de selección natural</w:t>
      </w:r>
      <w:r w:rsidR="00A80C58" w:rsidRPr="006F159F">
        <w:rPr>
          <w:rFonts w:ascii="Times New Roman" w:hAnsi="Times New Roman" w:cs="Times New Roman"/>
          <w:sz w:val="24"/>
          <w:szCs w:val="24"/>
        </w:rPr>
        <w:t xml:space="preserve"> de la enfermedad</w:t>
      </w:r>
      <w:r w:rsidRPr="006F159F">
        <w:rPr>
          <w:rFonts w:ascii="Times New Roman" w:hAnsi="Times New Roman" w:cs="Times New Roman"/>
          <w:sz w:val="24"/>
          <w:szCs w:val="24"/>
        </w:rPr>
        <w:t xml:space="preserve"> </w:t>
      </w:r>
      <w:r w:rsidR="008C2427" w:rsidRPr="006F159F">
        <w:rPr>
          <w:rFonts w:ascii="Times New Roman" w:hAnsi="Times New Roman" w:cs="Times New Roman"/>
          <w:noProof/>
          <w:sz w:val="24"/>
          <w:szCs w:val="24"/>
        </w:rPr>
        <w:t>(Andersen, Rambaut, Lipkin, Holmes, &amp; Garry, 2020)</w:t>
      </w:r>
      <w:r w:rsidR="00A80C58" w:rsidRPr="006F159F">
        <w:rPr>
          <w:rFonts w:ascii="Times New Roman" w:hAnsi="Times New Roman" w:cs="Times New Roman"/>
          <w:noProof/>
          <w:sz w:val="24"/>
          <w:szCs w:val="24"/>
        </w:rPr>
        <w:t>,</w:t>
      </w:r>
      <w:r w:rsidRPr="006F159F">
        <w:rPr>
          <w:rFonts w:ascii="Times New Roman" w:hAnsi="Times New Roman" w:cs="Times New Roman"/>
          <w:sz w:val="24"/>
          <w:szCs w:val="24"/>
        </w:rPr>
        <w:t xml:space="preserve"> lo que está afectando de manera significativa es la capacidad de transmisión y una mortalidad importante, la falta de una terapéutica curativa han coadyuvado a que estemos tratando con un serio problema de salud a nivel global</w:t>
      </w:r>
      <w:r w:rsidR="00A80C58" w:rsidRPr="006F159F">
        <w:rPr>
          <w:rFonts w:ascii="Times New Roman" w:hAnsi="Times New Roman" w:cs="Times New Roman"/>
          <w:sz w:val="24"/>
          <w:szCs w:val="24"/>
        </w:rPr>
        <w:t xml:space="preserve"> (</w:t>
      </w:r>
      <w:proofErr w:type="spellStart"/>
      <w:r w:rsidR="00A80C58" w:rsidRPr="006F159F">
        <w:rPr>
          <w:rFonts w:ascii="Times New Roman" w:hAnsi="Times New Roman" w:cs="Times New Roman"/>
          <w:noProof/>
          <w:sz w:val="24"/>
          <w:szCs w:val="24"/>
        </w:rPr>
        <w:t>Adhikari</w:t>
      </w:r>
      <w:proofErr w:type="spellEnd"/>
      <w:r w:rsidR="00A80C58" w:rsidRPr="006F159F">
        <w:rPr>
          <w:rFonts w:ascii="Times New Roman" w:hAnsi="Times New Roman" w:cs="Times New Roman"/>
          <w:noProof/>
          <w:sz w:val="24"/>
          <w:szCs w:val="24"/>
        </w:rPr>
        <w:t xml:space="preserve"> et al.,2020</w:t>
      </w:r>
      <w:r w:rsidR="00A80C58" w:rsidRPr="006F159F">
        <w:rPr>
          <w:rFonts w:ascii="Times New Roman" w:hAnsi="Times New Roman" w:cs="Times New Roman"/>
          <w:sz w:val="24"/>
          <w:szCs w:val="24"/>
        </w:rPr>
        <w:t>).</w:t>
      </w:r>
    </w:p>
    <w:p w:rsidR="00BE477A" w:rsidRPr="006F159F" w:rsidRDefault="00BE477A" w:rsidP="006F159F">
      <w:pPr>
        <w:spacing w:before="240" w:after="240" w:line="360" w:lineRule="auto"/>
        <w:jc w:val="both"/>
        <w:rPr>
          <w:rFonts w:ascii="Times New Roman" w:hAnsi="Times New Roman" w:cs="Times New Roman"/>
          <w:sz w:val="24"/>
          <w:szCs w:val="24"/>
        </w:rPr>
      </w:pPr>
      <w:r w:rsidRPr="006F159F">
        <w:rPr>
          <w:rFonts w:ascii="Times New Roman" w:hAnsi="Times New Roman" w:cs="Times New Roman"/>
          <w:sz w:val="24"/>
          <w:szCs w:val="24"/>
        </w:rPr>
        <w:t xml:space="preserve">La sintomatología que se asocia de manera rutinaria es fiebre, tos seca, mialgias, fatiga y disnea. </w:t>
      </w:r>
      <w:r w:rsidR="008249D9" w:rsidRPr="006F159F">
        <w:rPr>
          <w:rFonts w:ascii="Times New Roman" w:hAnsi="Times New Roman" w:cs="Times New Roman"/>
          <w:sz w:val="24"/>
          <w:szCs w:val="24"/>
        </w:rPr>
        <w:t>Además,</w:t>
      </w:r>
      <w:r w:rsidRPr="006F159F">
        <w:rPr>
          <w:rFonts w:ascii="Times New Roman" w:hAnsi="Times New Roman" w:cs="Times New Roman"/>
          <w:sz w:val="24"/>
          <w:szCs w:val="24"/>
        </w:rPr>
        <w:t xml:space="preserve"> cefalea, diarrea y </w:t>
      </w:r>
      <w:proofErr w:type="spellStart"/>
      <w:r w:rsidRPr="006F159F">
        <w:rPr>
          <w:rFonts w:ascii="Times New Roman" w:hAnsi="Times New Roman" w:cs="Times New Roman"/>
          <w:sz w:val="24"/>
          <w:szCs w:val="24"/>
        </w:rPr>
        <w:t>hemoptosis</w:t>
      </w:r>
      <w:proofErr w:type="spellEnd"/>
      <w:r w:rsidR="00A80C58" w:rsidRPr="006F159F">
        <w:rPr>
          <w:rFonts w:ascii="Times New Roman" w:hAnsi="Times New Roman" w:cs="Times New Roman"/>
          <w:sz w:val="24"/>
          <w:szCs w:val="24"/>
        </w:rPr>
        <w:t xml:space="preserve"> (</w:t>
      </w:r>
      <w:proofErr w:type="spellStart"/>
      <w:r w:rsidR="00A80C58" w:rsidRPr="006F159F">
        <w:rPr>
          <w:rFonts w:ascii="Times New Roman" w:hAnsi="Times New Roman" w:cs="Times New Roman"/>
          <w:noProof/>
          <w:sz w:val="24"/>
          <w:szCs w:val="24"/>
        </w:rPr>
        <w:t>Adhikari</w:t>
      </w:r>
      <w:proofErr w:type="spellEnd"/>
      <w:r w:rsidR="00A80C58" w:rsidRPr="006F159F">
        <w:rPr>
          <w:rFonts w:ascii="Times New Roman" w:hAnsi="Times New Roman" w:cs="Times New Roman"/>
          <w:noProof/>
          <w:sz w:val="24"/>
          <w:szCs w:val="24"/>
        </w:rPr>
        <w:t xml:space="preserve"> et al., 2020</w:t>
      </w:r>
      <w:r w:rsidR="00A80C58" w:rsidRPr="006F159F">
        <w:rPr>
          <w:rFonts w:ascii="Times New Roman" w:hAnsi="Times New Roman" w:cs="Times New Roman"/>
          <w:sz w:val="24"/>
          <w:szCs w:val="24"/>
        </w:rPr>
        <w:t xml:space="preserve">), </w:t>
      </w:r>
      <w:r w:rsidRPr="006F159F">
        <w:rPr>
          <w:rFonts w:ascii="Times New Roman" w:hAnsi="Times New Roman" w:cs="Times New Roman"/>
          <w:sz w:val="24"/>
          <w:szCs w:val="24"/>
        </w:rPr>
        <w:t xml:space="preserve">sin embargo existen algunas variantes que se asocian a la Covid-19 que aún continúan estudiándose y van desde formas leves hasta muy graves con desenlace mortal </w:t>
      </w:r>
      <w:r w:rsidR="0089536A" w:rsidRPr="006F159F">
        <w:rPr>
          <w:rFonts w:ascii="Times New Roman" w:hAnsi="Times New Roman" w:cs="Times New Roman"/>
          <w:noProof/>
          <w:sz w:val="24"/>
          <w:szCs w:val="24"/>
        </w:rPr>
        <w:t>(Chih-Cheng, Tzu-Ping, Wen-Chien, Hung-</w:t>
      </w:r>
      <w:r w:rsidR="008C2427" w:rsidRPr="006F159F">
        <w:rPr>
          <w:rFonts w:ascii="Times New Roman" w:hAnsi="Times New Roman" w:cs="Times New Roman"/>
          <w:noProof/>
          <w:sz w:val="24"/>
          <w:szCs w:val="24"/>
        </w:rPr>
        <w:t>Jen, &amp; Po Ren, 2020)</w:t>
      </w:r>
      <w:r w:rsidRPr="006F159F">
        <w:rPr>
          <w:rFonts w:ascii="Times New Roman" w:hAnsi="Times New Roman" w:cs="Times New Roman"/>
          <w:sz w:val="24"/>
          <w:szCs w:val="24"/>
        </w:rPr>
        <w:t>.</w:t>
      </w:r>
    </w:p>
    <w:p w:rsidR="00BE477A" w:rsidRPr="006F159F" w:rsidRDefault="00BE477A" w:rsidP="006F159F">
      <w:pPr>
        <w:spacing w:before="240" w:after="240" w:line="360" w:lineRule="auto"/>
        <w:jc w:val="both"/>
        <w:rPr>
          <w:rFonts w:ascii="Times New Roman" w:hAnsi="Times New Roman" w:cs="Times New Roman"/>
          <w:sz w:val="24"/>
          <w:szCs w:val="24"/>
        </w:rPr>
      </w:pPr>
      <w:r w:rsidRPr="006F159F">
        <w:rPr>
          <w:rFonts w:ascii="Times New Roman" w:hAnsi="Times New Roman" w:cs="Times New Roman"/>
          <w:sz w:val="24"/>
          <w:szCs w:val="24"/>
        </w:rPr>
        <w:t>La hipertensión arterial es una noxa que afecta a millones de persona en el mundo, y es considerada como la fuerza que ejerce la sangre circulante contra las paredes de las arterias, y se expresa en dos cifras (tensión sistólica) (tensión diastólica)</w:t>
      </w:r>
      <w:r w:rsidR="0089536A" w:rsidRPr="006F159F">
        <w:rPr>
          <w:rFonts w:ascii="Times New Roman" w:hAnsi="Times New Roman" w:cs="Times New Roman"/>
          <w:sz w:val="24"/>
          <w:szCs w:val="24"/>
        </w:rPr>
        <w:t xml:space="preserve"> (OMS,</w:t>
      </w:r>
      <w:r w:rsidR="00E12C82" w:rsidRPr="006F159F">
        <w:rPr>
          <w:rFonts w:ascii="Times New Roman" w:hAnsi="Times New Roman" w:cs="Times New Roman"/>
          <w:sz w:val="24"/>
          <w:szCs w:val="24"/>
        </w:rPr>
        <w:t xml:space="preserve"> 201</w:t>
      </w:r>
      <w:r w:rsidR="0089536A" w:rsidRPr="006F159F">
        <w:rPr>
          <w:rFonts w:ascii="Times New Roman" w:hAnsi="Times New Roman" w:cs="Times New Roman"/>
          <w:sz w:val="24"/>
          <w:szCs w:val="24"/>
        </w:rPr>
        <w:t>9)</w:t>
      </w:r>
      <w:r w:rsidRPr="006F159F">
        <w:rPr>
          <w:rFonts w:ascii="Times New Roman" w:hAnsi="Times New Roman" w:cs="Times New Roman"/>
          <w:sz w:val="24"/>
          <w:szCs w:val="24"/>
        </w:rPr>
        <w:t>.</w:t>
      </w:r>
    </w:p>
    <w:p w:rsidR="00BE477A" w:rsidRPr="006F159F" w:rsidRDefault="00BE477A" w:rsidP="006F159F">
      <w:pPr>
        <w:spacing w:before="240" w:after="240" w:line="360" w:lineRule="auto"/>
        <w:jc w:val="both"/>
        <w:rPr>
          <w:rFonts w:ascii="Times New Roman" w:hAnsi="Times New Roman" w:cs="Times New Roman"/>
          <w:sz w:val="24"/>
          <w:szCs w:val="24"/>
        </w:rPr>
      </w:pPr>
      <w:r w:rsidRPr="006F159F">
        <w:rPr>
          <w:rFonts w:ascii="Times New Roman" w:hAnsi="Times New Roman" w:cs="Times New Roman"/>
          <w:sz w:val="24"/>
          <w:szCs w:val="24"/>
        </w:rPr>
        <w:t xml:space="preserve">La guía de Hipertensión arterial de la International </w:t>
      </w:r>
      <w:proofErr w:type="spellStart"/>
      <w:r w:rsidRPr="006F159F">
        <w:rPr>
          <w:rFonts w:ascii="Times New Roman" w:hAnsi="Times New Roman" w:cs="Times New Roman"/>
          <w:sz w:val="24"/>
          <w:szCs w:val="24"/>
        </w:rPr>
        <w:t>Society</w:t>
      </w:r>
      <w:proofErr w:type="spellEnd"/>
      <w:r w:rsidRPr="006F159F">
        <w:rPr>
          <w:rFonts w:ascii="Times New Roman" w:hAnsi="Times New Roman" w:cs="Times New Roman"/>
          <w:sz w:val="24"/>
          <w:szCs w:val="24"/>
        </w:rPr>
        <w:t xml:space="preserve"> of Hipertensión Global (ISH) 2020 explicita que el diagnóstico se establece cuando la presión arterial sistólica de una persona en el consultorio o clínica es igual o mayor de 140 </w:t>
      </w:r>
      <w:proofErr w:type="spellStart"/>
      <w:r w:rsidRPr="006F159F">
        <w:rPr>
          <w:rFonts w:ascii="Times New Roman" w:hAnsi="Times New Roman" w:cs="Times New Roman"/>
          <w:sz w:val="24"/>
          <w:szCs w:val="24"/>
        </w:rPr>
        <w:t>mmHg</w:t>
      </w:r>
      <w:proofErr w:type="spellEnd"/>
      <w:r w:rsidRPr="006F159F">
        <w:rPr>
          <w:rFonts w:ascii="Times New Roman" w:hAnsi="Times New Roman" w:cs="Times New Roman"/>
          <w:sz w:val="24"/>
          <w:szCs w:val="24"/>
        </w:rPr>
        <w:t xml:space="preserve"> y/o su presión diastólica es igual o mayor de 90 </w:t>
      </w:r>
      <w:proofErr w:type="spellStart"/>
      <w:r w:rsidRPr="006F159F">
        <w:rPr>
          <w:rFonts w:ascii="Times New Roman" w:hAnsi="Times New Roman" w:cs="Times New Roman"/>
          <w:sz w:val="24"/>
          <w:szCs w:val="24"/>
        </w:rPr>
        <w:t>mmHg</w:t>
      </w:r>
      <w:proofErr w:type="spellEnd"/>
      <w:r w:rsidRPr="006F159F">
        <w:rPr>
          <w:rFonts w:ascii="Times New Roman" w:hAnsi="Times New Roman" w:cs="Times New Roman"/>
          <w:sz w:val="24"/>
          <w:szCs w:val="24"/>
        </w:rPr>
        <w:t xml:space="preserve"> después de repetidas evaluaciones </w:t>
      </w:r>
      <w:sdt>
        <w:sdtPr>
          <w:rPr>
            <w:rFonts w:ascii="Times New Roman" w:hAnsi="Times New Roman" w:cs="Times New Roman"/>
            <w:sz w:val="24"/>
            <w:szCs w:val="24"/>
          </w:rPr>
          <w:id w:val="41958534"/>
          <w:citation/>
        </w:sdtPr>
        <w:sdtEndPr/>
        <w:sdtContent>
          <w:r w:rsidR="005F5F0E" w:rsidRPr="006F159F">
            <w:rPr>
              <w:rFonts w:ascii="Times New Roman" w:hAnsi="Times New Roman" w:cs="Times New Roman"/>
              <w:sz w:val="24"/>
              <w:szCs w:val="24"/>
            </w:rPr>
            <w:fldChar w:fldCharType="begin"/>
          </w:r>
          <w:r w:rsidRPr="006F159F">
            <w:rPr>
              <w:rFonts w:ascii="Times New Roman" w:hAnsi="Times New Roman" w:cs="Times New Roman"/>
              <w:sz w:val="24"/>
              <w:szCs w:val="24"/>
            </w:rPr>
            <w:instrText xml:space="preserve"> CITATION Soc20 \l 12298 </w:instrText>
          </w:r>
          <w:r w:rsidR="005F5F0E" w:rsidRPr="006F159F">
            <w:rPr>
              <w:rFonts w:ascii="Times New Roman" w:hAnsi="Times New Roman" w:cs="Times New Roman"/>
              <w:sz w:val="24"/>
              <w:szCs w:val="24"/>
            </w:rPr>
            <w:fldChar w:fldCharType="separate"/>
          </w:r>
          <w:r w:rsidRPr="006F159F">
            <w:rPr>
              <w:rFonts w:ascii="Times New Roman" w:hAnsi="Times New Roman" w:cs="Times New Roman"/>
              <w:noProof/>
              <w:sz w:val="24"/>
              <w:szCs w:val="24"/>
            </w:rPr>
            <w:t>(Sociedad Colombiana de Cardiología &amp; Cirugía Cardiovascular, 2020)</w:t>
          </w:r>
          <w:r w:rsidR="005F5F0E" w:rsidRPr="006F159F">
            <w:rPr>
              <w:rFonts w:ascii="Times New Roman" w:hAnsi="Times New Roman" w:cs="Times New Roman"/>
              <w:sz w:val="24"/>
              <w:szCs w:val="24"/>
            </w:rPr>
            <w:fldChar w:fldCharType="end"/>
          </w:r>
        </w:sdtContent>
      </w:sdt>
      <w:r w:rsidRPr="006F159F">
        <w:rPr>
          <w:rFonts w:ascii="Times New Roman" w:hAnsi="Times New Roman" w:cs="Times New Roman"/>
          <w:sz w:val="24"/>
          <w:szCs w:val="24"/>
        </w:rPr>
        <w:t>.</w:t>
      </w:r>
    </w:p>
    <w:p w:rsidR="00BE477A" w:rsidRPr="006F159F" w:rsidRDefault="00BE477A" w:rsidP="006F159F">
      <w:pPr>
        <w:spacing w:before="240" w:after="240" w:line="360" w:lineRule="auto"/>
        <w:jc w:val="both"/>
        <w:rPr>
          <w:rFonts w:ascii="Times New Roman" w:hAnsi="Times New Roman" w:cs="Times New Roman"/>
          <w:sz w:val="24"/>
          <w:szCs w:val="24"/>
        </w:rPr>
      </w:pPr>
      <w:r w:rsidRPr="006F159F">
        <w:rPr>
          <w:rFonts w:ascii="Times New Roman" w:hAnsi="Times New Roman" w:cs="Times New Roman"/>
          <w:sz w:val="24"/>
          <w:szCs w:val="24"/>
        </w:rPr>
        <w:t xml:space="preserve">En base a la casuística de la </w:t>
      </w:r>
      <w:r w:rsidR="00A80C58" w:rsidRPr="006F159F">
        <w:rPr>
          <w:rFonts w:ascii="Times New Roman" w:hAnsi="Times New Roman" w:cs="Times New Roman"/>
          <w:noProof/>
          <w:sz w:val="24"/>
          <w:szCs w:val="24"/>
        </w:rPr>
        <w:t>Organización Mundial de la Salud</w:t>
      </w:r>
      <w:r w:rsidRPr="006F159F">
        <w:rPr>
          <w:rFonts w:ascii="Times New Roman" w:hAnsi="Times New Roman" w:cs="Times New Roman"/>
          <w:sz w:val="24"/>
          <w:szCs w:val="24"/>
        </w:rPr>
        <w:t xml:space="preserve"> para el año 2019 se estima que en el mundo existen 1130 millones de personas con hipertensión, gran parte de ellos vive en </w:t>
      </w:r>
      <w:r w:rsidR="00D87C77" w:rsidRPr="006F159F">
        <w:rPr>
          <w:rFonts w:ascii="Times New Roman" w:hAnsi="Times New Roman" w:cs="Times New Roman"/>
          <w:sz w:val="24"/>
          <w:szCs w:val="24"/>
        </w:rPr>
        <w:t>países</w:t>
      </w:r>
      <w:r w:rsidRPr="006F159F">
        <w:rPr>
          <w:rFonts w:ascii="Times New Roman" w:hAnsi="Times New Roman" w:cs="Times New Roman"/>
          <w:sz w:val="24"/>
          <w:szCs w:val="24"/>
        </w:rPr>
        <w:t xml:space="preserve"> de ingresos bajos y medianos</w:t>
      </w:r>
      <w:r w:rsidR="00A80C58" w:rsidRPr="006F159F">
        <w:rPr>
          <w:rFonts w:ascii="Times New Roman" w:hAnsi="Times New Roman" w:cs="Times New Roman"/>
          <w:sz w:val="24"/>
          <w:szCs w:val="24"/>
        </w:rPr>
        <w:t xml:space="preserve"> (OMS, 2019). </w:t>
      </w:r>
      <w:r w:rsidRPr="006F159F">
        <w:rPr>
          <w:rFonts w:ascii="Times New Roman" w:hAnsi="Times New Roman" w:cs="Times New Roman"/>
          <w:sz w:val="24"/>
          <w:szCs w:val="24"/>
        </w:rPr>
        <w:t>La elevada prevalencia de la Hipertensión Arterial a nivel global y la confluencia con una enfermedad pandémica como la covid-19 plantean una asociación morbosa, que ha venido provocando cada vez mayor confluencia en la potenciación del riesgo como factores pronósticos para la hospitalización y desenlaces graves y fatales.</w:t>
      </w:r>
    </w:p>
    <w:p w:rsidR="008249D9" w:rsidRPr="006F159F" w:rsidRDefault="00BE477A" w:rsidP="006F159F">
      <w:pPr>
        <w:spacing w:before="240" w:after="240" w:line="360" w:lineRule="auto"/>
        <w:jc w:val="both"/>
        <w:rPr>
          <w:rFonts w:ascii="Times New Roman" w:hAnsi="Times New Roman" w:cs="Times New Roman"/>
          <w:sz w:val="24"/>
          <w:szCs w:val="24"/>
        </w:rPr>
      </w:pPr>
      <w:r w:rsidRPr="006F159F">
        <w:rPr>
          <w:rFonts w:ascii="Times New Roman" w:hAnsi="Times New Roman" w:cs="Times New Roman"/>
          <w:sz w:val="24"/>
          <w:szCs w:val="24"/>
        </w:rPr>
        <w:t>Las revisiones sistemáticas y los metaanálisis respaldan el criterio de asociación de comorbilidad de la hipertensión arterial y la covid-19, en 11 estudios donde se empleó el modelo de efectos fijos para estimar el efecto global, se concluyó que existe un riesgo incrementado del efecto de 4,05 (IC 95%: 3,4-4,74; p &lt;0,001) para presentar cuadros clínicos graves en pacientes con hipertensión arteria</w:t>
      </w:r>
    </w:p>
    <w:p w:rsidR="00425A0B" w:rsidRPr="006F159F" w:rsidRDefault="00425A0B" w:rsidP="006F159F">
      <w:pPr>
        <w:spacing w:before="240" w:after="240" w:line="360" w:lineRule="auto"/>
        <w:jc w:val="both"/>
        <w:rPr>
          <w:rFonts w:ascii="Times New Roman" w:hAnsi="Times New Roman" w:cs="Times New Roman"/>
          <w:color w:val="000000"/>
          <w:sz w:val="24"/>
          <w:szCs w:val="24"/>
        </w:rPr>
      </w:pPr>
      <w:r w:rsidRPr="006F159F">
        <w:rPr>
          <w:rFonts w:ascii="Times New Roman" w:hAnsi="Times New Roman" w:cs="Times New Roman"/>
          <w:color w:val="000000"/>
          <w:sz w:val="24"/>
          <w:szCs w:val="24"/>
        </w:rPr>
        <w:lastRenderedPageBreak/>
        <w:t>Diversos autores señalan que el</w:t>
      </w:r>
      <w:r w:rsidR="008C0A5D" w:rsidRPr="006F159F">
        <w:rPr>
          <w:rFonts w:ascii="Times New Roman" w:hAnsi="Times New Roman" w:cs="Times New Roman"/>
          <w:color w:val="000000"/>
          <w:sz w:val="24"/>
          <w:szCs w:val="24"/>
        </w:rPr>
        <w:t xml:space="preserve"> virus afecta de una forma más grave a personas en edades avanzadas de la vida, pacientes con inmunodepresión</w:t>
      </w:r>
      <w:r w:rsidR="00643510" w:rsidRPr="006F159F">
        <w:rPr>
          <w:rFonts w:ascii="Times New Roman" w:hAnsi="Times New Roman" w:cs="Times New Roman"/>
          <w:color w:val="000000"/>
          <w:sz w:val="24"/>
          <w:szCs w:val="24"/>
        </w:rPr>
        <w:t xml:space="preserve"> </w:t>
      </w:r>
      <w:r w:rsidR="008C0A5D" w:rsidRPr="006F159F">
        <w:rPr>
          <w:rFonts w:ascii="Times New Roman" w:hAnsi="Times New Roman" w:cs="Times New Roman"/>
          <w:color w:val="000000"/>
          <w:sz w:val="24"/>
          <w:szCs w:val="24"/>
        </w:rPr>
        <w:t>o con enfermedades crónicas, como diabetes </w:t>
      </w:r>
      <w:r w:rsidR="008C0A5D" w:rsidRPr="006F159F">
        <w:rPr>
          <w:rStyle w:val="nfasis"/>
          <w:rFonts w:ascii="Times New Roman" w:hAnsi="Times New Roman" w:cs="Times New Roman"/>
          <w:color w:val="000000"/>
          <w:sz w:val="24"/>
          <w:szCs w:val="24"/>
        </w:rPr>
        <w:t>mellitus</w:t>
      </w:r>
      <w:r w:rsidR="008C0A5D" w:rsidRPr="006F159F">
        <w:rPr>
          <w:rFonts w:ascii="Times New Roman" w:hAnsi="Times New Roman" w:cs="Times New Roman"/>
          <w:color w:val="000000"/>
          <w:sz w:val="24"/>
          <w:szCs w:val="24"/>
        </w:rPr>
        <w:t>, cardiopatía isquémica, cáncer, enfermedad pulmonar crónic</w:t>
      </w:r>
      <w:r w:rsidRPr="006F159F">
        <w:rPr>
          <w:rFonts w:ascii="Times New Roman" w:hAnsi="Times New Roman" w:cs="Times New Roman"/>
          <w:color w:val="000000"/>
          <w:sz w:val="24"/>
          <w:szCs w:val="24"/>
        </w:rPr>
        <w:t>a e hipertensión arterial (HTA) (</w:t>
      </w:r>
      <w:r w:rsidRPr="006F159F">
        <w:rPr>
          <w:rFonts w:ascii="Times New Roman" w:hAnsi="Times New Roman" w:cs="Times New Roman"/>
          <w:color w:val="000000"/>
          <w:sz w:val="24"/>
          <w:szCs w:val="24"/>
          <w:lang w:val="es-ES"/>
        </w:rPr>
        <w:t xml:space="preserve">Andersen, </w:t>
      </w:r>
      <w:proofErr w:type="spellStart"/>
      <w:r w:rsidRPr="006F159F">
        <w:rPr>
          <w:rFonts w:ascii="Times New Roman" w:hAnsi="Times New Roman" w:cs="Times New Roman"/>
          <w:color w:val="000000"/>
          <w:sz w:val="24"/>
          <w:szCs w:val="24"/>
        </w:rPr>
        <w:t>Rambaut</w:t>
      </w:r>
      <w:proofErr w:type="spellEnd"/>
      <w:r w:rsidRPr="006F159F">
        <w:rPr>
          <w:rFonts w:ascii="Times New Roman" w:hAnsi="Times New Roman" w:cs="Times New Roman"/>
          <w:color w:val="000000"/>
          <w:sz w:val="24"/>
          <w:szCs w:val="24"/>
        </w:rPr>
        <w:t xml:space="preserve">, </w:t>
      </w:r>
      <w:proofErr w:type="spellStart"/>
      <w:r w:rsidRPr="006F159F">
        <w:rPr>
          <w:rFonts w:ascii="Times New Roman" w:hAnsi="Times New Roman" w:cs="Times New Roman"/>
          <w:color w:val="000000"/>
          <w:sz w:val="24"/>
          <w:szCs w:val="24"/>
        </w:rPr>
        <w:t>Lipkin</w:t>
      </w:r>
      <w:proofErr w:type="spellEnd"/>
      <w:r w:rsidRPr="006F159F">
        <w:rPr>
          <w:rFonts w:ascii="Times New Roman" w:hAnsi="Times New Roman" w:cs="Times New Roman"/>
          <w:color w:val="000000"/>
          <w:sz w:val="24"/>
          <w:szCs w:val="24"/>
        </w:rPr>
        <w:t>, Holmes, &amp;</w:t>
      </w:r>
      <w:r w:rsidR="00643510" w:rsidRPr="006F159F">
        <w:rPr>
          <w:rFonts w:ascii="Times New Roman" w:hAnsi="Times New Roman" w:cs="Times New Roman"/>
          <w:color w:val="000000"/>
          <w:sz w:val="24"/>
          <w:szCs w:val="24"/>
        </w:rPr>
        <w:t xml:space="preserve"> </w:t>
      </w:r>
      <w:proofErr w:type="spellStart"/>
      <w:r w:rsidRPr="006F159F">
        <w:rPr>
          <w:rFonts w:ascii="Times New Roman" w:hAnsi="Times New Roman" w:cs="Times New Roman"/>
          <w:color w:val="000000"/>
          <w:sz w:val="24"/>
          <w:szCs w:val="24"/>
        </w:rPr>
        <w:t>Garry</w:t>
      </w:r>
      <w:proofErr w:type="spellEnd"/>
      <w:r w:rsidRPr="006F159F">
        <w:rPr>
          <w:rFonts w:ascii="Times New Roman" w:hAnsi="Times New Roman" w:cs="Times New Roman"/>
          <w:color w:val="000000"/>
          <w:sz w:val="24"/>
          <w:szCs w:val="24"/>
        </w:rPr>
        <w:t xml:space="preserve"> 2020 ; Sociedad Colombiana de Cardiología &amp; Cirugía Cardiovascular 2020 ).</w:t>
      </w:r>
    </w:p>
    <w:p w:rsidR="004856AA" w:rsidRPr="006F159F" w:rsidRDefault="00826EA8" w:rsidP="006F159F">
      <w:pPr>
        <w:spacing w:before="240" w:after="240" w:line="360" w:lineRule="auto"/>
        <w:jc w:val="both"/>
        <w:rPr>
          <w:rFonts w:ascii="Times New Roman" w:hAnsi="Times New Roman" w:cs="Times New Roman"/>
          <w:color w:val="000000"/>
          <w:sz w:val="24"/>
          <w:szCs w:val="24"/>
        </w:rPr>
      </w:pPr>
      <w:r w:rsidRPr="006F159F">
        <w:rPr>
          <w:rFonts w:ascii="Times New Roman" w:hAnsi="Times New Roman" w:cs="Times New Roman"/>
          <w:color w:val="000000"/>
          <w:sz w:val="24"/>
          <w:szCs w:val="24"/>
        </w:rPr>
        <w:t xml:space="preserve">En el continente americano se registraban hasta esa fecha un millón 134 mil 686 casos confirmados, 39,08 % del total de casos en el mundo, con 63 mil 649 fallecidos, para una letalidad de 5,62 %(-0,04). En el Ecuador hasta la fecha actual se registra </w:t>
      </w:r>
      <w:r w:rsidRPr="006F159F">
        <w:rPr>
          <w:rFonts w:ascii="Times New Roman" w:eastAsia="Times New Roman" w:hAnsi="Times New Roman" w:cs="Times New Roman"/>
          <w:color w:val="202124"/>
          <w:spacing w:val="3"/>
          <w:sz w:val="24"/>
          <w:szCs w:val="24"/>
        </w:rPr>
        <w:t>180.676</w:t>
      </w:r>
      <w:r w:rsidRPr="006F159F">
        <w:rPr>
          <w:rFonts w:ascii="Times New Roman" w:hAnsi="Times New Roman" w:cs="Times New Roman"/>
          <w:color w:val="000000"/>
          <w:sz w:val="24"/>
          <w:szCs w:val="24"/>
        </w:rPr>
        <w:t xml:space="preserve"> contagiados por COVID-19, casos por 1 mil</w:t>
      </w:r>
      <w:r w:rsidR="002C5178" w:rsidRPr="006F159F">
        <w:rPr>
          <w:rFonts w:ascii="Times New Roman" w:hAnsi="Times New Roman" w:cs="Times New Roman"/>
          <w:color w:val="000000"/>
          <w:sz w:val="24"/>
          <w:szCs w:val="24"/>
        </w:rPr>
        <w:t>l</w:t>
      </w:r>
      <w:r w:rsidRPr="006F159F">
        <w:rPr>
          <w:rFonts w:ascii="Times New Roman" w:hAnsi="Times New Roman" w:cs="Times New Roman"/>
          <w:color w:val="000000"/>
          <w:sz w:val="24"/>
          <w:szCs w:val="24"/>
        </w:rPr>
        <w:t xml:space="preserve">ón de personas </w:t>
      </w:r>
      <w:r w:rsidRPr="006F159F">
        <w:rPr>
          <w:rFonts w:ascii="Times New Roman" w:eastAsia="Times New Roman" w:hAnsi="Times New Roman" w:cs="Times New Roman"/>
          <w:color w:val="202124"/>
          <w:spacing w:val="3"/>
          <w:sz w:val="24"/>
          <w:szCs w:val="24"/>
        </w:rPr>
        <w:t>10.349,94</w:t>
      </w:r>
      <w:r w:rsidRPr="006F159F">
        <w:rPr>
          <w:rFonts w:ascii="Times New Roman" w:hAnsi="Times New Roman" w:cs="Times New Roman"/>
          <w:color w:val="202124"/>
          <w:spacing w:val="3"/>
          <w:sz w:val="24"/>
          <w:szCs w:val="24"/>
        </w:rPr>
        <w:t xml:space="preserve">, curados </w:t>
      </w:r>
      <w:r w:rsidRPr="006F159F">
        <w:rPr>
          <w:rFonts w:ascii="Times New Roman" w:eastAsia="Times New Roman" w:hAnsi="Times New Roman" w:cs="Times New Roman"/>
          <w:color w:val="202124"/>
          <w:spacing w:val="3"/>
          <w:sz w:val="24"/>
          <w:szCs w:val="24"/>
        </w:rPr>
        <w:t>160.639</w:t>
      </w:r>
      <w:r w:rsidRPr="006F159F">
        <w:rPr>
          <w:rFonts w:ascii="Times New Roman" w:hAnsi="Times New Roman" w:cs="Times New Roman"/>
          <w:color w:val="202124"/>
          <w:spacing w:val="3"/>
          <w:sz w:val="24"/>
          <w:szCs w:val="24"/>
        </w:rPr>
        <w:t xml:space="preserve">, fallecidos </w:t>
      </w:r>
      <w:r w:rsidRPr="006F159F">
        <w:rPr>
          <w:rFonts w:ascii="Times New Roman" w:eastAsia="Times New Roman" w:hAnsi="Times New Roman" w:cs="Times New Roman"/>
          <w:color w:val="202124"/>
          <w:spacing w:val="3"/>
          <w:sz w:val="24"/>
          <w:szCs w:val="24"/>
        </w:rPr>
        <w:t>13.016</w:t>
      </w:r>
      <w:r w:rsidRPr="006F159F">
        <w:rPr>
          <w:rFonts w:ascii="Times New Roman" w:hAnsi="Times New Roman" w:cs="Times New Roman"/>
          <w:color w:val="202124"/>
          <w:spacing w:val="3"/>
          <w:sz w:val="24"/>
          <w:szCs w:val="24"/>
        </w:rPr>
        <w:t>3</w:t>
      </w:r>
      <w:r w:rsidR="00643510" w:rsidRPr="006F159F">
        <w:rPr>
          <w:rFonts w:ascii="Times New Roman" w:hAnsi="Times New Roman" w:cs="Times New Roman"/>
          <w:color w:val="202124"/>
          <w:spacing w:val="3"/>
          <w:sz w:val="24"/>
          <w:szCs w:val="24"/>
        </w:rPr>
        <w:t xml:space="preserve"> </w:t>
      </w:r>
      <w:r w:rsidR="00425A0B" w:rsidRPr="006F159F">
        <w:rPr>
          <w:rFonts w:ascii="Times New Roman" w:hAnsi="Times New Roman" w:cs="Times New Roman"/>
          <w:color w:val="202124"/>
          <w:spacing w:val="3"/>
          <w:sz w:val="24"/>
          <w:szCs w:val="24"/>
        </w:rPr>
        <w:t>(</w:t>
      </w:r>
      <w:r w:rsidR="00400E5A" w:rsidRPr="006F159F">
        <w:rPr>
          <w:rFonts w:ascii="Times New Roman" w:hAnsi="Times New Roman" w:cs="Times New Roman"/>
          <w:color w:val="202124"/>
          <w:spacing w:val="3"/>
          <w:sz w:val="24"/>
          <w:szCs w:val="24"/>
        </w:rPr>
        <w:t>CEPAL, 2020</w:t>
      </w:r>
      <w:r w:rsidR="00425A0B" w:rsidRPr="006F159F">
        <w:rPr>
          <w:rFonts w:ascii="Times New Roman" w:hAnsi="Times New Roman" w:cs="Times New Roman"/>
          <w:color w:val="202124"/>
          <w:spacing w:val="3"/>
          <w:sz w:val="24"/>
          <w:szCs w:val="24"/>
        </w:rPr>
        <w:t>)</w:t>
      </w:r>
      <w:r w:rsidR="00400E5A" w:rsidRPr="006F159F">
        <w:rPr>
          <w:rFonts w:ascii="Times New Roman" w:hAnsi="Times New Roman" w:cs="Times New Roman"/>
          <w:color w:val="202124"/>
          <w:spacing w:val="3"/>
          <w:sz w:val="24"/>
          <w:szCs w:val="24"/>
        </w:rPr>
        <w:t>.</w:t>
      </w:r>
    </w:p>
    <w:p w:rsidR="00D87C77" w:rsidRPr="006F159F" w:rsidRDefault="00296224" w:rsidP="006F159F">
      <w:pPr>
        <w:autoSpaceDE w:val="0"/>
        <w:autoSpaceDN w:val="0"/>
        <w:adjustRightInd w:val="0"/>
        <w:spacing w:before="240" w:after="240" w:line="360" w:lineRule="auto"/>
        <w:jc w:val="both"/>
        <w:rPr>
          <w:rFonts w:ascii="Times New Roman" w:hAnsi="Times New Roman" w:cs="Times New Roman"/>
          <w:sz w:val="24"/>
          <w:szCs w:val="24"/>
          <w:lang w:val="es-ES"/>
        </w:rPr>
      </w:pPr>
      <w:r w:rsidRPr="006F159F">
        <w:rPr>
          <w:rFonts w:ascii="Times New Roman" w:hAnsi="Times New Roman" w:cs="Times New Roman"/>
          <w:sz w:val="24"/>
          <w:szCs w:val="24"/>
          <w:lang w:val="es-ES"/>
        </w:rPr>
        <w:t xml:space="preserve">El presente artículo tiene por objetivo </w:t>
      </w:r>
      <w:r w:rsidR="00D87C77" w:rsidRPr="006F159F">
        <w:rPr>
          <w:rFonts w:ascii="Times New Roman" w:hAnsi="Times New Roman" w:cs="Times New Roman"/>
          <w:sz w:val="24"/>
          <w:szCs w:val="24"/>
        </w:rPr>
        <w:t xml:space="preserve">determinar la prevalencia de la </w:t>
      </w:r>
      <w:r w:rsidR="003A41B8" w:rsidRPr="006F159F">
        <w:rPr>
          <w:rFonts w:ascii="Times New Roman" w:hAnsi="Times New Roman" w:cs="Times New Roman"/>
          <w:sz w:val="24"/>
          <w:szCs w:val="24"/>
        </w:rPr>
        <w:t xml:space="preserve">hipertensión arterial </w:t>
      </w:r>
      <w:r w:rsidR="00D87C77" w:rsidRPr="006F159F">
        <w:rPr>
          <w:rFonts w:ascii="Times New Roman" w:hAnsi="Times New Roman" w:cs="Times New Roman"/>
          <w:sz w:val="24"/>
          <w:szCs w:val="24"/>
        </w:rPr>
        <w:t>en pacientes diagnosticados con Covid-19 en el Hospital  IESS-Manta, Ecuador</w:t>
      </w:r>
      <w:r w:rsidR="00D87C77" w:rsidRPr="006F159F">
        <w:rPr>
          <w:rFonts w:ascii="Times New Roman" w:hAnsi="Times New Roman" w:cs="Times New Roman"/>
          <w:color w:val="000000"/>
          <w:sz w:val="24"/>
          <w:szCs w:val="24"/>
        </w:rPr>
        <w:t>.</w:t>
      </w:r>
    </w:p>
    <w:p w:rsidR="004856AA" w:rsidRPr="006F159F" w:rsidRDefault="004856AA" w:rsidP="006F159F">
      <w:pPr>
        <w:pStyle w:val="Ttulo2"/>
        <w:spacing w:before="240" w:after="240" w:line="360" w:lineRule="auto"/>
        <w:jc w:val="both"/>
        <w:rPr>
          <w:rFonts w:ascii="Times New Roman" w:hAnsi="Times New Roman" w:cs="Times New Roman"/>
          <w:b/>
          <w:color w:val="auto"/>
          <w:sz w:val="24"/>
          <w:szCs w:val="24"/>
        </w:rPr>
      </w:pPr>
      <w:r w:rsidRPr="006F159F">
        <w:rPr>
          <w:rFonts w:ascii="Times New Roman" w:hAnsi="Times New Roman" w:cs="Times New Roman"/>
          <w:b/>
          <w:color w:val="auto"/>
          <w:sz w:val="24"/>
          <w:szCs w:val="24"/>
        </w:rPr>
        <w:t>Predictores de mala evolución y mortalidad</w:t>
      </w:r>
    </w:p>
    <w:p w:rsidR="00643510" w:rsidRPr="006F159F" w:rsidRDefault="00643510" w:rsidP="006F159F">
      <w:pPr>
        <w:pStyle w:val="NormalWeb"/>
        <w:spacing w:before="240" w:beforeAutospacing="0" w:after="240" w:afterAutospacing="0" w:line="360" w:lineRule="auto"/>
        <w:jc w:val="both"/>
        <w:rPr>
          <w:color w:val="2E2E2E"/>
        </w:rPr>
      </w:pPr>
      <w:r w:rsidRPr="006F159F">
        <w:rPr>
          <w:color w:val="2E2E2E"/>
        </w:rPr>
        <w:t xml:space="preserve">El </w:t>
      </w:r>
      <w:proofErr w:type="spellStart"/>
      <w:r w:rsidR="004856AA" w:rsidRPr="006F159F">
        <w:rPr>
          <w:rStyle w:val="nfasis"/>
          <w:i w:val="0"/>
          <w:color w:val="2E2E2E"/>
        </w:rPr>
        <w:t>Journal</w:t>
      </w:r>
      <w:proofErr w:type="spellEnd"/>
      <w:r w:rsidR="004856AA" w:rsidRPr="006F159F">
        <w:rPr>
          <w:rStyle w:val="nfasis"/>
          <w:i w:val="0"/>
          <w:color w:val="2E2E2E"/>
        </w:rPr>
        <w:t xml:space="preserve"> of </w:t>
      </w:r>
      <w:proofErr w:type="spellStart"/>
      <w:r w:rsidR="004856AA" w:rsidRPr="006F159F">
        <w:rPr>
          <w:rStyle w:val="nfasis"/>
          <w:i w:val="0"/>
          <w:color w:val="2E2E2E"/>
        </w:rPr>
        <w:t>the</w:t>
      </w:r>
      <w:proofErr w:type="spellEnd"/>
      <w:r w:rsidR="004856AA" w:rsidRPr="006F159F">
        <w:rPr>
          <w:rStyle w:val="nfasis"/>
          <w:i w:val="0"/>
          <w:color w:val="2E2E2E"/>
        </w:rPr>
        <w:t xml:space="preserve"> American Medical Association</w:t>
      </w:r>
      <w:r w:rsidR="004856AA" w:rsidRPr="006F159F">
        <w:rPr>
          <w:color w:val="2E2E2E"/>
        </w:rPr>
        <w:t> (JAMA)</w:t>
      </w:r>
      <w:r w:rsidR="00FF315E" w:rsidRPr="006F159F">
        <w:rPr>
          <w:color w:val="2E2E2E"/>
        </w:rPr>
        <w:t xml:space="preserve">, informa </w:t>
      </w:r>
      <w:r w:rsidR="004856AA" w:rsidRPr="006F159F">
        <w:rPr>
          <w:color w:val="2E2E2E"/>
        </w:rPr>
        <w:t xml:space="preserve"> </w:t>
      </w:r>
      <w:r w:rsidR="00FF315E" w:rsidRPr="006F159F">
        <w:rPr>
          <w:color w:val="2E2E2E"/>
        </w:rPr>
        <w:t>del fallecimiento de 1.625 pacientes</w:t>
      </w:r>
      <w:r w:rsidR="004856AA" w:rsidRPr="006F159F">
        <w:rPr>
          <w:color w:val="2E2E2E"/>
        </w:rPr>
        <w:t xml:space="preserve"> en Italia por COVID-19</w:t>
      </w:r>
      <w:bookmarkStart w:id="2" w:name="bbib0160"/>
      <w:r w:rsidRPr="006F159F">
        <w:rPr>
          <w:color w:val="2E2E2E"/>
        </w:rPr>
        <w:t xml:space="preserve"> </w:t>
      </w:r>
      <w:r w:rsidR="00F22AB9" w:rsidRPr="006F159F">
        <w:rPr>
          <w:color w:val="2E2E2E"/>
        </w:rPr>
        <w:t>(</w:t>
      </w:r>
      <w:proofErr w:type="spellStart"/>
      <w:r w:rsidRPr="006F159F">
        <w:rPr>
          <w:color w:val="323232"/>
        </w:rPr>
        <w:t>Grasselli</w:t>
      </w:r>
      <w:proofErr w:type="spellEnd"/>
      <w:r w:rsidRPr="006F159F">
        <w:rPr>
          <w:color w:val="323232"/>
        </w:rPr>
        <w:t xml:space="preserve"> et al., 2020</w:t>
      </w:r>
      <w:r w:rsidR="00F22AB9" w:rsidRPr="006F159F">
        <w:rPr>
          <w:color w:val="2E2E2E"/>
        </w:rPr>
        <w:t>)</w:t>
      </w:r>
      <w:r w:rsidR="004856AA" w:rsidRPr="006F159F">
        <w:rPr>
          <w:color w:val="2E2E2E"/>
        </w:rPr>
        <w:t xml:space="preserve">. </w:t>
      </w:r>
      <w:r w:rsidRPr="006F159F">
        <w:rPr>
          <w:color w:val="2E2E2E"/>
        </w:rPr>
        <w:t xml:space="preserve">El trabajo hace alusión a una mayor </w:t>
      </w:r>
      <w:r w:rsidR="004856AA" w:rsidRPr="006F159F">
        <w:rPr>
          <w:color w:val="2E2E2E"/>
        </w:rPr>
        <w:t xml:space="preserve">mortalidad </w:t>
      </w:r>
      <w:r w:rsidRPr="006F159F">
        <w:rPr>
          <w:color w:val="2E2E2E"/>
        </w:rPr>
        <w:t xml:space="preserve">en pacientes de </w:t>
      </w:r>
      <w:r w:rsidR="004856AA" w:rsidRPr="006F159F">
        <w:rPr>
          <w:color w:val="2E2E2E"/>
        </w:rPr>
        <w:t>edad</w:t>
      </w:r>
      <w:r w:rsidRPr="006F159F">
        <w:rPr>
          <w:color w:val="2E2E2E"/>
        </w:rPr>
        <w:t>es avanzadas</w:t>
      </w:r>
      <w:r w:rsidR="004856AA" w:rsidRPr="006F159F">
        <w:rPr>
          <w:color w:val="2E2E2E"/>
        </w:rPr>
        <w:t xml:space="preserve">; </w:t>
      </w:r>
      <w:r w:rsidRPr="006F159F">
        <w:rPr>
          <w:color w:val="2E2E2E"/>
        </w:rPr>
        <w:t xml:space="preserve">los autores indican que solamente </w:t>
      </w:r>
      <w:r w:rsidR="004856AA" w:rsidRPr="006F159F">
        <w:rPr>
          <w:color w:val="2E2E2E"/>
        </w:rPr>
        <w:t xml:space="preserve">hubo 14 muertes por debajo de los 50 años; alrededor del 95% de las muertes se observaron en mayores de 60 años, y la tasa de mortalidad se </w:t>
      </w:r>
      <w:r w:rsidR="003262B6" w:rsidRPr="006F159F">
        <w:rPr>
          <w:color w:val="2E2E2E"/>
        </w:rPr>
        <w:t>acrecentóintensamente</w:t>
      </w:r>
      <w:r w:rsidR="004856AA" w:rsidRPr="006F159F">
        <w:rPr>
          <w:color w:val="2E2E2E"/>
        </w:rPr>
        <w:t xml:space="preserve"> por encima de esta edad: 3,5, 12,8 y 20,2% para las décadas de 60-69, 70-79 y ≥ 80 años, respectivamente. </w:t>
      </w:r>
    </w:p>
    <w:p w:rsidR="004856AA" w:rsidRPr="006F159F" w:rsidRDefault="004856AA" w:rsidP="006F159F">
      <w:pPr>
        <w:pStyle w:val="NormalWeb"/>
        <w:spacing w:before="240" w:beforeAutospacing="0" w:after="240" w:afterAutospacing="0" w:line="360" w:lineRule="auto"/>
        <w:jc w:val="both"/>
        <w:rPr>
          <w:color w:val="2E2E2E"/>
        </w:rPr>
      </w:pPr>
      <w:r w:rsidRPr="006F159F">
        <w:rPr>
          <w:color w:val="2E2E2E"/>
        </w:rPr>
        <w:t xml:space="preserve">Los datos de Italia confirmaron la asociación de la mortalidad con enfermedades cardiovasculares y diabetes; el 30% tenían enfermedad coronaria, el 24,5% fibrilación auricular y el 9,6% antecedentes de accidente cerebrovascular. Solo tres pacientes (0,8%) no tenían enfermedad subyacente y tres de cada cuatro tenían dos o más comorbilidades. Las </w:t>
      </w:r>
      <w:r w:rsidR="003262B6" w:rsidRPr="006F159F">
        <w:rPr>
          <w:color w:val="2E2E2E"/>
        </w:rPr>
        <w:t>apreciaciones</w:t>
      </w:r>
      <w:r w:rsidRPr="006F159F">
        <w:rPr>
          <w:color w:val="2E2E2E"/>
        </w:rPr>
        <w:t xml:space="preserve"> de China coinciden con estos datos: que mientras la mortalidad sin comorbilidades fue del 0,9%, se incrementó al 10,5% con enfermedad cardiovascular, al 6,3% con enfermedad pulmonar obstructiva crónica, al 6% con hipertensión arterial y al 5,6% con cáncer</w:t>
      </w:r>
      <w:bookmarkStart w:id="3" w:name="bbib0140"/>
      <w:r w:rsidR="00643510" w:rsidRPr="006F159F">
        <w:rPr>
          <w:color w:val="2E2E2E"/>
        </w:rPr>
        <w:t xml:space="preserve"> (</w:t>
      </w:r>
      <w:proofErr w:type="spellStart"/>
      <w:r w:rsidR="00CC28A9" w:rsidRPr="006F159F">
        <w:rPr>
          <w:color w:val="323232"/>
          <w:lang w:val="es-ES"/>
        </w:rPr>
        <w:t>Chow</w:t>
      </w:r>
      <w:proofErr w:type="spellEnd"/>
      <w:r w:rsidR="00CC28A9" w:rsidRPr="006F159F">
        <w:rPr>
          <w:color w:val="323232"/>
          <w:lang w:val="es-ES"/>
        </w:rPr>
        <w:t xml:space="preserve"> et al., 2020</w:t>
      </w:r>
      <w:r w:rsidR="00643510" w:rsidRPr="006F159F">
        <w:rPr>
          <w:color w:val="2E2E2E"/>
        </w:rPr>
        <w:t>)</w:t>
      </w:r>
      <w:r w:rsidR="00CC28A9" w:rsidRPr="006F159F">
        <w:rPr>
          <w:color w:val="2E2E2E"/>
        </w:rPr>
        <w:t>.</w:t>
      </w:r>
    </w:p>
    <w:p w:rsidR="004856AA" w:rsidRPr="006F159F" w:rsidRDefault="00CC28A9" w:rsidP="006F159F">
      <w:pPr>
        <w:pStyle w:val="NormalWeb"/>
        <w:spacing w:before="240" w:beforeAutospacing="0" w:after="240" w:afterAutospacing="0" w:line="360" w:lineRule="auto"/>
        <w:jc w:val="both"/>
        <w:rPr>
          <w:color w:val="000000" w:themeColor="text1"/>
        </w:rPr>
      </w:pPr>
      <w:r w:rsidRPr="006F159F">
        <w:rPr>
          <w:color w:val="2E2E2E"/>
        </w:rPr>
        <w:t xml:space="preserve">Al respecto el </w:t>
      </w:r>
      <w:r w:rsidR="004856AA" w:rsidRPr="006F159F">
        <w:rPr>
          <w:color w:val="2E2E2E"/>
        </w:rPr>
        <w:t>6 de abril</w:t>
      </w:r>
      <w:r w:rsidR="004856AA" w:rsidRPr="006F159F">
        <w:rPr>
          <w:color w:val="000000" w:themeColor="text1"/>
        </w:rPr>
        <w:t xml:space="preserve">, </w:t>
      </w:r>
      <w:r w:rsidR="00CB7644" w:rsidRPr="006F159F">
        <w:rPr>
          <w:color w:val="000000" w:themeColor="text1"/>
        </w:rPr>
        <w:t xml:space="preserve">la revista </w:t>
      </w:r>
      <w:hyperlink r:id="rId18" w:tgtFrame="_blank" w:history="1">
        <w:r w:rsidR="00CB7644" w:rsidRPr="006F159F">
          <w:rPr>
            <w:rStyle w:val="Hipervnculo"/>
            <w:color w:val="000000" w:themeColor="text1"/>
            <w:u w:val="none"/>
          </w:rPr>
          <w:t xml:space="preserve">JAMA- </w:t>
        </w:r>
        <w:proofErr w:type="spellStart"/>
        <w:r w:rsidR="00CB7644" w:rsidRPr="006F159F">
          <w:rPr>
            <w:rStyle w:val="Hipervnculo"/>
            <w:color w:val="000000" w:themeColor="text1"/>
            <w:u w:val="none"/>
          </w:rPr>
          <w:t>Journal</w:t>
        </w:r>
        <w:proofErr w:type="spellEnd"/>
        <w:r w:rsidR="00CB7644" w:rsidRPr="006F159F">
          <w:rPr>
            <w:rStyle w:val="Hipervnculo"/>
            <w:color w:val="000000" w:themeColor="text1"/>
            <w:u w:val="none"/>
          </w:rPr>
          <w:t xml:space="preserve"> of </w:t>
        </w:r>
        <w:proofErr w:type="spellStart"/>
        <w:r w:rsidR="00CB7644" w:rsidRPr="006F159F">
          <w:rPr>
            <w:rStyle w:val="Hipervnculo"/>
            <w:color w:val="000000" w:themeColor="text1"/>
            <w:u w:val="none"/>
          </w:rPr>
          <w:t>the</w:t>
        </w:r>
        <w:proofErr w:type="spellEnd"/>
        <w:r w:rsidR="00CB7644" w:rsidRPr="006F159F">
          <w:rPr>
            <w:rStyle w:val="Hipervnculo"/>
            <w:color w:val="000000" w:themeColor="text1"/>
            <w:u w:val="none"/>
          </w:rPr>
          <w:t xml:space="preserve"> </w:t>
        </w:r>
        <w:proofErr w:type="spellStart"/>
        <w:r w:rsidR="00CB7644" w:rsidRPr="006F159F">
          <w:rPr>
            <w:rStyle w:val="Hipervnculo"/>
            <w:color w:val="000000" w:themeColor="text1"/>
            <w:u w:val="none"/>
          </w:rPr>
          <w:t>Americam</w:t>
        </w:r>
        <w:proofErr w:type="spellEnd"/>
        <w:r w:rsidR="00CB7644" w:rsidRPr="006F159F">
          <w:rPr>
            <w:rStyle w:val="Hipervnculo"/>
            <w:color w:val="000000" w:themeColor="text1"/>
            <w:u w:val="none"/>
          </w:rPr>
          <w:t xml:space="preserve"> Medical Association</w:t>
        </w:r>
      </w:hyperlink>
      <w:r w:rsidR="00CB7644" w:rsidRPr="006F159F">
        <w:rPr>
          <w:color w:val="000000" w:themeColor="text1"/>
        </w:rPr>
        <w:t xml:space="preserve"> </w:t>
      </w:r>
      <w:r w:rsidR="00CB7644" w:rsidRPr="006F159F">
        <w:rPr>
          <w:color w:val="2E2E2E"/>
        </w:rPr>
        <w:t>dio a conocer</w:t>
      </w:r>
      <w:r w:rsidR="004856AA" w:rsidRPr="006F159F">
        <w:rPr>
          <w:color w:val="2E2E2E"/>
        </w:rPr>
        <w:t xml:space="preserve"> los datos de 1.591 pacientes internados en terapia intensiva en la Lombardía, Italia</w:t>
      </w:r>
      <w:bookmarkStart w:id="4" w:name="bbib0165"/>
      <w:r w:rsidRPr="006F159F">
        <w:rPr>
          <w:color w:val="2E2E2E"/>
        </w:rPr>
        <w:t xml:space="preserve"> (CDC, 2020)</w:t>
      </w:r>
      <w:r w:rsidR="004856AA" w:rsidRPr="006F159F">
        <w:rPr>
          <w:color w:val="2E2E2E"/>
        </w:rPr>
        <w:t xml:space="preserve">. </w:t>
      </w:r>
      <w:r w:rsidRPr="006F159F">
        <w:rPr>
          <w:color w:val="2E2E2E"/>
        </w:rPr>
        <w:t>Por otra parte se ha notificado que l</w:t>
      </w:r>
      <w:r w:rsidR="004856AA" w:rsidRPr="006F159F">
        <w:rPr>
          <w:color w:val="2E2E2E"/>
        </w:rPr>
        <w:t xml:space="preserve">a hipertensión arterial (49%) y las enfermedades cardiovasculares </w:t>
      </w:r>
      <w:r w:rsidR="004856AA" w:rsidRPr="006F159F">
        <w:rPr>
          <w:color w:val="2E2E2E"/>
        </w:rPr>
        <w:lastRenderedPageBreak/>
        <w:t>(21%) fueron las comorbilidades más frecuentes, más que el cáncer (8%) y que la enfermedad pulmonar obstructiva crónica (4%)</w:t>
      </w:r>
      <w:r w:rsidR="00FB4096" w:rsidRPr="006F159F">
        <w:rPr>
          <w:color w:val="2E2E2E"/>
        </w:rPr>
        <w:t xml:space="preserve"> (</w:t>
      </w:r>
      <w:proofErr w:type="spellStart"/>
      <w:r w:rsidR="00FB4096" w:rsidRPr="006F159F">
        <w:rPr>
          <w:color w:val="323232"/>
          <w:lang w:val="es-ES"/>
        </w:rPr>
        <w:t>Onder</w:t>
      </w:r>
      <w:proofErr w:type="spellEnd"/>
      <w:r w:rsidR="00FB4096" w:rsidRPr="006F159F">
        <w:rPr>
          <w:color w:val="323232"/>
          <w:lang w:val="es-ES"/>
        </w:rPr>
        <w:t>, </w:t>
      </w:r>
      <w:proofErr w:type="spellStart"/>
      <w:r w:rsidR="00FB4096" w:rsidRPr="006F159F">
        <w:rPr>
          <w:color w:val="323232"/>
          <w:lang w:val="es-ES"/>
        </w:rPr>
        <w:t>Rezza</w:t>
      </w:r>
      <w:proofErr w:type="spellEnd"/>
      <w:r w:rsidR="00FB4096" w:rsidRPr="006F159F">
        <w:rPr>
          <w:color w:val="323232"/>
          <w:lang w:val="es-ES"/>
        </w:rPr>
        <w:t>, &amp; Brusaferro2020)</w:t>
      </w:r>
      <w:r w:rsidR="004856AA" w:rsidRPr="006F159F">
        <w:rPr>
          <w:color w:val="2E2E2E"/>
        </w:rPr>
        <w:t>. El estudio estratificó la cohorte por la presencia o ausencia de hipertensión y los hipertensos tuvieron mayor mortalidad (65% vs 40%, p &lt; 0,001). Sin embargo, este dato debe ser tomado con precaución, pues el 58% de los pacientes continuaban internados al momento del análisis. Además, los hipertensos eran de mayor edad y la edad se relacionó con la mortalidad (p &lt; 0,001).</w:t>
      </w:r>
    </w:p>
    <w:p w:rsidR="002C1E45" w:rsidRPr="006F159F" w:rsidRDefault="00CC28A9" w:rsidP="006F159F">
      <w:pPr>
        <w:pStyle w:val="NormalWeb"/>
        <w:spacing w:before="240" w:beforeAutospacing="0" w:after="240" w:afterAutospacing="0" w:line="360" w:lineRule="auto"/>
        <w:jc w:val="both"/>
        <w:rPr>
          <w:color w:val="2E2E2E"/>
        </w:rPr>
      </w:pPr>
      <w:r w:rsidRPr="006F159F">
        <w:rPr>
          <w:color w:val="2E2E2E"/>
        </w:rPr>
        <w:t>Otros ratos relevantes</w:t>
      </w:r>
      <w:r w:rsidR="004856AA" w:rsidRPr="006F159F">
        <w:rPr>
          <w:color w:val="2E2E2E"/>
        </w:rPr>
        <w:t xml:space="preserve"> </w:t>
      </w:r>
      <w:r w:rsidRPr="006F159F">
        <w:rPr>
          <w:color w:val="2E2E2E"/>
        </w:rPr>
        <w:t xml:space="preserve">aportados por los Estados Unidos, </w:t>
      </w:r>
      <w:r w:rsidR="004856AA" w:rsidRPr="006F159F">
        <w:rPr>
          <w:color w:val="2E2E2E"/>
        </w:rPr>
        <w:t>muestran la asociación entre COVID-19 severo, edad avanzada y enfermedad cardiovascular</w:t>
      </w:r>
      <w:r w:rsidR="002C1E45" w:rsidRPr="006F159F">
        <w:rPr>
          <w:color w:val="2E2E2E"/>
        </w:rPr>
        <w:t xml:space="preserve"> (</w:t>
      </w:r>
      <w:r w:rsidR="00476F2F" w:rsidRPr="006F159F">
        <w:rPr>
          <w:color w:val="2E2E2E"/>
        </w:rPr>
        <w:t>CDC, 2020</w:t>
      </w:r>
      <w:r w:rsidR="002C1E45" w:rsidRPr="006F159F">
        <w:rPr>
          <w:color w:val="2E2E2E"/>
        </w:rPr>
        <w:t>)</w:t>
      </w:r>
      <w:r w:rsidR="004856AA" w:rsidRPr="006F159F">
        <w:rPr>
          <w:color w:val="2E2E2E"/>
        </w:rPr>
        <w:t xml:space="preserve">. </w:t>
      </w:r>
    </w:p>
    <w:p w:rsidR="00CC28A9" w:rsidRPr="006F159F" w:rsidRDefault="004856AA" w:rsidP="006F159F">
      <w:pPr>
        <w:pStyle w:val="NormalWeb"/>
        <w:spacing w:before="240" w:beforeAutospacing="0" w:after="240" w:afterAutospacing="0" w:line="360" w:lineRule="auto"/>
        <w:jc w:val="both"/>
        <w:rPr>
          <w:color w:val="2E2E2E"/>
        </w:rPr>
      </w:pPr>
      <w:r w:rsidRPr="006F159F">
        <w:rPr>
          <w:color w:val="2E2E2E"/>
        </w:rPr>
        <w:t>En el reporte </w:t>
      </w:r>
      <w:proofErr w:type="spellStart"/>
      <w:r w:rsidRPr="006F159F">
        <w:rPr>
          <w:rStyle w:val="nfasis"/>
          <w:color w:val="2E2E2E"/>
        </w:rPr>
        <w:t>Morbidity</w:t>
      </w:r>
      <w:proofErr w:type="spellEnd"/>
      <w:r w:rsidRPr="006F159F">
        <w:rPr>
          <w:rStyle w:val="nfasis"/>
          <w:color w:val="2E2E2E"/>
        </w:rPr>
        <w:t xml:space="preserve"> and </w:t>
      </w:r>
      <w:proofErr w:type="spellStart"/>
      <w:r w:rsidRPr="006F159F">
        <w:rPr>
          <w:rStyle w:val="nfasis"/>
          <w:color w:val="2E2E2E"/>
        </w:rPr>
        <w:t>MortalityWeeklyReport</w:t>
      </w:r>
      <w:proofErr w:type="spellEnd"/>
      <w:r w:rsidRPr="006F159F">
        <w:rPr>
          <w:color w:val="2E2E2E"/>
        </w:rPr>
        <w:t xml:space="preserve"> (MMWR), con datos al 28 de marzo, el 78% de los pacientes internados en terapia intensiva por COVID-19 tenían comorbilidades, y las más </w:t>
      </w:r>
      <w:r w:rsidR="003262B6" w:rsidRPr="006F159F">
        <w:rPr>
          <w:color w:val="2E2E2E"/>
        </w:rPr>
        <w:t>habituales</w:t>
      </w:r>
      <w:r w:rsidRPr="006F159F">
        <w:rPr>
          <w:color w:val="2E2E2E"/>
        </w:rPr>
        <w:t xml:space="preserve"> eran la enfermedad cardiovascular (29%) y la enfermedad pulmonar crónica (21%). En contraste, la prevalencia de las mismas comorbilidades en pacientes no internados fue del 6, del 5 y del 7%, respectivamente</w:t>
      </w:r>
      <w:bookmarkStart w:id="5" w:name="bbib0170"/>
      <w:r w:rsidR="00CC28A9" w:rsidRPr="006F159F">
        <w:rPr>
          <w:color w:val="2E2E2E"/>
        </w:rPr>
        <w:t xml:space="preserve"> (</w:t>
      </w:r>
      <w:proofErr w:type="spellStart"/>
      <w:r w:rsidR="00CC28A9" w:rsidRPr="006F159F">
        <w:rPr>
          <w:color w:val="323232"/>
          <w:lang w:val="es-ES"/>
        </w:rPr>
        <w:t>Wu</w:t>
      </w:r>
      <w:proofErr w:type="spellEnd"/>
      <w:r w:rsidR="00CC28A9" w:rsidRPr="006F159F">
        <w:rPr>
          <w:color w:val="323232"/>
          <w:lang w:val="es-ES"/>
        </w:rPr>
        <w:t xml:space="preserve"> &amp; </w:t>
      </w:r>
      <w:proofErr w:type="spellStart"/>
      <w:r w:rsidR="00CC28A9" w:rsidRPr="006F159F">
        <w:rPr>
          <w:color w:val="323232"/>
          <w:lang w:val="es-ES"/>
        </w:rPr>
        <w:t>McGoogan</w:t>
      </w:r>
      <w:proofErr w:type="spellEnd"/>
      <w:r w:rsidR="00CC28A9" w:rsidRPr="006F159F">
        <w:rPr>
          <w:color w:val="323232"/>
          <w:lang w:val="es-ES"/>
        </w:rPr>
        <w:t xml:space="preserve"> 2019</w:t>
      </w:r>
      <w:r w:rsidR="00CC28A9" w:rsidRPr="006F159F">
        <w:rPr>
          <w:color w:val="2E2E2E"/>
        </w:rPr>
        <w:t>)</w:t>
      </w:r>
      <w:r w:rsidRPr="006F159F">
        <w:rPr>
          <w:color w:val="2E2E2E"/>
        </w:rPr>
        <w:t xml:space="preserve">. </w:t>
      </w:r>
    </w:p>
    <w:p w:rsidR="004856AA" w:rsidRPr="006F159F" w:rsidRDefault="005B0BB7" w:rsidP="006F159F">
      <w:pPr>
        <w:pStyle w:val="NormalWeb"/>
        <w:spacing w:before="240" w:beforeAutospacing="0" w:after="240" w:afterAutospacing="0" w:line="360" w:lineRule="auto"/>
        <w:jc w:val="both"/>
        <w:rPr>
          <w:color w:val="2E2E2E"/>
        </w:rPr>
      </w:pPr>
      <w:r w:rsidRPr="006F159F">
        <w:rPr>
          <w:color w:val="2E2E2E"/>
        </w:rPr>
        <w:t xml:space="preserve">En este sentido </w:t>
      </w:r>
      <w:r w:rsidR="004856AA" w:rsidRPr="006F159F">
        <w:rPr>
          <w:color w:val="2E2E2E"/>
        </w:rPr>
        <w:t>el </w:t>
      </w:r>
      <w:r w:rsidR="004856AA" w:rsidRPr="006F159F">
        <w:rPr>
          <w:rStyle w:val="nfasis"/>
          <w:color w:val="2E2E2E"/>
        </w:rPr>
        <w:t xml:space="preserve">Centers </w:t>
      </w:r>
      <w:proofErr w:type="spellStart"/>
      <w:r w:rsidR="004856AA" w:rsidRPr="006F159F">
        <w:rPr>
          <w:rStyle w:val="nfasis"/>
          <w:color w:val="2E2E2E"/>
        </w:rPr>
        <w:t>for</w:t>
      </w:r>
      <w:proofErr w:type="spellEnd"/>
      <w:r w:rsidR="00CC28A9" w:rsidRPr="006F159F">
        <w:rPr>
          <w:rStyle w:val="nfasis"/>
          <w:color w:val="2E2E2E"/>
        </w:rPr>
        <w:t xml:space="preserve"> </w:t>
      </w:r>
      <w:proofErr w:type="spellStart"/>
      <w:r w:rsidR="004856AA" w:rsidRPr="006F159F">
        <w:rPr>
          <w:rStyle w:val="nfasis"/>
          <w:color w:val="2E2E2E"/>
        </w:rPr>
        <w:t>Disease</w:t>
      </w:r>
      <w:proofErr w:type="spellEnd"/>
      <w:r w:rsidR="004856AA" w:rsidRPr="006F159F">
        <w:rPr>
          <w:rStyle w:val="nfasis"/>
          <w:color w:val="2E2E2E"/>
        </w:rPr>
        <w:t xml:space="preserve"> Control and </w:t>
      </w:r>
      <w:proofErr w:type="spellStart"/>
      <w:r w:rsidR="004856AA" w:rsidRPr="006F159F">
        <w:rPr>
          <w:rStyle w:val="nfasis"/>
          <w:color w:val="2E2E2E"/>
        </w:rPr>
        <w:t>Prevention</w:t>
      </w:r>
      <w:proofErr w:type="spellEnd"/>
      <w:r w:rsidR="004856AA" w:rsidRPr="006F159F">
        <w:rPr>
          <w:color w:val="2E2E2E"/>
        </w:rPr>
        <w:t xml:space="preserve"> (CDC) reporta los resultados de los primeros 1.150 certificados de defunción por COVID-19: alrededor del 90% de los fallecidos tenían más de 55 años, dato </w:t>
      </w:r>
      <w:r w:rsidR="003262B6" w:rsidRPr="006F159F">
        <w:rPr>
          <w:color w:val="2E2E2E"/>
        </w:rPr>
        <w:t>confrontable</w:t>
      </w:r>
      <w:r w:rsidR="004856AA" w:rsidRPr="006F159F">
        <w:rPr>
          <w:color w:val="2E2E2E"/>
        </w:rPr>
        <w:t xml:space="preserve"> con la </w:t>
      </w:r>
      <w:r w:rsidR="003262B6" w:rsidRPr="006F159F">
        <w:rPr>
          <w:color w:val="2E2E2E"/>
        </w:rPr>
        <w:t>población</w:t>
      </w:r>
      <w:r w:rsidR="004856AA" w:rsidRPr="006F159F">
        <w:rPr>
          <w:color w:val="2E2E2E"/>
        </w:rPr>
        <w:t xml:space="preserve"> inicial de China, donde el 94% tenían más de 50 años, aunque en ambos casos parecerían algo más jóvenes que la </w:t>
      </w:r>
      <w:r w:rsidR="003262B6" w:rsidRPr="006F159F">
        <w:rPr>
          <w:color w:val="2E2E2E"/>
        </w:rPr>
        <w:t>población</w:t>
      </w:r>
      <w:r w:rsidR="004856AA" w:rsidRPr="006F159F">
        <w:rPr>
          <w:color w:val="2E2E2E"/>
        </w:rPr>
        <w:t xml:space="preserve"> italiana</w:t>
      </w:r>
      <w:r w:rsidRPr="006F159F">
        <w:rPr>
          <w:color w:val="2E2E2E"/>
        </w:rPr>
        <w:t xml:space="preserve"> (</w:t>
      </w:r>
      <w:proofErr w:type="spellStart"/>
      <w:r w:rsidRPr="006F159F">
        <w:rPr>
          <w:color w:val="323232"/>
          <w:lang w:val="es-ES"/>
        </w:rPr>
        <w:t>Lighter</w:t>
      </w:r>
      <w:proofErr w:type="spellEnd"/>
      <w:r w:rsidRPr="006F159F">
        <w:rPr>
          <w:color w:val="323232"/>
          <w:lang w:val="es-ES"/>
        </w:rPr>
        <w:t xml:space="preserve"> et al., 2020</w:t>
      </w:r>
      <w:r w:rsidRPr="006F159F">
        <w:rPr>
          <w:color w:val="2E2E2E"/>
        </w:rPr>
        <w:t>)</w:t>
      </w:r>
      <w:r w:rsidR="004856AA" w:rsidRPr="006F159F">
        <w:rPr>
          <w:color w:val="2E2E2E"/>
        </w:rPr>
        <w:t>.</w:t>
      </w:r>
      <w:r w:rsidRPr="006F159F">
        <w:rPr>
          <w:color w:val="2E2E2E"/>
        </w:rPr>
        <w:t xml:space="preserve"> Cabe señalar </w:t>
      </w:r>
      <w:r w:rsidR="004856AA" w:rsidRPr="006F159F">
        <w:rPr>
          <w:color w:val="2E2E2E"/>
        </w:rPr>
        <w:t>que en muchos de los estudios los análisis que evalúan la asociación entre factores de riesgo o enfermedad cardiovascular establecida y una peor evolución del COVID-19 no están ajustados por posibles confundidores, particularmente la edad, por lo que se requieren más estudios que presenten análisis multivariables.</w:t>
      </w:r>
    </w:p>
    <w:p w:rsidR="004856AA" w:rsidRPr="006F159F" w:rsidRDefault="005B0BB7" w:rsidP="006F159F">
      <w:pPr>
        <w:pStyle w:val="NormalWeb"/>
        <w:spacing w:before="240" w:beforeAutospacing="0" w:after="240" w:afterAutospacing="0" w:line="360" w:lineRule="auto"/>
        <w:jc w:val="both"/>
        <w:rPr>
          <w:color w:val="2E2E2E"/>
        </w:rPr>
      </w:pPr>
      <w:r w:rsidRPr="006F159F">
        <w:rPr>
          <w:color w:val="2E2E2E"/>
        </w:rPr>
        <w:t>Otros e</w:t>
      </w:r>
      <w:r w:rsidR="004856AA" w:rsidRPr="006F159F">
        <w:rPr>
          <w:color w:val="2E2E2E"/>
        </w:rPr>
        <w:t xml:space="preserve">studios publicados </w:t>
      </w:r>
      <w:r w:rsidRPr="006F159F">
        <w:rPr>
          <w:color w:val="2E2E2E"/>
        </w:rPr>
        <w:t xml:space="preserve">han evaluado </w:t>
      </w:r>
      <w:r w:rsidR="004856AA" w:rsidRPr="006F159F">
        <w:rPr>
          <w:color w:val="2E2E2E"/>
        </w:rPr>
        <w:t>la asociación de diabetes con una peor evolución del COVID-19, encontrando que la prevalencia de esta patología entre quienes fallecen o requieren cuidados críticos debido a la infección por SARS-CoV-2 es elevada, rondando entre el 7,5 y el 39,5%, según los distintos reportes</w:t>
      </w:r>
      <w:r w:rsidRPr="006F159F">
        <w:rPr>
          <w:color w:val="2E2E2E"/>
        </w:rPr>
        <w:t xml:space="preserve">  (</w:t>
      </w:r>
      <w:proofErr w:type="spellStart"/>
      <w:r w:rsidRPr="006F159F">
        <w:rPr>
          <w:color w:val="000000"/>
          <w:shd w:val="clear" w:color="auto" w:fill="FFFFFF"/>
          <w:lang w:val="es-ES"/>
        </w:rPr>
        <w:t>Guan</w:t>
      </w:r>
      <w:proofErr w:type="spellEnd"/>
      <w:r w:rsidRPr="006F159F">
        <w:rPr>
          <w:color w:val="000000"/>
          <w:shd w:val="clear" w:color="auto" w:fill="FFFFFF"/>
          <w:lang w:val="es-ES"/>
        </w:rPr>
        <w:t xml:space="preserve"> et al., 2019; </w:t>
      </w:r>
      <w:proofErr w:type="spellStart"/>
      <w:r w:rsidRPr="006F159F">
        <w:rPr>
          <w:color w:val="323232"/>
        </w:rPr>
        <w:t>Grasselli</w:t>
      </w:r>
      <w:proofErr w:type="spellEnd"/>
      <w:r w:rsidRPr="006F159F">
        <w:rPr>
          <w:color w:val="323232"/>
        </w:rPr>
        <w:t xml:space="preserve"> et al., 2020</w:t>
      </w:r>
      <w:r w:rsidRPr="006F159F">
        <w:rPr>
          <w:color w:val="2E2E2E"/>
        </w:rPr>
        <w:t>).</w:t>
      </w:r>
      <w:bookmarkEnd w:id="2"/>
      <w:bookmarkEnd w:id="3"/>
      <w:bookmarkEnd w:id="4"/>
      <w:bookmarkEnd w:id="5"/>
    </w:p>
    <w:p w:rsidR="004856AA" w:rsidRPr="006F159F" w:rsidRDefault="005B0BB7" w:rsidP="006F159F">
      <w:pPr>
        <w:pStyle w:val="NormalWeb"/>
        <w:spacing w:before="240" w:beforeAutospacing="0" w:after="240" w:afterAutospacing="0" w:line="360" w:lineRule="auto"/>
        <w:jc w:val="both"/>
        <w:rPr>
          <w:color w:val="2E2E2E"/>
        </w:rPr>
      </w:pPr>
      <w:r w:rsidRPr="006F159F">
        <w:rPr>
          <w:color w:val="000000"/>
          <w:shd w:val="clear" w:color="auto" w:fill="FFFFFF"/>
          <w:lang w:val="es-ES"/>
        </w:rPr>
        <w:t xml:space="preserve">Según </w:t>
      </w:r>
      <w:proofErr w:type="spellStart"/>
      <w:r w:rsidRPr="006F159F">
        <w:rPr>
          <w:color w:val="000000"/>
          <w:shd w:val="clear" w:color="auto" w:fill="FFFFFF"/>
          <w:lang w:val="es-ES"/>
        </w:rPr>
        <w:t>Bhatraju</w:t>
      </w:r>
      <w:proofErr w:type="spellEnd"/>
      <w:r w:rsidRPr="006F159F">
        <w:rPr>
          <w:color w:val="000000"/>
          <w:shd w:val="clear" w:color="auto" w:fill="FFFFFF"/>
          <w:lang w:val="es-ES"/>
        </w:rPr>
        <w:t xml:space="preserve"> et al., (2020), plantean que </w:t>
      </w:r>
      <w:r w:rsidR="004856AA" w:rsidRPr="006F159F">
        <w:rPr>
          <w:color w:val="2E2E2E"/>
        </w:rPr>
        <w:t>la obesidad se asocia con for</w:t>
      </w:r>
      <w:r w:rsidRPr="006F159F">
        <w:rPr>
          <w:color w:val="2E2E2E"/>
        </w:rPr>
        <w:t xml:space="preserve">mas más severas de COVID-19, un estudio </w:t>
      </w:r>
      <w:r w:rsidR="00FB5AC2" w:rsidRPr="006F159F">
        <w:rPr>
          <w:color w:val="2E2E2E"/>
        </w:rPr>
        <w:t xml:space="preserve">realizado </w:t>
      </w:r>
      <w:r w:rsidRPr="006F159F">
        <w:rPr>
          <w:color w:val="2E2E2E"/>
        </w:rPr>
        <w:t xml:space="preserve">en pacientes </w:t>
      </w:r>
      <w:r w:rsidR="00FB5AC2" w:rsidRPr="006F159F">
        <w:rPr>
          <w:color w:val="2E2E2E"/>
        </w:rPr>
        <w:t xml:space="preserve">en </w:t>
      </w:r>
      <w:r w:rsidR="004856AA" w:rsidRPr="006F159F">
        <w:rPr>
          <w:color w:val="2E2E2E"/>
        </w:rPr>
        <w:t xml:space="preserve">Nueva York, menores de 60 años con un índice de masa </w:t>
      </w:r>
      <w:r w:rsidR="004856AA" w:rsidRPr="006F159F">
        <w:rPr>
          <w:color w:val="2E2E2E"/>
        </w:rPr>
        <w:lastRenderedPageBreak/>
        <w:t>corporal entre 30 y 34 kg/m</w:t>
      </w:r>
      <w:r w:rsidR="004856AA" w:rsidRPr="006F159F">
        <w:rPr>
          <w:color w:val="2E2E2E"/>
          <w:vertAlign w:val="superscript"/>
        </w:rPr>
        <w:t>2</w:t>
      </w:r>
      <w:r w:rsidR="004856AA" w:rsidRPr="006F159F">
        <w:rPr>
          <w:color w:val="2E2E2E"/>
        </w:rPr>
        <w:t xml:space="preserve"> tuvieron dos veces más </w:t>
      </w:r>
      <w:r w:rsidR="00FB5AC2" w:rsidRPr="006F159F">
        <w:rPr>
          <w:color w:val="2E2E2E"/>
        </w:rPr>
        <w:t xml:space="preserve">que </w:t>
      </w:r>
      <w:r w:rsidR="004856AA" w:rsidRPr="006F159F">
        <w:rPr>
          <w:color w:val="2E2E2E"/>
        </w:rPr>
        <w:t>requerir cuidados intensivos por COVID-19, en comparación con pacientes con un índice de masa corporal menor a 30 kg/m</w:t>
      </w:r>
      <w:r w:rsidR="004856AA" w:rsidRPr="006F159F">
        <w:rPr>
          <w:color w:val="2E2E2E"/>
          <w:vertAlign w:val="superscript"/>
        </w:rPr>
        <w:t>2</w:t>
      </w:r>
      <w:r w:rsidR="004856AA" w:rsidRPr="006F159F">
        <w:rPr>
          <w:color w:val="2E2E2E"/>
        </w:rPr>
        <w:t>.</w:t>
      </w:r>
    </w:p>
    <w:p w:rsidR="005B1C81" w:rsidRPr="006F159F" w:rsidRDefault="00974214" w:rsidP="006F159F">
      <w:pPr>
        <w:spacing w:before="240" w:after="240" w:line="360" w:lineRule="auto"/>
        <w:jc w:val="both"/>
        <w:rPr>
          <w:rFonts w:ascii="Times New Roman" w:hAnsi="Times New Roman" w:cs="Times New Roman"/>
          <w:b/>
          <w:bCs/>
          <w:sz w:val="24"/>
          <w:szCs w:val="24"/>
        </w:rPr>
      </w:pPr>
      <w:r w:rsidRPr="006F159F">
        <w:rPr>
          <w:rFonts w:ascii="Times New Roman" w:eastAsia="Times New Roman" w:hAnsi="Times New Roman" w:cs="Times New Roman"/>
          <w:b/>
          <w:bCs/>
          <w:sz w:val="24"/>
          <w:szCs w:val="24"/>
        </w:rPr>
        <w:t>Materiales y Métodos</w:t>
      </w:r>
    </w:p>
    <w:p w:rsidR="00BE477A" w:rsidRPr="006F159F" w:rsidRDefault="00BE477A" w:rsidP="006F159F">
      <w:pPr>
        <w:spacing w:before="240" w:after="240" w:line="360" w:lineRule="auto"/>
        <w:jc w:val="both"/>
        <w:rPr>
          <w:rFonts w:ascii="Times New Roman" w:hAnsi="Times New Roman" w:cs="Times New Roman"/>
          <w:sz w:val="24"/>
          <w:szCs w:val="24"/>
        </w:rPr>
      </w:pPr>
      <w:r w:rsidRPr="006F159F">
        <w:rPr>
          <w:rFonts w:ascii="Times New Roman" w:hAnsi="Times New Roman" w:cs="Times New Roman"/>
          <w:sz w:val="24"/>
          <w:szCs w:val="24"/>
        </w:rPr>
        <w:t xml:space="preserve">El estudio es de naturaleza observacional, </w:t>
      </w:r>
      <w:r w:rsidR="00FB5AC2" w:rsidRPr="006F159F">
        <w:rPr>
          <w:rFonts w:ascii="Times New Roman" w:hAnsi="Times New Roman" w:cs="Times New Roman"/>
          <w:sz w:val="24"/>
          <w:szCs w:val="24"/>
        </w:rPr>
        <w:t xml:space="preserve">de </w:t>
      </w:r>
      <w:r w:rsidRPr="006F159F">
        <w:rPr>
          <w:rFonts w:ascii="Times New Roman" w:hAnsi="Times New Roman" w:cs="Times New Roman"/>
          <w:sz w:val="24"/>
          <w:szCs w:val="24"/>
        </w:rPr>
        <w:t>corte transversal que responde a un enfoque cuantitativo,</w:t>
      </w:r>
      <w:r w:rsidR="00555676" w:rsidRPr="006F159F">
        <w:rPr>
          <w:rFonts w:ascii="Times New Roman" w:hAnsi="Times New Roman" w:cs="Times New Roman"/>
          <w:sz w:val="24"/>
          <w:szCs w:val="24"/>
        </w:rPr>
        <w:t xml:space="preserve"> hombres y mujeres de edades de 20 años hasta 65 años,</w:t>
      </w:r>
      <w:r w:rsidRPr="006F159F">
        <w:rPr>
          <w:rFonts w:ascii="Times New Roman" w:hAnsi="Times New Roman" w:cs="Times New Roman"/>
          <w:sz w:val="24"/>
          <w:szCs w:val="24"/>
        </w:rPr>
        <w:t xml:space="preserve"> donde se analizará la variable dependiente Hipertensión </w:t>
      </w:r>
      <w:r w:rsidR="008249D9" w:rsidRPr="006F159F">
        <w:rPr>
          <w:rFonts w:ascii="Times New Roman" w:hAnsi="Times New Roman" w:cs="Times New Roman"/>
          <w:sz w:val="24"/>
          <w:szCs w:val="24"/>
        </w:rPr>
        <w:t>A</w:t>
      </w:r>
      <w:r w:rsidRPr="006F159F">
        <w:rPr>
          <w:rFonts w:ascii="Times New Roman" w:hAnsi="Times New Roman" w:cs="Times New Roman"/>
          <w:sz w:val="24"/>
          <w:szCs w:val="24"/>
        </w:rPr>
        <w:t xml:space="preserve">rterial, la variable independiente </w:t>
      </w:r>
      <w:r w:rsidR="008249D9" w:rsidRPr="006F159F">
        <w:rPr>
          <w:rFonts w:ascii="Times New Roman" w:hAnsi="Times New Roman" w:cs="Times New Roman"/>
          <w:sz w:val="24"/>
          <w:szCs w:val="24"/>
        </w:rPr>
        <w:t>COVID-</w:t>
      </w:r>
      <w:r w:rsidRPr="006F159F">
        <w:rPr>
          <w:rFonts w:ascii="Times New Roman" w:hAnsi="Times New Roman" w:cs="Times New Roman"/>
          <w:sz w:val="24"/>
          <w:szCs w:val="24"/>
        </w:rPr>
        <w:t>19 y las variables controladas de edad, sexo y otras comorbilidades. Los métodos empleados corresponden al nivel descriptivo.</w:t>
      </w:r>
    </w:p>
    <w:p w:rsidR="00733AE4" w:rsidRPr="006F159F" w:rsidRDefault="00FB5AC2" w:rsidP="006F159F">
      <w:pPr>
        <w:spacing w:before="240" w:after="240" w:line="360" w:lineRule="auto"/>
        <w:jc w:val="both"/>
        <w:rPr>
          <w:rFonts w:ascii="Times New Roman" w:hAnsi="Times New Roman" w:cs="Times New Roman"/>
          <w:sz w:val="24"/>
          <w:szCs w:val="24"/>
        </w:rPr>
      </w:pPr>
      <w:r w:rsidRPr="006F159F">
        <w:rPr>
          <w:rFonts w:ascii="Times New Roman" w:hAnsi="Times New Roman" w:cs="Times New Roman"/>
          <w:sz w:val="24"/>
          <w:szCs w:val="24"/>
        </w:rPr>
        <w:t>La investigación se realizó</w:t>
      </w:r>
      <w:r w:rsidR="00BE477A" w:rsidRPr="006F159F">
        <w:rPr>
          <w:rFonts w:ascii="Times New Roman" w:hAnsi="Times New Roman" w:cs="Times New Roman"/>
          <w:sz w:val="24"/>
          <w:szCs w:val="24"/>
        </w:rPr>
        <w:t xml:space="preserve"> en un Hospital de segundo nivel y de referencia para pacientes con diagnóstico de </w:t>
      </w:r>
      <w:r w:rsidR="008249D9" w:rsidRPr="006F159F">
        <w:rPr>
          <w:rFonts w:ascii="Times New Roman" w:hAnsi="Times New Roman" w:cs="Times New Roman"/>
          <w:sz w:val="24"/>
          <w:szCs w:val="24"/>
        </w:rPr>
        <w:t>COVID</w:t>
      </w:r>
      <w:r w:rsidR="00BE477A" w:rsidRPr="006F159F">
        <w:rPr>
          <w:rFonts w:ascii="Times New Roman" w:hAnsi="Times New Roman" w:cs="Times New Roman"/>
          <w:sz w:val="24"/>
          <w:szCs w:val="24"/>
        </w:rPr>
        <w:t>-19 en la Provincia de Manabí-Ecuador.</w:t>
      </w:r>
      <w:r w:rsidRPr="006F159F">
        <w:rPr>
          <w:rFonts w:ascii="Times New Roman" w:hAnsi="Times New Roman" w:cs="Times New Roman"/>
          <w:sz w:val="24"/>
          <w:szCs w:val="24"/>
        </w:rPr>
        <w:t xml:space="preserve"> </w:t>
      </w:r>
      <w:r w:rsidR="00733AE4" w:rsidRPr="006F159F">
        <w:rPr>
          <w:rFonts w:ascii="Times New Roman" w:hAnsi="Times New Roman" w:cs="Times New Roman"/>
          <w:sz w:val="24"/>
          <w:szCs w:val="24"/>
        </w:rPr>
        <w:t xml:space="preserve">Siendo consensuada la autorización, para la obtención de los datos estadísticos, por parte de las autoridades del Hospital General Manta, departamento de docencia, logrando obtener acceso a la base de datos, con fines netamente investigativos. </w:t>
      </w:r>
    </w:p>
    <w:p w:rsidR="00733AE4" w:rsidRPr="006F159F" w:rsidRDefault="00733AE4" w:rsidP="006F159F">
      <w:pPr>
        <w:pStyle w:val="NormalWeb"/>
        <w:shd w:val="clear" w:color="auto" w:fill="FFFFFF"/>
        <w:spacing w:before="240" w:beforeAutospacing="0" w:after="240" w:afterAutospacing="0" w:line="360" w:lineRule="auto"/>
        <w:jc w:val="both"/>
      </w:pPr>
      <w:r w:rsidRPr="006F159F">
        <w:t>Los datos estadísticos fueron obtenidos en base a las morbilidades de los pacientes atendidos en el Hospital General de Manta, desde el mes de Marzo hasta el mes de Octubre del año 2020 y emitidos por el área de Planificación y Estadística, extraídos del sistema MIS AS-400.</w:t>
      </w:r>
    </w:p>
    <w:p w:rsidR="00555676" w:rsidRPr="006F159F" w:rsidRDefault="00733AE4" w:rsidP="006F159F">
      <w:pPr>
        <w:spacing w:before="240" w:after="240" w:line="360" w:lineRule="auto"/>
        <w:jc w:val="both"/>
        <w:rPr>
          <w:rFonts w:ascii="Times New Roman" w:hAnsi="Times New Roman" w:cs="Times New Roman"/>
          <w:sz w:val="24"/>
          <w:szCs w:val="24"/>
        </w:rPr>
      </w:pPr>
      <w:r w:rsidRPr="006F159F">
        <w:rPr>
          <w:rFonts w:ascii="Times New Roman" w:hAnsi="Times New Roman" w:cs="Times New Roman"/>
          <w:sz w:val="24"/>
          <w:szCs w:val="24"/>
        </w:rPr>
        <w:t>La población</w:t>
      </w:r>
      <w:r w:rsidR="00FB5AC2" w:rsidRPr="006F159F">
        <w:rPr>
          <w:rFonts w:ascii="Times New Roman" w:hAnsi="Times New Roman" w:cs="Times New Roman"/>
          <w:sz w:val="24"/>
          <w:szCs w:val="24"/>
        </w:rPr>
        <w:t xml:space="preserve"> </w:t>
      </w:r>
      <w:r w:rsidR="00476F2F" w:rsidRPr="006F159F">
        <w:rPr>
          <w:rFonts w:ascii="Times New Roman" w:hAnsi="Times New Roman" w:cs="Times New Roman"/>
          <w:sz w:val="24"/>
          <w:szCs w:val="24"/>
        </w:rPr>
        <w:t>estuvo</w:t>
      </w:r>
      <w:r w:rsidR="00FB5AC2" w:rsidRPr="006F159F">
        <w:rPr>
          <w:rFonts w:ascii="Times New Roman" w:hAnsi="Times New Roman" w:cs="Times New Roman"/>
          <w:sz w:val="24"/>
          <w:szCs w:val="24"/>
        </w:rPr>
        <w:t xml:space="preserve"> conformada</w:t>
      </w:r>
      <w:r w:rsidR="00555676" w:rsidRPr="006F159F">
        <w:rPr>
          <w:rFonts w:ascii="Times New Roman" w:hAnsi="Times New Roman" w:cs="Times New Roman"/>
          <w:sz w:val="24"/>
          <w:szCs w:val="24"/>
        </w:rPr>
        <w:t xml:space="preserve"> por </w:t>
      </w:r>
      <w:r w:rsidR="00DE04FA" w:rsidRPr="006F159F">
        <w:rPr>
          <w:rFonts w:ascii="Times New Roman" w:hAnsi="Times New Roman" w:cs="Times New Roman"/>
          <w:sz w:val="24"/>
          <w:szCs w:val="24"/>
        </w:rPr>
        <w:t>905</w:t>
      </w:r>
      <w:r w:rsidRPr="006F159F">
        <w:rPr>
          <w:rFonts w:ascii="Times New Roman" w:hAnsi="Times New Roman" w:cs="Times New Roman"/>
          <w:sz w:val="24"/>
          <w:szCs w:val="24"/>
        </w:rPr>
        <w:t xml:space="preserve"> pacientes diagnosticas con la Covid-19 recuperados de la base de datos.</w:t>
      </w:r>
    </w:p>
    <w:p w:rsidR="00257D74" w:rsidRPr="006F159F" w:rsidRDefault="00BE477A" w:rsidP="006F159F">
      <w:pPr>
        <w:spacing w:before="240" w:after="240" w:line="360" w:lineRule="auto"/>
        <w:jc w:val="both"/>
        <w:rPr>
          <w:rFonts w:ascii="Times New Roman" w:hAnsi="Times New Roman" w:cs="Times New Roman"/>
          <w:sz w:val="24"/>
          <w:szCs w:val="24"/>
        </w:rPr>
      </w:pPr>
      <w:r w:rsidRPr="006F159F">
        <w:rPr>
          <w:rFonts w:ascii="Times New Roman" w:hAnsi="Times New Roman" w:cs="Times New Roman"/>
          <w:sz w:val="24"/>
          <w:szCs w:val="24"/>
        </w:rPr>
        <w:t>El análisis estadístico se basó en la estadística descriptiva y se desarrolló con la aplicación Excel en su versión 15</w:t>
      </w:r>
      <w:r w:rsidR="00555676" w:rsidRPr="006F159F">
        <w:rPr>
          <w:rFonts w:ascii="Times New Roman" w:hAnsi="Times New Roman" w:cs="Times New Roman"/>
          <w:sz w:val="24"/>
          <w:szCs w:val="24"/>
        </w:rPr>
        <w:t>.</w:t>
      </w:r>
      <w:bookmarkStart w:id="6" w:name="_Toc51856807"/>
    </w:p>
    <w:p w:rsidR="00FB5AC2" w:rsidRPr="006F159F" w:rsidRDefault="00FB5AC2" w:rsidP="006F159F">
      <w:pPr>
        <w:spacing w:before="240" w:after="240" w:line="360" w:lineRule="auto"/>
        <w:jc w:val="both"/>
        <w:rPr>
          <w:rFonts w:ascii="Times New Roman" w:hAnsi="Times New Roman" w:cs="Times New Roman"/>
          <w:sz w:val="24"/>
          <w:szCs w:val="24"/>
        </w:rPr>
      </w:pPr>
      <w:r w:rsidRPr="006F159F">
        <w:rPr>
          <w:rFonts w:ascii="Times New Roman" w:hAnsi="Times New Roman" w:cs="Times New Roman"/>
          <w:sz w:val="24"/>
          <w:szCs w:val="24"/>
        </w:rPr>
        <w:t>Se determinaron los siguientes criterios:</w:t>
      </w:r>
    </w:p>
    <w:p w:rsidR="005B1C81" w:rsidRPr="006F159F" w:rsidRDefault="005B1C81" w:rsidP="006F159F">
      <w:pPr>
        <w:spacing w:before="240" w:after="240" w:line="360" w:lineRule="auto"/>
        <w:jc w:val="both"/>
        <w:rPr>
          <w:rFonts w:ascii="Times New Roman" w:hAnsi="Times New Roman" w:cs="Times New Roman"/>
          <w:b/>
          <w:sz w:val="24"/>
          <w:szCs w:val="24"/>
        </w:rPr>
      </w:pPr>
      <w:r w:rsidRPr="006F159F">
        <w:rPr>
          <w:rFonts w:ascii="Times New Roman" w:eastAsia="Times New Roman" w:hAnsi="Times New Roman" w:cs="Times New Roman"/>
          <w:b/>
          <w:bCs/>
          <w:sz w:val="24"/>
          <w:szCs w:val="24"/>
        </w:rPr>
        <w:t>Criterios de inclusión:</w:t>
      </w:r>
      <w:bookmarkEnd w:id="6"/>
    </w:p>
    <w:p w:rsidR="00967D08" w:rsidRDefault="008249D9" w:rsidP="00967D08">
      <w:pPr>
        <w:numPr>
          <w:ilvl w:val="0"/>
          <w:numId w:val="5"/>
        </w:numPr>
        <w:spacing w:before="240" w:after="240" w:line="360" w:lineRule="auto"/>
        <w:ind w:left="284" w:hanging="284"/>
        <w:jc w:val="both"/>
        <w:rPr>
          <w:rFonts w:ascii="Times New Roman" w:eastAsia="Times New Roman" w:hAnsi="Times New Roman" w:cs="Times New Roman"/>
          <w:color w:val="000000"/>
          <w:sz w:val="24"/>
          <w:szCs w:val="24"/>
        </w:rPr>
      </w:pPr>
      <w:r w:rsidRPr="00967D08">
        <w:rPr>
          <w:rFonts w:ascii="Times New Roman" w:eastAsia="Times New Roman" w:hAnsi="Times New Roman" w:cs="Times New Roman"/>
          <w:color w:val="000000"/>
          <w:sz w:val="24"/>
          <w:szCs w:val="24"/>
        </w:rPr>
        <w:t xml:space="preserve">Hombres y mujeres, edades comprendidas desde los 20 a </w:t>
      </w:r>
      <w:r w:rsidR="00967D08">
        <w:rPr>
          <w:rFonts w:ascii="Times New Roman" w:eastAsia="Times New Roman" w:hAnsi="Times New Roman" w:cs="Times New Roman"/>
          <w:color w:val="000000"/>
          <w:sz w:val="24"/>
          <w:szCs w:val="24"/>
        </w:rPr>
        <w:t>65 años.</w:t>
      </w:r>
    </w:p>
    <w:p w:rsidR="008249D9" w:rsidRPr="00967D08" w:rsidRDefault="008249D9" w:rsidP="00967D08">
      <w:pPr>
        <w:numPr>
          <w:ilvl w:val="0"/>
          <w:numId w:val="5"/>
        </w:numPr>
        <w:spacing w:before="240" w:after="240" w:line="360" w:lineRule="auto"/>
        <w:ind w:left="284" w:hanging="284"/>
        <w:jc w:val="both"/>
        <w:rPr>
          <w:rFonts w:ascii="Times New Roman" w:eastAsia="Times New Roman" w:hAnsi="Times New Roman" w:cs="Times New Roman"/>
          <w:color w:val="000000"/>
          <w:sz w:val="24"/>
          <w:szCs w:val="24"/>
        </w:rPr>
      </w:pPr>
      <w:r w:rsidRPr="00967D08">
        <w:rPr>
          <w:rFonts w:ascii="Times New Roman" w:eastAsia="Times New Roman" w:hAnsi="Times New Roman" w:cs="Times New Roman"/>
          <w:color w:val="000000"/>
          <w:sz w:val="24"/>
          <w:szCs w:val="24"/>
        </w:rPr>
        <w:t>Hipertensión Arterial más Diagnóstico de COVID-19.</w:t>
      </w:r>
    </w:p>
    <w:p w:rsidR="008249D9" w:rsidRPr="006F159F" w:rsidRDefault="005B1C81" w:rsidP="006F159F">
      <w:pPr>
        <w:spacing w:before="240" w:after="240" w:line="360" w:lineRule="auto"/>
        <w:jc w:val="both"/>
        <w:rPr>
          <w:rFonts w:ascii="Times New Roman" w:eastAsia="Times New Roman" w:hAnsi="Times New Roman" w:cs="Times New Roman"/>
          <w:b/>
          <w:bCs/>
          <w:sz w:val="24"/>
          <w:szCs w:val="24"/>
        </w:rPr>
      </w:pPr>
      <w:r w:rsidRPr="006F159F">
        <w:rPr>
          <w:rFonts w:ascii="Times New Roman" w:eastAsia="Times New Roman" w:hAnsi="Times New Roman" w:cs="Times New Roman"/>
          <w:b/>
          <w:bCs/>
          <w:sz w:val="24"/>
          <w:szCs w:val="24"/>
        </w:rPr>
        <w:t>Criterios de exclusión y eliminación</w:t>
      </w:r>
    </w:p>
    <w:p w:rsidR="008249D9" w:rsidRPr="006F159F" w:rsidRDefault="008249D9" w:rsidP="00967D08">
      <w:pPr>
        <w:numPr>
          <w:ilvl w:val="0"/>
          <w:numId w:val="6"/>
        </w:numPr>
        <w:spacing w:before="240" w:after="240" w:line="360" w:lineRule="auto"/>
        <w:ind w:left="284" w:hanging="284"/>
        <w:jc w:val="both"/>
        <w:rPr>
          <w:rFonts w:ascii="Times New Roman" w:eastAsia="Times New Roman" w:hAnsi="Times New Roman" w:cs="Times New Roman"/>
          <w:color w:val="000000"/>
          <w:sz w:val="24"/>
          <w:szCs w:val="24"/>
        </w:rPr>
      </w:pPr>
      <w:r w:rsidRPr="006F159F">
        <w:rPr>
          <w:rFonts w:ascii="Times New Roman" w:eastAsia="Times New Roman" w:hAnsi="Times New Roman" w:cs="Times New Roman"/>
          <w:color w:val="000000"/>
          <w:sz w:val="24"/>
          <w:szCs w:val="24"/>
        </w:rPr>
        <w:lastRenderedPageBreak/>
        <w:t>Pacientes derivados a otras casas de salud</w:t>
      </w:r>
      <w:r w:rsidR="0020689D" w:rsidRPr="006F159F">
        <w:rPr>
          <w:rFonts w:ascii="Times New Roman" w:eastAsia="Times New Roman" w:hAnsi="Times New Roman" w:cs="Times New Roman"/>
          <w:color w:val="000000"/>
          <w:sz w:val="24"/>
          <w:szCs w:val="24"/>
        </w:rPr>
        <w:t>.</w:t>
      </w:r>
    </w:p>
    <w:p w:rsidR="008249D9" w:rsidRPr="006F159F" w:rsidRDefault="00C811B1" w:rsidP="00967D08">
      <w:pPr>
        <w:numPr>
          <w:ilvl w:val="0"/>
          <w:numId w:val="6"/>
        </w:numPr>
        <w:spacing w:before="240" w:after="240" w:line="360" w:lineRule="auto"/>
        <w:ind w:left="284" w:hanging="284"/>
        <w:jc w:val="both"/>
        <w:rPr>
          <w:rFonts w:ascii="Times New Roman" w:eastAsia="Times New Roman" w:hAnsi="Times New Roman" w:cs="Times New Roman"/>
          <w:color w:val="000000"/>
          <w:sz w:val="24"/>
          <w:szCs w:val="24"/>
        </w:rPr>
      </w:pPr>
      <w:r w:rsidRPr="006F159F">
        <w:rPr>
          <w:rFonts w:ascii="Times New Roman" w:eastAsia="Times New Roman" w:hAnsi="Times New Roman" w:cs="Times New Roman"/>
          <w:color w:val="000000"/>
          <w:sz w:val="24"/>
          <w:szCs w:val="24"/>
        </w:rPr>
        <w:t>Pacientes qué solicitaron</w:t>
      </w:r>
      <w:r w:rsidR="008249D9" w:rsidRPr="006F159F">
        <w:rPr>
          <w:rFonts w:ascii="Times New Roman" w:eastAsia="Times New Roman" w:hAnsi="Times New Roman" w:cs="Times New Roman"/>
          <w:color w:val="000000"/>
          <w:sz w:val="24"/>
          <w:szCs w:val="24"/>
        </w:rPr>
        <w:t xml:space="preserve"> alta petición del Hospital General Manta. </w:t>
      </w:r>
    </w:p>
    <w:p w:rsidR="005B1C81" w:rsidRPr="006F159F" w:rsidRDefault="00C811B1" w:rsidP="00967D08">
      <w:pPr>
        <w:numPr>
          <w:ilvl w:val="0"/>
          <w:numId w:val="6"/>
        </w:numPr>
        <w:spacing w:before="240" w:after="240" w:line="360" w:lineRule="auto"/>
        <w:ind w:left="284" w:hanging="284"/>
        <w:jc w:val="both"/>
        <w:rPr>
          <w:rFonts w:ascii="Times New Roman" w:eastAsia="Times New Roman" w:hAnsi="Times New Roman" w:cs="Times New Roman"/>
          <w:color w:val="000000"/>
          <w:sz w:val="24"/>
          <w:szCs w:val="24"/>
        </w:rPr>
      </w:pPr>
      <w:r w:rsidRPr="006F159F">
        <w:rPr>
          <w:rFonts w:ascii="Times New Roman" w:eastAsia="Times New Roman" w:hAnsi="Times New Roman" w:cs="Times New Roman"/>
          <w:color w:val="000000"/>
          <w:sz w:val="24"/>
          <w:szCs w:val="24"/>
        </w:rPr>
        <w:t xml:space="preserve">Pacientes </w:t>
      </w:r>
      <w:r w:rsidR="008249D9" w:rsidRPr="006F159F">
        <w:rPr>
          <w:rFonts w:ascii="Times New Roman" w:eastAsia="Times New Roman" w:hAnsi="Times New Roman" w:cs="Times New Roman"/>
          <w:color w:val="000000"/>
          <w:sz w:val="24"/>
          <w:szCs w:val="24"/>
        </w:rPr>
        <w:t>fallecidos por C</w:t>
      </w:r>
      <w:r w:rsidRPr="006F159F">
        <w:rPr>
          <w:rFonts w:ascii="Times New Roman" w:eastAsia="Times New Roman" w:hAnsi="Times New Roman" w:cs="Times New Roman"/>
          <w:color w:val="000000"/>
          <w:sz w:val="24"/>
          <w:szCs w:val="24"/>
        </w:rPr>
        <w:t>OVID</w:t>
      </w:r>
      <w:r w:rsidR="008249D9" w:rsidRPr="006F159F">
        <w:rPr>
          <w:rFonts w:ascii="Times New Roman" w:eastAsia="Times New Roman" w:hAnsi="Times New Roman" w:cs="Times New Roman"/>
          <w:color w:val="000000"/>
          <w:sz w:val="24"/>
          <w:szCs w:val="24"/>
        </w:rPr>
        <w:t>-19</w:t>
      </w:r>
      <w:r w:rsidRPr="006F159F">
        <w:rPr>
          <w:rFonts w:ascii="Times New Roman" w:eastAsia="Times New Roman" w:hAnsi="Times New Roman" w:cs="Times New Roman"/>
          <w:color w:val="000000"/>
          <w:sz w:val="24"/>
          <w:szCs w:val="24"/>
        </w:rPr>
        <w:t xml:space="preserve"> con diagnóstico de Hipertensión Arterial.</w:t>
      </w:r>
    </w:p>
    <w:p w:rsidR="00733AE4" w:rsidRPr="006F159F" w:rsidRDefault="00733AE4" w:rsidP="00967D08">
      <w:pPr>
        <w:numPr>
          <w:ilvl w:val="0"/>
          <w:numId w:val="6"/>
        </w:numPr>
        <w:spacing w:before="240" w:after="240" w:line="360" w:lineRule="auto"/>
        <w:ind w:left="284" w:hanging="284"/>
        <w:jc w:val="both"/>
        <w:rPr>
          <w:rFonts w:ascii="Times New Roman" w:eastAsia="Times New Roman" w:hAnsi="Times New Roman" w:cs="Times New Roman"/>
          <w:color w:val="000000"/>
          <w:sz w:val="24"/>
          <w:szCs w:val="24"/>
        </w:rPr>
      </w:pPr>
      <w:r w:rsidRPr="006F159F">
        <w:rPr>
          <w:rFonts w:ascii="Times New Roman" w:eastAsia="Times New Roman" w:hAnsi="Times New Roman" w:cs="Times New Roman"/>
          <w:color w:val="000000"/>
          <w:sz w:val="24"/>
          <w:szCs w:val="24"/>
        </w:rPr>
        <w:t>Pacientes sin datos en la Historia Clínica de referencia.</w:t>
      </w:r>
    </w:p>
    <w:p w:rsidR="002F58B5" w:rsidRPr="006F159F" w:rsidRDefault="002F58B5" w:rsidP="006F159F">
      <w:pPr>
        <w:spacing w:before="240" w:after="240" w:line="360" w:lineRule="auto"/>
        <w:jc w:val="both"/>
        <w:rPr>
          <w:rFonts w:ascii="Times New Roman" w:hAnsi="Times New Roman" w:cs="Times New Roman"/>
          <w:b/>
          <w:bCs/>
          <w:sz w:val="24"/>
          <w:szCs w:val="24"/>
        </w:rPr>
      </w:pPr>
      <w:r w:rsidRPr="006F159F">
        <w:rPr>
          <w:rFonts w:ascii="Times New Roman" w:hAnsi="Times New Roman" w:cs="Times New Roman"/>
          <w:b/>
          <w:bCs/>
          <w:sz w:val="24"/>
          <w:szCs w:val="24"/>
        </w:rPr>
        <w:t>Resultados</w:t>
      </w:r>
    </w:p>
    <w:p w:rsidR="00733AE4" w:rsidRPr="006F159F" w:rsidRDefault="008751EA" w:rsidP="006F159F">
      <w:pPr>
        <w:spacing w:before="240" w:after="240" w:line="360" w:lineRule="auto"/>
        <w:jc w:val="both"/>
        <w:rPr>
          <w:rFonts w:ascii="Times New Roman" w:hAnsi="Times New Roman" w:cs="Times New Roman"/>
          <w:b/>
          <w:bCs/>
          <w:sz w:val="24"/>
          <w:szCs w:val="24"/>
        </w:rPr>
      </w:pPr>
      <w:r w:rsidRPr="006F159F">
        <w:rPr>
          <w:rFonts w:ascii="Times New Roman" w:hAnsi="Times New Roman" w:cs="Times New Roman"/>
          <w:sz w:val="24"/>
          <w:szCs w:val="24"/>
        </w:rPr>
        <w:t>En la gráfica 1, se observa el total de 905 pacientes con diagnóstico de COVID-19, de los cuáles 529 corresponden a pacientes con Hipertensión Arterial.</w:t>
      </w:r>
    </w:p>
    <w:p w:rsidR="00733AE4" w:rsidRPr="006F159F" w:rsidRDefault="00733AE4" w:rsidP="006F159F">
      <w:pPr>
        <w:spacing w:before="240" w:after="240" w:line="360" w:lineRule="auto"/>
        <w:jc w:val="center"/>
        <w:rPr>
          <w:rFonts w:ascii="Times New Roman" w:hAnsi="Times New Roman" w:cs="Times New Roman"/>
          <w:b/>
          <w:bCs/>
          <w:sz w:val="24"/>
          <w:szCs w:val="24"/>
        </w:rPr>
      </w:pPr>
      <w:r w:rsidRPr="006F159F">
        <w:rPr>
          <w:rFonts w:ascii="Times New Roman" w:hAnsi="Times New Roman" w:cs="Times New Roman"/>
          <w:noProof/>
          <w:sz w:val="24"/>
          <w:szCs w:val="24"/>
          <w:lang w:val="en-US"/>
        </w:rPr>
        <w:drawing>
          <wp:inline distT="0" distB="0" distL="0" distR="0">
            <wp:extent cx="5398095" cy="2549731"/>
            <wp:effectExtent l="19050" t="0" r="12105" b="2969"/>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B5AC2" w:rsidRPr="006F159F" w:rsidRDefault="00967D08" w:rsidP="00967D08">
      <w:pPr>
        <w:spacing w:before="240" w:after="240" w:line="360" w:lineRule="auto"/>
        <w:jc w:val="center"/>
        <w:rPr>
          <w:rFonts w:ascii="Times New Roman" w:hAnsi="Times New Roman" w:cs="Times New Roman"/>
          <w:sz w:val="24"/>
          <w:szCs w:val="24"/>
        </w:rPr>
      </w:pPr>
      <w:r>
        <w:rPr>
          <w:rFonts w:ascii="Times New Roman" w:hAnsi="Times New Roman" w:cs="Times New Roman"/>
          <w:sz w:val="24"/>
          <w:szCs w:val="24"/>
        </w:rPr>
        <w:t>Gráfico 1. Prevalencia de pacientes diagnosticados con COVID 19.</w:t>
      </w:r>
    </w:p>
    <w:tbl>
      <w:tblPr>
        <w:tblStyle w:val="Tablaconcuadrcula"/>
        <w:tblW w:w="6330" w:type="dxa"/>
        <w:jc w:val="center"/>
        <w:tblLook w:val="04A0" w:firstRow="1" w:lastRow="0" w:firstColumn="1" w:lastColumn="0" w:noHBand="0" w:noVBand="1"/>
      </w:tblPr>
      <w:tblGrid>
        <w:gridCol w:w="3520"/>
        <w:gridCol w:w="1393"/>
        <w:gridCol w:w="1417"/>
      </w:tblGrid>
      <w:tr w:rsidR="008751EA" w:rsidRPr="006F159F" w:rsidTr="00D82CB9">
        <w:trPr>
          <w:trHeight w:val="90"/>
          <w:jc w:val="center"/>
        </w:trPr>
        <w:tc>
          <w:tcPr>
            <w:tcW w:w="3520" w:type="dxa"/>
            <w:noWrap/>
            <w:hideMark/>
          </w:tcPr>
          <w:p w:rsidR="008751EA" w:rsidRPr="00967D08" w:rsidRDefault="008751EA" w:rsidP="00967D08">
            <w:pPr>
              <w:rPr>
                <w:rFonts w:ascii="Times New Roman" w:eastAsia="Times New Roman" w:hAnsi="Times New Roman" w:cs="Times New Roman"/>
                <w:sz w:val="24"/>
                <w:szCs w:val="24"/>
                <w:lang w:val="es-MX" w:eastAsia="es-MX"/>
              </w:rPr>
            </w:pPr>
          </w:p>
        </w:tc>
        <w:tc>
          <w:tcPr>
            <w:tcW w:w="1393" w:type="dxa"/>
            <w:hideMark/>
          </w:tcPr>
          <w:p w:rsidR="008751EA" w:rsidRPr="00967D08" w:rsidRDefault="00FB5AC2" w:rsidP="00967D08">
            <w:pPr>
              <w:rPr>
                <w:rFonts w:ascii="Times New Roman" w:eastAsia="Times New Roman" w:hAnsi="Times New Roman" w:cs="Times New Roman"/>
                <w:color w:val="000000"/>
                <w:sz w:val="24"/>
                <w:szCs w:val="24"/>
                <w:lang w:val="es-MX" w:eastAsia="es-MX"/>
              </w:rPr>
            </w:pPr>
            <w:r w:rsidRPr="00967D08">
              <w:rPr>
                <w:rFonts w:ascii="Times New Roman" w:eastAsia="Times New Roman" w:hAnsi="Times New Roman" w:cs="Times New Roman"/>
                <w:color w:val="000000"/>
                <w:sz w:val="24"/>
                <w:szCs w:val="24"/>
                <w:lang w:val="es-MX" w:eastAsia="es-MX"/>
              </w:rPr>
              <w:t>Prevalencia</w:t>
            </w:r>
          </w:p>
        </w:tc>
        <w:tc>
          <w:tcPr>
            <w:tcW w:w="1417" w:type="dxa"/>
            <w:noWrap/>
            <w:hideMark/>
          </w:tcPr>
          <w:p w:rsidR="008751EA" w:rsidRPr="00967D08" w:rsidRDefault="00FB5AC2" w:rsidP="00967D08">
            <w:pPr>
              <w:rPr>
                <w:rFonts w:ascii="Times New Roman" w:eastAsia="Times New Roman" w:hAnsi="Times New Roman" w:cs="Times New Roman"/>
                <w:color w:val="000000"/>
                <w:sz w:val="24"/>
                <w:szCs w:val="24"/>
                <w:lang w:val="es-MX" w:eastAsia="es-MX"/>
              </w:rPr>
            </w:pPr>
            <w:r w:rsidRPr="00967D08">
              <w:rPr>
                <w:rFonts w:ascii="Times New Roman" w:eastAsia="Times New Roman" w:hAnsi="Times New Roman" w:cs="Times New Roman"/>
                <w:color w:val="000000"/>
                <w:sz w:val="24"/>
                <w:szCs w:val="24"/>
                <w:lang w:val="es-MX" w:eastAsia="es-MX"/>
              </w:rPr>
              <w:t>Porcentaje</w:t>
            </w:r>
          </w:p>
        </w:tc>
      </w:tr>
      <w:tr w:rsidR="008751EA" w:rsidRPr="006F159F" w:rsidTr="00967D08">
        <w:trPr>
          <w:trHeight w:val="300"/>
          <w:jc w:val="center"/>
        </w:trPr>
        <w:tc>
          <w:tcPr>
            <w:tcW w:w="3520" w:type="dxa"/>
            <w:noWrap/>
            <w:hideMark/>
          </w:tcPr>
          <w:p w:rsidR="008751EA" w:rsidRPr="00967D08" w:rsidRDefault="00B61D94" w:rsidP="00967D08">
            <w:pPr>
              <w:rPr>
                <w:rFonts w:ascii="Times New Roman" w:eastAsia="Times New Roman" w:hAnsi="Times New Roman" w:cs="Times New Roman"/>
                <w:color w:val="000000"/>
                <w:sz w:val="24"/>
                <w:szCs w:val="24"/>
                <w:lang w:val="es-MX" w:eastAsia="es-MX"/>
              </w:rPr>
            </w:pPr>
            <w:r w:rsidRPr="00967D08">
              <w:rPr>
                <w:rFonts w:ascii="Times New Roman" w:eastAsia="Times New Roman" w:hAnsi="Times New Roman" w:cs="Times New Roman"/>
                <w:color w:val="000000"/>
                <w:sz w:val="24"/>
                <w:szCs w:val="24"/>
                <w:lang w:val="es-MX" w:eastAsia="es-MX"/>
              </w:rPr>
              <w:t>H</w:t>
            </w:r>
            <w:r w:rsidR="008751EA" w:rsidRPr="00967D08">
              <w:rPr>
                <w:rFonts w:ascii="Times New Roman" w:eastAsia="Times New Roman" w:hAnsi="Times New Roman" w:cs="Times New Roman"/>
                <w:color w:val="000000"/>
                <w:sz w:val="24"/>
                <w:szCs w:val="24"/>
                <w:lang w:val="es-MX" w:eastAsia="es-MX"/>
              </w:rPr>
              <w:t>ipertensos</w:t>
            </w:r>
            <w:r w:rsidRPr="00967D08">
              <w:rPr>
                <w:rFonts w:ascii="Times New Roman" w:eastAsia="Times New Roman" w:hAnsi="Times New Roman" w:cs="Times New Roman"/>
                <w:color w:val="000000"/>
                <w:sz w:val="24"/>
                <w:szCs w:val="24"/>
                <w:lang w:val="es-MX" w:eastAsia="es-MX"/>
              </w:rPr>
              <w:t xml:space="preserve"> con Covid-19</w:t>
            </w:r>
          </w:p>
        </w:tc>
        <w:tc>
          <w:tcPr>
            <w:tcW w:w="1393" w:type="dxa"/>
            <w:noWrap/>
            <w:hideMark/>
          </w:tcPr>
          <w:p w:rsidR="008751EA" w:rsidRPr="00967D08" w:rsidRDefault="008751EA" w:rsidP="00967D08">
            <w:pPr>
              <w:rPr>
                <w:rFonts w:ascii="Times New Roman" w:eastAsia="Times New Roman" w:hAnsi="Times New Roman" w:cs="Times New Roman"/>
                <w:color w:val="000000"/>
                <w:sz w:val="24"/>
                <w:szCs w:val="24"/>
                <w:lang w:val="es-MX" w:eastAsia="es-MX"/>
              </w:rPr>
            </w:pPr>
            <w:r w:rsidRPr="00967D08">
              <w:rPr>
                <w:rFonts w:ascii="Times New Roman" w:eastAsia="Times New Roman" w:hAnsi="Times New Roman" w:cs="Times New Roman"/>
                <w:color w:val="000000"/>
                <w:sz w:val="24"/>
                <w:szCs w:val="24"/>
                <w:lang w:val="es-MX" w:eastAsia="es-MX"/>
              </w:rPr>
              <w:t>529</w:t>
            </w:r>
          </w:p>
        </w:tc>
        <w:tc>
          <w:tcPr>
            <w:tcW w:w="1417" w:type="dxa"/>
            <w:noWrap/>
            <w:hideMark/>
          </w:tcPr>
          <w:p w:rsidR="008751EA" w:rsidRPr="00967D08" w:rsidRDefault="00B61D94" w:rsidP="00967D08">
            <w:pPr>
              <w:rPr>
                <w:rFonts w:ascii="Times New Roman" w:eastAsia="Times New Roman" w:hAnsi="Times New Roman" w:cs="Times New Roman"/>
                <w:color w:val="000000"/>
                <w:sz w:val="24"/>
                <w:szCs w:val="24"/>
                <w:lang w:val="es-MX" w:eastAsia="es-MX"/>
              </w:rPr>
            </w:pPr>
            <w:r w:rsidRPr="00967D08">
              <w:rPr>
                <w:rFonts w:ascii="Times New Roman" w:eastAsia="Times New Roman" w:hAnsi="Times New Roman" w:cs="Times New Roman"/>
                <w:color w:val="000000"/>
                <w:sz w:val="24"/>
                <w:szCs w:val="24"/>
                <w:lang w:val="es-MX" w:eastAsia="es-MX"/>
              </w:rPr>
              <w:t>58.4</w:t>
            </w:r>
          </w:p>
        </w:tc>
      </w:tr>
      <w:tr w:rsidR="008751EA" w:rsidRPr="006F159F" w:rsidTr="00967D08">
        <w:trPr>
          <w:trHeight w:val="300"/>
          <w:jc w:val="center"/>
        </w:trPr>
        <w:tc>
          <w:tcPr>
            <w:tcW w:w="3520" w:type="dxa"/>
            <w:noWrap/>
            <w:hideMark/>
          </w:tcPr>
          <w:p w:rsidR="008751EA" w:rsidRPr="00967D08" w:rsidRDefault="00B61D94" w:rsidP="00967D08">
            <w:pPr>
              <w:rPr>
                <w:rFonts w:ascii="Times New Roman" w:eastAsia="Times New Roman" w:hAnsi="Times New Roman" w:cs="Times New Roman"/>
                <w:color w:val="000000"/>
                <w:sz w:val="24"/>
                <w:szCs w:val="24"/>
                <w:lang w:val="es-MX" w:eastAsia="es-MX"/>
              </w:rPr>
            </w:pPr>
            <w:r w:rsidRPr="00967D08">
              <w:rPr>
                <w:rFonts w:ascii="Times New Roman" w:eastAsia="Times New Roman" w:hAnsi="Times New Roman" w:cs="Times New Roman"/>
                <w:color w:val="000000"/>
                <w:sz w:val="24"/>
                <w:szCs w:val="24"/>
                <w:lang w:val="es-MX" w:eastAsia="es-MX"/>
              </w:rPr>
              <w:t>N</w:t>
            </w:r>
            <w:r w:rsidR="008751EA" w:rsidRPr="00967D08">
              <w:rPr>
                <w:rFonts w:ascii="Times New Roman" w:eastAsia="Times New Roman" w:hAnsi="Times New Roman" w:cs="Times New Roman"/>
                <w:color w:val="000000"/>
                <w:sz w:val="24"/>
                <w:szCs w:val="24"/>
                <w:lang w:val="es-MX" w:eastAsia="es-MX"/>
              </w:rPr>
              <w:t>o hipertensos</w:t>
            </w:r>
            <w:r w:rsidRPr="00967D08">
              <w:rPr>
                <w:rFonts w:ascii="Times New Roman" w:eastAsia="Times New Roman" w:hAnsi="Times New Roman" w:cs="Times New Roman"/>
                <w:color w:val="000000"/>
                <w:sz w:val="24"/>
                <w:szCs w:val="24"/>
                <w:lang w:val="es-MX" w:eastAsia="es-MX"/>
              </w:rPr>
              <w:t xml:space="preserve"> con Covid-19</w:t>
            </w:r>
          </w:p>
        </w:tc>
        <w:tc>
          <w:tcPr>
            <w:tcW w:w="1393" w:type="dxa"/>
            <w:noWrap/>
            <w:hideMark/>
          </w:tcPr>
          <w:p w:rsidR="008751EA" w:rsidRPr="00967D08" w:rsidRDefault="008751EA" w:rsidP="00967D08">
            <w:pPr>
              <w:rPr>
                <w:rFonts w:ascii="Times New Roman" w:eastAsia="Times New Roman" w:hAnsi="Times New Roman" w:cs="Times New Roman"/>
                <w:color w:val="000000"/>
                <w:sz w:val="24"/>
                <w:szCs w:val="24"/>
                <w:lang w:val="es-MX" w:eastAsia="es-MX"/>
              </w:rPr>
            </w:pPr>
            <w:r w:rsidRPr="00967D08">
              <w:rPr>
                <w:rFonts w:ascii="Times New Roman" w:eastAsia="Times New Roman" w:hAnsi="Times New Roman" w:cs="Times New Roman"/>
                <w:color w:val="000000"/>
                <w:sz w:val="24"/>
                <w:szCs w:val="24"/>
                <w:lang w:val="es-MX" w:eastAsia="es-MX"/>
              </w:rPr>
              <w:t>376</w:t>
            </w:r>
          </w:p>
        </w:tc>
        <w:tc>
          <w:tcPr>
            <w:tcW w:w="1417" w:type="dxa"/>
            <w:noWrap/>
            <w:hideMark/>
          </w:tcPr>
          <w:p w:rsidR="008751EA" w:rsidRPr="00967D08" w:rsidRDefault="00B61D94" w:rsidP="00967D08">
            <w:pPr>
              <w:rPr>
                <w:rFonts w:ascii="Times New Roman" w:eastAsia="Times New Roman" w:hAnsi="Times New Roman" w:cs="Times New Roman"/>
                <w:color w:val="000000"/>
                <w:sz w:val="24"/>
                <w:szCs w:val="24"/>
                <w:lang w:val="es-MX" w:eastAsia="es-MX"/>
              </w:rPr>
            </w:pPr>
            <w:r w:rsidRPr="00967D08">
              <w:rPr>
                <w:rFonts w:ascii="Times New Roman" w:eastAsia="Times New Roman" w:hAnsi="Times New Roman" w:cs="Times New Roman"/>
                <w:color w:val="000000"/>
                <w:sz w:val="24"/>
                <w:szCs w:val="24"/>
                <w:lang w:val="es-MX" w:eastAsia="es-MX"/>
              </w:rPr>
              <w:t>41.6</w:t>
            </w:r>
          </w:p>
        </w:tc>
      </w:tr>
      <w:tr w:rsidR="008751EA" w:rsidRPr="006F159F" w:rsidTr="00967D08">
        <w:trPr>
          <w:trHeight w:val="300"/>
          <w:jc w:val="center"/>
        </w:trPr>
        <w:tc>
          <w:tcPr>
            <w:tcW w:w="3520" w:type="dxa"/>
            <w:noWrap/>
            <w:hideMark/>
          </w:tcPr>
          <w:p w:rsidR="008751EA" w:rsidRPr="00967D08" w:rsidRDefault="008751EA" w:rsidP="00967D08">
            <w:pPr>
              <w:rPr>
                <w:rFonts w:ascii="Times New Roman" w:eastAsia="Times New Roman" w:hAnsi="Times New Roman" w:cs="Times New Roman"/>
                <w:color w:val="000000"/>
                <w:sz w:val="24"/>
                <w:szCs w:val="24"/>
                <w:lang w:val="es-MX" w:eastAsia="es-MX"/>
              </w:rPr>
            </w:pPr>
            <w:r w:rsidRPr="00967D08">
              <w:rPr>
                <w:rFonts w:ascii="Times New Roman" w:eastAsia="Times New Roman" w:hAnsi="Times New Roman" w:cs="Times New Roman"/>
                <w:color w:val="000000"/>
                <w:sz w:val="24"/>
                <w:szCs w:val="24"/>
                <w:lang w:val="es-MX" w:eastAsia="es-MX"/>
              </w:rPr>
              <w:t>Total de pacientes con covid-19</w:t>
            </w:r>
          </w:p>
        </w:tc>
        <w:tc>
          <w:tcPr>
            <w:tcW w:w="1393" w:type="dxa"/>
            <w:noWrap/>
            <w:hideMark/>
          </w:tcPr>
          <w:p w:rsidR="008751EA" w:rsidRPr="00967D08" w:rsidRDefault="008751EA" w:rsidP="00967D08">
            <w:pPr>
              <w:rPr>
                <w:rFonts w:ascii="Times New Roman" w:eastAsia="Times New Roman" w:hAnsi="Times New Roman" w:cs="Times New Roman"/>
                <w:color w:val="000000"/>
                <w:sz w:val="24"/>
                <w:szCs w:val="24"/>
                <w:lang w:val="es-MX" w:eastAsia="es-MX"/>
              </w:rPr>
            </w:pPr>
            <w:r w:rsidRPr="00967D08">
              <w:rPr>
                <w:rFonts w:ascii="Times New Roman" w:eastAsia="Times New Roman" w:hAnsi="Times New Roman" w:cs="Times New Roman"/>
                <w:color w:val="000000"/>
                <w:sz w:val="24"/>
                <w:szCs w:val="24"/>
                <w:lang w:val="es-MX" w:eastAsia="es-MX"/>
              </w:rPr>
              <w:t>905</w:t>
            </w:r>
          </w:p>
        </w:tc>
        <w:tc>
          <w:tcPr>
            <w:tcW w:w="1417" w:type="dxa"/>
            <w:noWrap/>
            <w:hideMark/>
          </w:tcPr>
          <w:p w:rsidR="008751EA" w:rsidRPr="00967D08" w:rsidRDefault="008751EA" w:rsidP="00967D08">
            <w:pPr>
              <w:rPr>
                <w:rFonts w:ascii="Times New Roman" w:eastAsia="Times New Roman" w:hAnsi="Times New Roman" w:cs="Times New Roman"/>
                <w:color w:val="000000"/>
                <w:sz w:val="24"/>
                <w:szCs w:val="24"/>
                <w:lang w:val="es-MX" w:eastAsia="es-MX"/>
              </w:rPr>
            </w:pPr>
            <w:r w:rsidRPr="00967D08">
              <w:rPr>
                <w:rFonts w:ascii="Times New Roman" w:eastAsia="Times New Roman" w:hAnsi="Times New Roman" w:cs="Times New Roman"/>
                <w:color w:val="000000"/>
                <w:sz w:val="24"/>
                <w:szCs w:val="24"/>
                <w:lang w:val="es-MX" w:eastAsia="es-MX"/>
              </w:rPr>
              <w:t>100</w:t>
            </w:r>
          </w:p>
        </w:tc>
      </w:tr>
    </w:tbl>
    <w:p w:rsidR="00FB5AC2" w:rsidRPr="006F159F" w:rsidRDefault="00FB5AC2" w:rsidP="00D82CB9">
      <w:pPr>
        <w:spacing w:before="240" w:after="240" w:line="360" w:lineRule="auto"/>
        <w:jc w:val="center"/>
        <w:rPr>
          <w:rFonts w:ascii="Times New Roman" w:hAnsi="Times New Roman" w:cs="Times New Roman"/>
          <w:sz w:val="24"/>
          <w:szCs w:val="24"/>
        </w:rPr>
      </w:pPr>
      <w:r w:rsidRPr="006F159F">
        <w:rPr>
          <w:rFonts w:ascii="Times New Roman" w:hAnsi="Times New Roman" w:cs="Times New Roman"/>
          <w:bCs/>
          <w:sz w:val="24"/>
          <w:szCs w:val="24"/>
        </w:rPr>
        <w:t>Tabla 1.</w:t>
      </w:r>
      <w:r w:rsidRPr="006F159F">
        <w:rPr>
          <w:rFonts w:ascii="Times New Roman" w:hAnsi="Times New Roman" w:cs="Times New Roman"/>
          <w:b/>
          <w:bCs/>
          <w:sz w:val="24"/>
          <w:szCs w:val="24"/>
        </w:rPr>
        <w:t xml:space="preserve"> </w:t>
      </w:r>
      <w:r w:rsidRPr="006F159F">
        <w:rPr>
          <w:rFonts w:ascii="Times New Roman" w:hAnsi="Times New Roman" w:cs="Times New Roman"/>
          <w:bCs/>
          <w:sz w:val="24"/>
          <w:szCs w:val="24"/>
        </w:rPr>
        <w:t>Prevalencia de pacientes con covid-19 e hipertensión.</w:t>
      </w:r>
      <w:r w:rsidRPr="006F159F">
        <w:rPr>
          <w:rFonts w:ascii="Times New Roman" w:hAnsi="Times New Roman" w:cs="Times New Roman"/>
          <w:sz w:val="24"/>
          <w:szCs w:val="24"/>
        </w:rPr>
        <w:t xml:space="preserve"> Fuente: Sistema MIS AS-400</w:t>
      </w:r>
    </w:p>
    <w:p w:rsidR="00B61D94" w:rsidRPr="006F159F" w:rsidRDefault="008751EA" w:rsidP="006F159F">
      <w:pPr>
        <w:spacing w:before="240" w:after="240" w:line="360" w:lineRule="auto"/>
        <w:jc w:val="both"/>
        <w:rPr>
          <w:rFonts w:ascii="Times New Roman" w:hAnsi="Times New Roman" w:cs="Times New Roman"/>
          <w:sz w:val="24"/>
          <w:szCs w:val="24"/>
        </w:rPr>
      </w:pPr>
      <w:r w:rsidRPr="006F159F">
        <w:rPr>
          <w:rFonts w:ascii="Times New Roman" w:hAnsi="Times New Roman" w:cs="Times New Roman"/>
          <w:sz w:val="24"/>
          <w:szCs w:val="24"/>
        </w:rPr>
        <w:t xml:space="preserve">En </w:t>
      </w:r>
      <w:r w:rsidR="00FF315E" w:rsidRPr="006F159F">
        <w:rPr>
          <w:rFonts w:ascii="Times New Roman" w:hAnsi="Times New Roman" w:cs="Times New Roman"/>
          <w:sz w:val="24"/>
          <w:szCs w:val="24"/>
        </w:rPr>
        <w:t xml:space="preserve">lo relativo a </w:t>
      </w:r>
      <w:r w:rsidRPr="006F159F">
        <w:rPr>
          <w:rFonts w:ascii="Times New Roman" w:hAnsi="Times New Roman" w:cs="Times New Roman"/>
          <w:sz w:val="24"/>
          <w:szCs w:val="24"/>
        </w:rPr>
        <w:t>la gráfica 2</w:t>
      </w:r>
      <w:r w:rsidR="002F58B5" w:rsidRPr="006F159F">
        <w:rPr>
          <w:rFonts w:ascii="Times New Roman" w:hAnsi="Times New Roman" w:cs="Times New Roman"/>
          <w:sz w:val="24"/>
          <w:szCs w:val="24"/>
        </w:rPr>
        <w:t>, se observa el total de 905 pacientes correspondientes desde de 0 a 99 años, con diagnóstico de COVID-19, seguidamente pacientes correspondientes de las edades de 20 a 65 años, los 529 pacientes corresponden a los pacientes hipertensos.</w:t>
      </w:r>
    </w:p>
    <w:p w:rsidR="002104BA" w:rsidRPr="006F159F" w:rsidRDefault="00BA7BB7" w:rsidP="00D82CB9">
      <w:pPr>
        <w:spacing w:before="240" w:after="240" w:line="360" w:lineRule="auto"/>
        <w:jc w:val="center"/>
        <w:rPr>
          <w:rFonts w:ascii="Times New Roman" w:hAnsi="Times New Roman" w:cs="Times New Roman"/>
          <w:sz w:val="24"/>
          <w:szCs w:val="24"/>
        </w:rPr>
      </w:pPr>
      <w:r w:rsidRPr="006F159F">
        <w:rPr>
          <w:rFonts w:ascii="Times New Roman" w:hAnsi="Times New Roman" w:cs="Times New Roman"/>
          <w:b/>
          <w:bCs/>
          <w:noProof/>
          <w:sz w:val="24"/>
          <w:szCs w:val="24"/>
          <w:lang w:val="en-US"/>
        </w:rPr>
        <w:lastRenderedPageBreak/>
        <w:drawing>
          <wp:inline distT="0" distB="0" distL="0" distR="0">
            <wp:extent cx="5486400" cy="3200400"/>
            <wp:effectExtent l="0" t="0" r="0" b="0"/>
            <wp:docPr id="4" name="Gráfico 4"/>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 name="Gráfico 4"/>
                    <pic:cNvPicPr>
                      <a:picLocks noGrp="1" noRot="1" noChangeAspect="1" noMove="1" noResize="1" noEditPoints="1" noAdjustHandles="1" noChangeArrowheads="1" noChangeShapeType="1"/>
                    </pic:cNvPicPr>
                  </pic:nvPicPr>
                  <pic:blipFill>
                    <a:blip r:embed="rId20"/>
                    <a:stretch>
                      <a:fillRect/>
                    </a:stretch>
                  </pic:blipFill>
                  <pic:spPr>
                    <a:xfrm>
                      <a:off x="0" y="0"/>
                      <a:ext cx="5486400" cy="3200400"/>
                    </a:xfrm>
                    <a:prstGeom prst="rect">
                      <a:avLst/>
                    </a:prstGeom>
                  </pic:spPr>
                </pic:pic>
              </a:graphicData>
            </a:graphic>
          </wp:inline>
        </w:drawing>
      </w:r>
    </w:p>
    <w:p w:rsidR="002104BA" w:rsidRPr="006F159F" w:rsidRDefault="00FB5AC2" w:rsidP="00D82CB9">
      <w:pPr>
        <w:spacing w:before="240" w:after="240" w:line="360" w:lineRule="auto"/>
        <w:jc w:val="center"/>
        <w:rPr>
          <w:rFonts w:ascii="Times New Roman" w:hAnsi="Times New Roman" w:cs="Times New Roman"/>
          <w:sz w:val="24"/>
          <w:szCs w:val="24"/>
        </w:rPr>
      </w:pPr>
      <w:r w:rsidRPr="006F159F">
        <w:rPr>
          <w:rFonts w:ascii="Times New Roman" w:hAnsi="Times New Roman" w:cs="Times New Roman"/>
          <w:sz w:val="24"/>
          <w:szCs w:val="24"/>
        </w:rPr>
        <w:t>Gráfica 2</w:t>
      </w:r>
      <w:r w:rsidR="00DA2F53" w:rsidRPr="006F159F">
        <w:rPr>
          <w:rFonts w:ascii="Times New Roman" w:hAnsi="Times New Roman" w:cs="Times New Roman"/>
          <w:sz w:val="24"/>
          <w:szCs w:val="24"/>
        </w:rPr>
        <w:t xml:space="preserve">. Pacientes por </w:t>
      </w:r>
      <w:r w:rsidRPr="006F159F">
        <w:rPr>
          <w:rFonts w:ascii="Times New Roman" w:hAnsi="Times New Roman" w:cs="Times New Roman"/>
          <w:sz w:val="24"/>
          <w:szCs w:val="24"/>
        </w:rPr>
        <w:t>edades</w:t>
      </w:r>
      <w:r w:rsidR="00DA2F53" w:rsidRPr="006F159F">
        <w:rPr>
          <w:rFonts w:ascii="Times New Roman" w:hAnsi="Times New Roman" w:cs="Times New Roman"/>
          <w:sz w:val="24"/>
          <w:szCs w:val="24"/>
        </w:rPr>
        <w:t xml:space="preserve"> afectados de COVID-19.</w:t>
      </w:r>
    </w:p>
    <w:p w:rsidR="00AF010F" w:rsidRPr="006F159F" w:rsidRDefault="002F58B5" w:rsidP="006F159F">
      <w:pPr>
        <w:spacing w:before="240" w:after="240" w:line="360" w:lineRule="auto"/>
        <w:jc w:val="both"/>
        <w:rPr>
          <w:rFonts w:ascii="Times New Roman" w:hAnsi="Times New Roman" w:cs="Times New Roman"/>
          <w:b/>
          <w:bCs/>
          <w:sz w:val="24"/>
          <w:szCs w:val="24"/>
        </w:rPr>
      </w:pPr>
      <w:r w:rsidRPr="006F159F">
        <w:rPr>
          <w:rFonts w:ascii="Times New Roman" w:hAnsi="Times New Roman" w:cs="Times New Roman"/>
          <w:b/>
          <w:bCs/>
          <w:sz w:val="24"/>
          <w:szCs w:val="24"/>
        </w:rPr>
        <w:t>Discusión</w:t>
      </w:r>
    </w:p>
    <w:p w:rsidR="00FF315E" w:rsidRPr="006F159F" w:rsidRDefault="00DA2F53" w:rsidP="006F159F">
      <w:pPr>
        <w:pStyle w:val="NormalWeb"/>
        <w:shd w:val="clear" w:color="auto" w:fill="FFFFFF"/>
        <w:spacing w:before="240" w:beforeAutospacing="0" w:after="240" w:afterAutospacing="0" w:line="360" w:lineRule="auto"/>
        <w:jc w:val="both"/>
        <w:rPr>
          <w:color w:val="000000"/>
        </w:rPr>
      </w:pPr>
      <w:r w:rsidRPr="006F159F">
        <w:rPr>
          <w:color w:val="000000"/>
        </w:rPr>
        <w:t>En cuanto a los p</w:t>
      </w:r>
      <w:r w:rsidR="00257D74" w:rsidRPr="006F159F">
        <w:rPr>
          <w:color w:val="000000"/>
        </w:rPr>
        <w:t xml:space="preserve">acientes con diagnóstico de </w:t>
      </w:r>
      <w:r w:rsidRPr="006F159F">
        <w:rPr>
          <w:color w:val="000000"/>
        </w:rPr>
        <w:t xml:space="preserve">hipertensión arterial </w:t>
      </w:r>
      <w:r w:rsidR="00257D74" w:rsidRPr="006F159F">
        <w:rPr>
          <w:color w:val="000000"/>
        </w:rPr>
        <w:t>más</w:t>
      </w:r>
      <w:r w:rsidRPr="006F159F">
        <w:rPr>
          <w:color w:val="000000"/>
        </w:rPr>
        <w:t xml:space="preserve"> la afectación por</w:t>
      </w:r>
      <w:r w:rsidR="00257D74" w:rsidRPr="006F159F">
        <w:rPr>
          <w:color w:val="000000"/>
        </w:rPr>
        <w:t xml:space="preserve"> COVID-19 descritos en el actual estudio </w:t>
      </w:r>
      <w:r w:rsidR="00FF315E" w:rsidRPr="006F159F">
        <w:rPr>
          <w:color w:val="000000"/>
        </w:rPr>
        <w:t>corresponde</w:t>
      </w:r>
      <w:r w:rsidR="00257D74" w:rsidRPr="006F159F">
        <w:rPr>
          <w:color w:val="000000"/>
        </w:rPr>
        <w:t xml:space="preserve"> a los atendidos en el Hospital General Manta comprendido desde los meses de Marzo hasta Octubre. </w:t>
      </w:r>
      <w:r w:rsidRPr="006F159F">
        <w:rPr>
          <w:color w:val="000000"/>
        </w:rPr>
        <w:t>En este estudio se concuerda con otras investigaciones realizadas</w:t>
      </w:r>
      <w:r w:rsidR="00257D74" w:rsidRPr="006F159F">
        <w:rPr>
          <w:color w:val="000000"/>
        </w:rPr>
        <w:t xml:space="preserve"> China y en los E</w:t>
      </w:r>
      <w:r w:rsidR="00D44E82" w:rsidRPr="006F159F">
        <w:rPr>
          <w:color w:val="000000"/>
        </w:rPr>
        <w:t>stados Unidos de Norteamérica</w:t>
      </w:r>
      <w:r w:rsidR="00257D74" w:rsidRPr="006F159F">
        <w:rPr>
          <w:color w:val="000000"/>
        </w:rPr>
        <w:t xml:space="preserve">, </w:t>
      </w:r>
      <w:r w:rsidR="00D44E82" w:rsidRPr="006F159F">
        <w:rPr>
          <w:color w:val="000000"/>
        </w:rPr>
        <w:t>muestran</w:t>
      </w:r>
      <w:r w:rsidR="00257D74" w:rsidRPr="006F159F">
        <w:rPr>
          <w:color w:val="000000"/>
        </w:rPr>
        <w:t xml:space="preserve"> una forma de enfermedad </w:t>
      </w:r>
      <w:r w:rsidR="00D44E82" w:rsidRPr="006F159F">
        <w:rPr>
          <w:color w:val="000000"/>
        </w:rPr>
        <w:t>preponderante</w:t>
      </w:r>
      <w:r w:rsidR="00257D74" w:rsidRPr="006F159F">
        <w:rPr>
          <w:color w:val="000000"/>
        </w:rPr>
        <w:t xml:space="preserve"> en varones que inicia con tos y otros síntomas respiratorios, con un tiempo de enfermedad promedio de siete días</w:t>
      </w:r>
      <w:r w:rsidRPr="006F159F">
        <w:rPr>
          <w:color w:val="000000"/>
        </w:rPr>
        <w:t xml:space="preserve"> (</w:t>
      </w:r>
      <w:proofErr w:type="spellStart"/>
      <w:r w:rsidRPr="006F159F">
        <w:rPr>
          <w:color w:val="000000"/>
          <w:shd w:val="clear" w:color="auto" w:fill="FFFFFF"/>
          <w:lang w:val="es-ES"/>
        </w:rPr>
        <w:t>Bhatraju</w:t>
      </w:r>
      <w:proofErr w:type="spellEnd"/>
      <w:r w:rsidRPr="006F159F">
        <w:rPr>
          <w:color w:val="000000"/>
          <w:shd w:val="clear" w:color="auto" w:fill="FFFFFF"/>
          <w:lang w:val="es-ES"/>
        </w:rPr>
        <w:t xml:space="preserve"> et al.,</w:t>
      </w:r>
      <w:r w:rsidR="00FF315E" w:rsidRPr="006F159F">
        <w:rPr>
          <w:color w:val="000000"/>
          <w:shd w:val="clear" w:color="auto" w:fill="FFFFFF"/>
          <w:lang w:val="es-ES"/>
        </w:rPr>
        <w:t xml:space="preserve"> </w:t>
      </w:r>
      <w:r w:rsidRPr="006F159F">
        <w:rPr>
          <w:color w:val="000000"/>
          <w:shd w:val="clear" w:color="auto" w:fill="FFFFFF"/>
          <w:lang w:val="es-ES"/>
        </w:rPr>
        <w:t xml:space="preserve">2020; </w:t>
      </w:r>
      <w:r w:rsidRPr="006F159F">
        <w:rPr>
          <w:color w:val="000000"/>
          <w:shd w:val="clear" w:color="auto" w:fill="FFFFFF"/>
        </w:rPr>
        <w:t>Yang et al.,</w:t>
      </w:r>
      <w:r w:rsidR="00FF315E" w:rsidRPr="006F159F">
        <w:rPr>
          <w:color w:val="000000"/>
          <w:shd w:val="clear" w:color="auto" w:fill="FFFFFF"/>
        </w:rPr>
        <w:t xml:space="preserve"> </w:t>
      </w:r>
      <w:r w:rsidRPr="006F159F">
        <w:rPr>
          <w:color w:val="000000"/>
          <w:shd w:val="clear" w:color="auto" w:fill="FFFFFF"/>
        </w:rPr>
        <w:t>2020</w:t>
      </w:r>
      <w:r w:rsidRPr="006F159F">
        <w:rPr>
          <w:color w:val="000000"/>
        </w:rPr>
        <w:t>).</w:t>
      </w:r>
      <w:r w:rsidR="00257D74" w:rsidRPr="006F159F">
        <w:rPr>
          <w:color w:val="000000"/>
        </w:rPr>
        <w:t> </w:t>
      </w:r>
      <w:r w:rsidRPr="006F159F">
        <w:rPr>
          <w:color w:val="000000"/>
        </w:rPr>
        <w:t>Otros autores hacen alusión a l</w:t>
      </w:r>
      <w:r w:rsidR="00257D74" w:rsidRPr="006F159F">
        <w:rPr>
          <w:color w:val="000000"/>
        </w:rPr>
        <w:t>a fiebre y la disnea</w:t>
      </w:r>
      <w:r w:rsidRPr="006F159F">
        <w:rPr>
          <w:color w:val="000000"/>
        </w:rPr>
        <w:t>, plantean que</w:t>
      </w:r>
      <w:r w:rsidR="00257D74" w:rsidRPr="006F159F">
        <w:rPr>
          <w:color w:val="000000"/>
        </w:rPr>
        <w:t xml:space="preserve"> son síntomas menos frecuentes y no sería adecuado tomarlos como criterio diagnóstico o de gravedad</w:t>
      </w:r>
      <w:r w:rsidR="00FF315E" w:rsidRPr="006F159F">
        <w:rPr>
          <w:color w:val="000000"/>
        </w:rPr>
        <w:t xml:space="preserve"> (</w:t>
      </w:r>
      <w:r w:rsidR="00FF315E" w:rsidRPr="006F159F">
        <w:rPr>
          <w:color w:val="000000"/>
          <w:shd w:val="clear" w:color="auto" w:fill="FFFFFF"/>
        </w:rPr>
        <w:t>Zhang et al., 2020</w:t>
      </w:r>
      <w:r w:rsidR="00FF315E" w:rsidRPr="006F159F">
        <w:rPr>
          <w:color w:val="000000"/>
        </w:rPr>
        <w:t>).</w:t>
      </w:r>
    </w:p>
    <w:p w:rsidR="00D44E82" w:rsidRPr="006F159F" w:rsidRDefault="00FF315E" w:rsidP="006F159F">
      <w:pPr>
        <w:pStyle w:val="NormalWeb"/>
        <w:shd w:val="clear" w:color="auto" w:fill="FFFFFF"/>
        <w:spacing w:before="240" w:beforeAutospacing="0" w:after="240" w:afterAutospacing="0" w:line="360" w:lineRule="auto"/>
        <w:jc w:val="both"/>
        <w:rPr>
          <w:color w:val="000000"/>
        </w:rPr>
      </w:pPr>
      <w:r w:rsidRPr="006F159F">
        <w:rPr>
          <w:color w:val="000000"/>
        </w:rPr>
        <w:t xml:space="preserve">Se concuerda con </w:t>
      </w:r>
      <w:proofErr w:type="spellStart"/>
      <w:r w:rsidRPr="006F159F">
        <w:rPr>
          <w:color w:val="000000"/>
          <w:shd w:val="clear" w:color="auto" w:fill="FFFFFF"/>
          <w:lang w:val="es-ES"/>
        </w:rPr>
        <w:t>Shi</w:t>
      </w:r>
      <w:proofErr w:type="spellEnd"/>
      <w:r w:rsidRPr="006F159F">
        <w:rPr>
          <w:color w:val="000000"/>
          <w:shd w:val="clear" w:color="auto" w:fill="FFFFFF"/>
          <w:lang w:val="es-ES"/>
        </w:rPr>
        <w:t xml:space="preserve">, </w:t>
      </w:r>
      <w:proofErr w:type="spellStart"/>
      <w:r w:rsidRPr="006F159F">
        <w:rPr>
          <w:color w:val="000000"/>
          <w:shd w:val="clear" w:color="auto" w:fill="FFFFFF"/>
          <w:lang w:val="es-ES"/>
        </w:rPr>
        <w:t>Yu</w:t>
      </w:r>
      <w:proofErr w:type="spellEnd"/>
      <w:r w:rsidRPr="006F159F">
        <w:rPr>
          <w:color w:val="000000"/>
          <w:shd w:val="clear" w:color="auto" w:fill="FFFFFF"/>
          <w:lang w:val="es-ES"/>
        </w:rPr>
        <w:t xml:space="preserve">, </w:t>
      </w:r>
      <w:proofErr w:type="spellStart"/>
      <w:r w:rsidRPr="006F159F">
        <w:rPr>
          <w:color w:val="000000"/>
          <w:shd w:val="clear" w:color="auto" w:fill="FFFFFF"/>
          <w:lang w:val="es-ES"/>
        </w:rPr>
        <w:t>Huang</w:t>
      </w:r>
      <w:proofErr w:type="spellEnd"/>
      <w:r w:rsidRPr="006F159F">
        <w:rPr>
          <w:color w:val="000000"/>
          <w:shd w:val="clear" w:color="auto" w:fill="FFFFFF"/>
          <w:lang w:val="es-ES"/>
        </w:rPr>
        <w:t xml:space="preserve">, &amp; Tan (2019), en la que hacen referencia </w:t>
      </w:r>
      <w:r w:rsidR="00257D74" w:rsidRPr="006F159F">
        <w:rPr>
          <w:color w:val="000000"/>
        </w:rPr>
        <w:t xml:space="preserve"> </w:t>
      </w:r>
      <w:r w:rsidRPr="006F159F">
        <w:rPr>
          <w:color w:val="000000"/>
        </w:rPr>
        <w:t xml:space="preserve">a </w:t>
      </w:r>
      <w:r w:rsidR="00257D74" w:rsidRPr="006F159F">
        <w:rPr>
          <w:color w:val="000000"/>
        </w:rPr>
        <w:t xml:space="preserve">considerar datos objetivos, como saturación de oxígeno capilar o escores clínicos de fácil acceso para la atención inicial, </w:t>
      </w:r>
      <w:r w:rsidR="00470448" w:rsidRPr="006F159F">
        <w:rPr>
          <w:color w:val="000000"/>
        </w:rPr>
        <w:t>y tomar acciones en el paciente</w:t>
      </w:r>
      <w:r w:rsidR="00257D74" w:rsidRPr="006F159F">
        <w:rPr>
          <w:color w:val="000000"/>
        </w:rPr>
        <w:t xml:space="preserve">. </w:t>
      </w:r>
      <w:r w:rsidR="00470448" w:rsidRPr="006F159F">
        <w:rPr>
          <w:color w:val="000000"/>
        </w:rPr>
        <w:t>Otros investigadores indican que l</w:t>
      </w:r>
      <w:r w:rsidR="00257D74" w:rsidRPr="006F159F">
        <w:rPr>
          <w:color w:val="000000"/>
        </w:rPr>
        <w:t>os síntomas gastrointestinales son presentaciones atípicas y poco frecuentes</w:t>
      </w:r>
      <w:r w:rsidR="00470448" w:rsidRPr="006F159F">
        <w:rPr>
          <w:color w:val="000000"/>
        </w:rPr>
        <w:t xml:space="preserve"> (</w:t>
      </w:r>
      <w:proofErr w:type="spellStart"/>
      <w:r w:rsidR="00470448" w:rsidRPr="006F159F">
        <w:rPr>
          <w:color w:val="000000"/>
          <w:shd w:val="clear" w:color="auto" w:fill="FFFFFF"/>
          <w:lang w:val="es-ES"/>
        </w:rPr>
        <w:t>Yoon</w:t>
      </w:r>
      <w:proofErr w:type="spellEnd"/>
      <w:r w:rsidR="00470448" w:rsidRPr="006F159F">
        <w:rPr>
          <w:color w:val="000000"/>
          <w:shd w:val="clear" w:color="auto" w:fill="FFFFFF"/>
          <w:lang w:val="es-ES"/>
        </w:rPr>
        <w:t xml:space="preserve"> et al. 2019</w:t>
      </w:r>
      <w:r w:rsidR="00470448" w:rsidRPr="006F159F">
        <w:rPr>
          <w:color w:val="000000"/>
        </w:rPr>
        <w:t>).</w:t>
      </w:r>
      <w:r w:rsidR="00257D74" w:rsidRPr="006F159F">
        <w:rPr>
          <w:color w:val="000000"/>
        </w:rPr>
        <w:t> </w:t>
      </w:r>
    </w:p>
    <w:p w:rsidR="00257D74" w:rsidRPr="006F159F" w:rsidRDefault="00257D74" w:rsidP="006F159F">
      <w:pPr>
        <w:pStyle w:val="NormalWeb"/>
        <w:shd w:val="clear" w:color="auto" w:fill="FFFFFF"/>
        <w:spacing w:before="240" w:beforeAutospacing="0" w:after="240" w:afterAutospacing="0" w:line="360" w:lineRule="auto"/>
        <w:jc w:val="both"/>
        <w:rPr>
          <w:color w:val="000000"/>
        </w:rPr>
      </w:pPr>
      <w:r w:rsidRPr="006F159F">
        <w:rPr>
          <w:color w:val="000000"/>
        </w:rPr>
        <w:t xml:space="preserve">Los </w:t>
      </w:r>
      <w:r w:rsidR="00D44E82" w:rsidRPr="006F159F">
        <w:rPr>
          <w:color w:val="000000"/>
        </w:rPr>
        <w:t>historias</w:t>
      </w:r>
      <w:r w:rsidRPr="006F159F">
        <w:rPr>
          <w:color w:val="000000"/>
        </w:rPr>
        <w:t xml:space="preserve"> de exámenes </w:t>
      </w:r>
      <w:r w:rsidR="00D44E82" w:rsidRPr="006F159F">
        <w:rPr>
          <w:color w:val="000000"/>
        </w:rPr>
        <w:t>complementarios</w:t>
      </w:r>
      <w:r w:rsidRPr="006F159F">
        <w:rPr>
          <w:color w:val="000000"/>
        </w:rPr>
        <w:t xml:space="preserve"> en COVID-19 son escasos, </w:t>
      </w:r>
      <w:r w:rsidR="00D44E82" w:rsidRPr="006F159F">
        <w:rPr>
          <w:color w:val="000000"/>
        </w:rPr>
        <w:t>de nuestro</w:t>
      </w:r>
      <w:r w:rsidRPr="006F159F">
        <w:rPr>
          <w:color w:val="000000"/>
        </w:rPr>
        <w:t xml:space="preserve"> estudio</w:t>
      </w:r>
      <w:r w:rsidR="00D44E82" w:rsidRPr="006F159F">
        <w:rPr>
          <w:color w:val="000000"/>
        </w:rPr>
        <w:t xml:space="preserve"> por datos obtenidos a través del Hospital General Manta por medio del sistema </w:t>
      </w:r>
      <w:r w:rsidR="00F44459" w:rsidRPr="006F159F">
        <w:t>MIS AS-400,</w:t>
      </w:r>
      <w:r w:rsidR="00F44459" w:rsidRPr="006F159F">
        <w:rPr>
          <w:color w:val="000000"/>
        </w:rPr>
        <w:t>prevalece</w:t>
      </w:r>
      <w:r w:rsidRPr="006F159F">
        <w:rPr>
          <w:color w:val="000000"/>
        </w:rPr>
        <w:t xml:space="preserve">elevación </w:t>
      </w:r>
      <w:r w:rsidRPr="006F159F">
        <w:rPr>
          <w:color w:val="000000"/>
        </w:rPr>
        <w:lastRenderedPageBreak/>
        <w:t xml:space="preserve">de reactantes de fase aguda como proteína C reactiva y </w:t>
      </w:r>
      <w:proofErr w:type="spellStart"/>
      <w:r w:rsidRPr="006F159F">
        <w:rPr>
          <w:color w:val="000000"/>
        </w:rPr>
        <w:t>linfopenia</w:t>
      </w:r>
      <w:proofErr w:type="spellEnd"/>
      <w:r w:rsidRPr="006F159F">
        <w:rPr>
          <w:color w:val="000000"/>
        </w:rPr>
        <w:t xml:space="preserve">, </w:t>
      </w:r>
      <w:r w:rsidR="00F44459" w:rsidRPr="006F159F">
        <w:rPr>
          <w:color w:val="000000"/>
        </w:rPr>
        <w:t>análogo</w:t>
      </w:r>
      <w:r w:rsidRPr="006F159F">
        <w:rPr>
          <w:color w:val="000000"/>
        </w:rPr>
        <w:t xml:space="preserve"> a lo </w:t>
      </w:r>
      <w:r w:rsidR="00F44459" w:rsidRPr="006F159F">
        <w:rPr>
          <w:color w:val="000000"/>
        </w:rPr>
        <w:t>instruido</w:t>
      </w:r>
      <w:r w:rsidRPr="006F159F">
        <w:rPr>
          <w:color w:val="000000"/>
        </w:rPr>
        <w:t xml:space="preserve"> en China o en los EE. UU. Respecto al punto de corte para considerar </w:t>
      </w:r>
      <w:proofErr w:type="spellStart"/>
      <w:r w:rsidRPr="006F159F">
        <w:rPr>
          <w:color w:val="000000"/>
        </w:rPr>
        <w:t>linfopenia</w:t>
      </w:r>
      <w:proofErr w:type="spellEnd"/>
      <w:r w:rsidRPr="006F159F">
        <w:rPr>
          <w:color w:val="000000"/>
        </w:rPr>
        <w:t xml:space="preserve">, esta fue menor de 900 linfocitos por </w:t>
      </w:r>
      <w:proofErr w:type="spellStart"/>
      <w:r w:rsidRPr="006F159F">
        <w:rPr>
          <w:color w:val="000000"/>
        </w:rPr>
        <w:t>milímimetro</w:t>
      </w:r>
      <w:proofErr w:type="spellEnd"/>
      <w:r w:rsidRPr="006F159F">
        <w:rPr>
          <w:color w:val="000000"/>
        </w:rPr>
        <w:t xml:space="preserve"> cúbico en comparación a los 1500 por mm</w:t>
      </w:r>
      <w:r w:rsidRPr="006F159F">
        <w:rPr>
          <w:color w:val="000000"/>
          <w:vertAlign w:val="superscript"/>
        </w:rPr>
        <w:t>3</w:t>
      </w:r>
      <w:r w:rsidRPr="006F159F">
        <w:rPr>
          <w:color w:val="000000"/>
        </w:rPr>
        <w:t> que se consideró en los EE. UU. Llama la atención la mayor frecuencia de elevación de enzimas hepáticas como las transaminasas frente a lo observado en otros países</w:t>
      </w:r>
      <w:r w:rsidR="00470448" w:rsidRPr="006F159F">
        <w:rPr>
          <w:color w:val="000000"/>
        </w:rPr>
        <w:t xml:space="preserve"> (</w:t>
      </w:r>
      <w:proofErr w:type="spellStart"/>
      <w:r w:rsidR="00470448" w:rsidRPr="006F159F">
        <w:rPr>
          <w:color w:val="000000"/>
          <w:shd w:val="clear" w:color="auto" w:fill="FFFFFF"/>
          <w:lang w:val="es-ES"/>
        </w:rPr>
        <w:t>Yoon</w:t>
      </w:r>
      <w:proofErr w:type="spellEnd"/>
      <w:r w:rsidR="00470448" w:rsidRPr="006F159F">
        <w:rPr>
          <w:color w:val="000000"/>
          <w:shd w:val="clear" w:color="auto" w:fill="FFFFFF"/>
          <w:lang w:val="es-ES"/>
        </w:rPr>
        <w:t xml:space="preserve"> et al., 2020; </w:t>
      </w:r>
      <w:r w:rsidR="00470448" w:rsidRPr="006F159F">
        <w:rPr>
          <w:color w:val="000000"/>
          <w:shd w:val="clear" w:color="auto" w:fill="FFFFFF"/>
        </w:rPr>
        <w:t>Zhang et al., 2020</w:t>
      </w:r>
      <w:r w:rsidR="00470448" w:rsidRPr="006F159F">
        <w:rPr>
          <w:color w:val="000000"/>
        </w:rPr>
        <w:t>).</w:t>
      </w:r>
      <w:r w:rsidRPr="006F159F">
        <w:rPr>
          <w:color w:val="000000"/>
        </w:rPr>
        <w:t> </w:t>
      </w:r>
    </w:p>
    <w:p w:rsidR="00F44459" w:rsidRPr="006F159F" w:rsidRDefault="00470448" w:rsidP="006F159F">
      <w:pPr>
        <w:pStyle w:val="NormalWeb"/>
        <w:shd w:val="clear" w:color="auto" w:fill="FFFFFF"/>
        <w:spacing w:before="240" w:beforeAutospacing="0" w:after="240" w:afterAutospacing="0" w:line="360" w:lineRule="auto"/>
        <w:jc w:val="both"/>
        <w:rPr>
          <w:color w:val="000000"/>
        </w:rPr>
      </w:pPr>
      <w:r w:rsidRPr="006F159F">
        <w:rPr>
          <w:color w:val="000000"/>
        </w:rPr>
        <w:t xml:space="preserve">Se concuerda con otros estudios que hacen referencia una mayor afectación en pacientes del </w:t>
      </w:r>
      <w:r w:rsidR="00F44459" w:rsidRPr="006F159F">
        <w:rPr>
          <w:color w:val="000000"/>
        </w:rPr>
        <w:t>sexo masculino comprendido desde la edad de 20 a 65 años, con total de 361 diagnosticados de hipertensión arterial, seguido del sexo femenino con un total de 168 pacientes con iguales características clínicas</w:t>
      </w:r>
      <w:r w:rsidRPr="006F159F">
        <w:rPr>
          <w:color w:val="000000"/>
        </w:rPr>
        <w:t xml:space="preserve"> (</w:t>
      </w:r>
      <w:r w:rsidRPr="006F159F">
        <w:rPr>
          <w:color w:val="000000"/>
          <w:shd w:val="clear" w:color="auto" w:fill="FFFFFF"/>
        </w:rPr>
        <w:t>Zhang et al., 2020</w:t>
      </w:r>
      <w:r w:rsidRPr="006F159F">
        <w:rPr>
          <w:color w:val="000000"/>
        </w:rPr>
        <w:t>)</w:t>
      </w:r>
      <w:r w:rsidR="00F44459" w:rsidRPr="006F159F">
        <w:rPr>
          <w:color w:val="000000"/>
        </w:rPr>
        <w:t>.</w:t>
      </w:r>
    </w:p>
    <w:p w:rsidR="00F44459" w:rsidRPr="006F159F" w:rsidRDefault="00470448" w:rsidP="006F159F">
      <w:pPr>
        <w:pStyle w:val="NormalWeb"/>
        <w:shd w:val="clear" w:color="auto" w:fill="FFFFFF"/>
        <w:spacing w:before="240" w:beforeAutospacing="0" w:after="240" w:afterAutospacing="0" w:line="360" w:lineRule="auto"/>
        <w:jc w:val="both"/>
        <w:rPr>
          <w:color w:val="000000"/>
        </w:rPr>
      </w:pPr>
      <w:r w:rsidRPr="006F159F">
        <w:rPr>
          <w:color w:val="000000"/>
        </w:rPr>
        <w:t>Otros estudios sobre las i</w:t>
      </w:r>
      <w:r w:rsidR="00257D74" w:rsidRPr="006F159F">
        <w:rPr>
          <w:color w:val="000000"/>
        </w:rPr>
        <w:t xml:space="preserve">mágenes </w:t>
      </w:r>
      <w:proofErr w:type="spellStart"/>
      <w:r w:rsidR="00F44459" w:rsidRPr="006F159F">
        <w:rPr>
          <w:color w:val="000000"/>
        </w:rPr>
        <w:t>tomográficas</w:t>
      </w:r>
      <w:proofErr w:type="spellEnd"/>
      <w:r w:rsidR="00257D74" w:rsidRPr="006F159F">
        <w:rPr>
          <w:color w:val="000000"/>
        </w:rPr>
        <w:t xml:space="preserve"> corresponden principalmente</w:t>
      </w:r>
      <w:r w:rsidRPr="006F159F">
        <w:rPr>
          <w:color w:val="000000"/>
        </w:rPr>
        <w:t xml:space="preserve"> </w:t>
      </w:r>
      <w:r w:rsidR="00257D74" w:rsidRPr="006F159F">
        <w:rPr>
          <w:color w:val="000000"/>
        </w:rPr>
        <w:t>torácicas si</w:t>
      </w:r>
      <w:r w:rsidR="00F44459" w:rsidRPr="006F159F">
        <w:rPr>
          <w:color w:val="000000"/>
        </w:rPr>
        <w:t>n contraste</w:t>
      </w:r>
      <w:r w:rsidR="00257D74" w:rsidRPr="006F159F">
        <w:rPr>
          <w:color w:val="000000"/>
        </w:rPr>
        <w:t xml:space="preserve">, </w:t>
      </w:r>
      <w:r w:rsidR="0080168B" w:rsidRPr="006F159F">
        <w:rPr>
          <w:color w:val="000000"/>
        </w:rPr>
        <w:t>dónde se evidencian</w:t>
      </w:r>
      <w:r w:rsidR="00F44459" w:rsidRPr="006F159F">
        <w:rPr>
          <w:color w:val="000000"/>
        </w:rPr>
        <w:t xml:space="preserve"> algunos casos cardiomegalia pacientes de larga dato de evolución de Hipertensión Arterial, lesiones en vidrio esmerilado</w:t>
      </w:r>
      <w:r w:rsidR="00257D74" w:rsidRPr="006F159F">
        <w:rPr>
          <w:color w:val="000000"/>
        </w:rPr>
        <w:t xml:space="preserve">, similares a lo </w:t>
      </w:r>
      <w:r w:rsidR="00F44459" w:rsidRPr="006F159F">
        <w:rPr>
          <w:color w:val="000000"/>
        </w:rPr>
        <w:t>sujeto</w:t>
      </w:r>
      <w:r w:rsidR="00257D74" w:rsidRPr="006F159F">
        <w:rPr>
          <w:color w:val="000000"/>
        </w:rPr>
        <w:t xml:space="preserve"> en China y Corea</w:t>
      </w:r>
      <w:r w:rsidR="0080168B" w:rsidRPr="006F159F">
        <w:rPr>
          <w:color w:val="000000"/>
        </w:rPr>
        <w:t xml:space="preserve"> (</w:t>
      </w:r>
      <w:proofErr w:type="spellStart"/>
      <w:r w:rsidR="0080168B" w:rsidRPr="006F159F">
        <w:rPr>
          <w:color w:val="000000"/>
          <w:shd w:val="clear" w:color="auto" w:fill="FFFFFF"/>
          <w:lang w:val="es-ES"/>
        </w:rPr>
        <w:t>Yoon</w:t>
      </w:r>
      <w:proofErr w:type="spellEnd"/>
      <w:r w:rsidR="0080168B" w:rsidRPr="006F159F">
        <w:rPr>
          <w:color w:val="000000"/>
          <w:shd w:val="clear" w:color="auto" w:fill="FFFFFF"/>
          <w:lang w:val="es-ES"/>
        </w:rPr>
        <w:t xml:space="preserve"> et al.2019</w:t>
      </w:r>
      <w:r w:rsidR="0080168B" w:rsidRPr="006F159F">
        <w:rPr>
          <w:color w:val="000000"/>
        </w:rPr>
        <w:t>).</w:t>
      </w:r>
      <w:r w:rsidR="00257D74" w:rsidRPr="006F159F">
        <w:rPr>
          <w:color w:val="000000"/>
        </w:rPr>
        <w:t> </w:t>
      </w:r>
    </w:p>
    <w:p w:rsidR="00257D74" w:rsidRPr="006F159F" w:rsidRDefault="0080168B" w:rsidP="006F159F">
      <w:pPr>
        <w:pStyle w:val="NormalWeb"/>
        <w:shd w:val="clear" w:color="auto" w:fill="FFFFFF"/>
        <w:spacing w:before="240" w:beforeAutospacing="0" w:after="240" w:afterAutospacing="0" w:line="360" w:lineRule="auto"/>
        <w:jc w:val="both"/>
        <w:rPr>
          <w:color w:val="000000"/>
        </w:rPr>
      </w:pPr>
      <w:r w:rsidRPr="006F159F">
        <w:rPr>
          <w:color w:val="000000"/>
        </w:rPr>
        <w:t>A manera de reflexión podemos plantear que n</w:t>
      </w:r>
      <w:r w:rsidR="00257D74" w:rsidRPr="006F159F">
        <w:rPr>
          <w:color w:val="000000"/>
        </w:rPr>
        <w:t>o existe</w:t>
      </w:r>
      <w:r w:rsidR="00F44459" w:rsidRPr="006F159F">
        <w:rPr>
          <w:color w:val="000000"/>
        </w:rPr>
        <w:t xml:space="preserve"> hasta el momento,</w:t>
      </w:r>
      <w:r w:rsidR="00257D74" w:rsidRPr="006F159F">
        <w:rPr>
          <w:color w:val="000000"/>
        </w:rPr>
        <w:t xml:space="preserve"> tratamiento </w:t>
      </w:r>
      <w:r w:rsidR="00F44459" w:rsidRPr="006F159F">
        <w:rPr>
          <w:color w:val="000000"/>
        </w:rPr>
        <w:t>comprobado</w:t>
      </w:r>
      <w:r w:rsidR="00257D74" w:rsidRPr="006F159F">
        <w:rPr>
          <w:color w:val="000000"/>
        </w:rPr>
        <w:t xml:space="preserve"> para COVID-19, en el presente estudio se asocian antibióticos de amplio espectro, similares a los utilizados en otros países</w:t>
      </w:r>
      <w:r w:rsidRPr="006F159F">
        <w:rPr>
          <w:color w:val="000000"/>
        </w:rPr>
        <w:t xml:space="preserve"> (</w:t>
      </w:r>
      <w:proofErr w:type="spellStart"/>
      <w:r w:rsidRPr="006F159F">
        <w:rPr>
          <w:color w:val="000000"/>
          <w:shd w:val="clear" w:color="auto" w:fill="FFFFFF"/>
          <w:lang w:val="es-ES"/>
        </w:rPr>
        <w:t>Bhatraju</w:t>
      </w:r>
      <w:proofErr w:type="spellEnd"/>
      <w:r w:rsidRPr="006F159F">
        <w:rPr>
          <w:color w:val="000000"/>
          <w:shd w:val="clear" w:color="auto" w:fill="FFFFFF"/>
          <w:lang w:val="es-ES"/>
        </w:rPr>
        <w:t xml:space="preserve"> et al.2020</w:t>
      </w:r>
      <w:r w:rsidRPr="006F159F">
        <w:rPr>
          <w:color w:val="000000"/>
        </w:rPr>
        <w:t>).</w:t>
      </w:r>
      <w:r w:rsidR="00257D74" w:rsidRPr="006F159F">
        <w:rPr>
          <w:color w:val="000000"/>
        </w:rPr>
        <w:t> Desde un inicio se utilizó azitromicina, principalmente por ser parte del tratamiento para neumonía atípica, en cambio la hidroxicloroquina se pudo emplear semanas después, cuando se tuvo autorización hospitalaria para su uso. El apoyo ventilatorio invasivo fue relativamente menor, pero es una serie pequeña de casos y al inicio se demoró su inicio</w:t>
      </w:r>
      <w:r w:rsidR="00F44459" w:rsidRPr="006F159F">
        <w:rPr>
          <w:color w:val="000000"/>
        </w:rPr>
        <w:t>, sumado a la medicación habitual de la Hipertensión Arterial.</w:t>
      </w:r>
    </w:p>
    <w:p w:rsidR="00257D74" w:rsidRPr="006F159F" w:rsidRDefault="00F44459" w:rsidP="006F159F">
      <w:pPr>
        <w:pStyle w:val="NormalWeb"/>
        <w:shd w:val="clear" w:color="auto" w:fill="FFFFFF"/>
        <w:spacing w:before="240" w:beforeAutospacing="0" w:after="240" w:afterAutospacing="0" w:line="360" w:lineRule="auto"/>
        <w:jc w:val="both"/>
        <w:rPr>
          <w:color w:val="000000"/>
        </w:rPr>
      </w:pPr>
      <w:r w:rsidRPr="006F159F">
        <w:rPr>
          <w:color w:val="000000"/>
        </w:rPr>
        <w:t>De esta manera</w:t>
      </w:r>
      <w:r w:rsidR="00257D74" w:rsidRPr="006F159F">
        <w:rPr>
          <w:color w:val="000000"/>
        </w:rPr>
        <w:t xml:space="preserve">, los problemas de organización durante </w:t>
      </w:r>
      <w:r w:rsidR="00D72A97" w:rsidRPr="006F159F">
        <w:rPr>
          <w:color w:val="000000"/>
        </w:rPr>
        <w:t>inicio de esta pandemia provocada por COVID-19, los</w:t>
      </w:r>
      <w:r w:rsidR="00257D74" w:rsidRPr="006F159F">
        <w:rPr>
          <w:color w:val="000000"/>
        </w:rPr>
        <w:t xml:space="preserve"> días de atención en el </w:t>
      </w:r>
      <w:r w:rsidR="00D72A97" w:rsidRPr="006F159F">
        <w:rPr>
          <w:color w:val="000000"/>
        </w:rPr>
        <w:t>H</w:t>
      </w:r>
      <w:r w:rsidR="00257D74" w:rsidRPr="006F159F">
        <w:rPr>
          <w:color w:val="000000"/>
        </w:rPr>
        <w:t xml:space="preserve">ospital </w:t>
      </w:r>
      <w:r w:rsidR="00D72A97" w:rsidRPr="006F159F">
        <w:rPr>
          <w:color w:val="000000"/>
        </w:rPr>
        <w:t xml:space="preserve">General Manta, </w:t>
      </w:r>
      <w:r w:rsidR="00257D74" w:rsidRPr="006F159F">
        <w:rPr>
          <w:color w:val="000000"/>
        </w:rPr>
        <w:t>evalua</w:t>
      </w:r>
      <w:r w:rsidR="00D72A97" w:rsidRPr="006F159F">
        <w:rPr>
          <w:color w:val="000000"/>
        </w:rPr>
        <w:t>do</w:t>
      </w:r>
      <w:r w:rsidR="00257D74" w:rsidRPr="006F159F">
        <w:rPr>
          <w:color w:val="000000"/>
        </w:rPr>
        <w:t xml:space="preserve"> pudieron haber influido en la evolución de los pacientes, debido a la falta de exámenes hematológicos, bioquímicos por inconvenientes con la bioseguridad personal y ambiental. </w:t>
      </w:r>
      <w:r w:rsidR="00D72A97" w:rsidRPr="006F159F">
        <w:rPr>
          <w:color w:val="000000"/>
        </w:rPr>
        <w:t xml:space="preserve">Anteponiéndose </w:t>
      </w:r>
      <w:r w:rsidR="00257D74" w:rsidRPr="006F159F">
        <w:rPr>
          <w:color w:val="000000"/>
        </w:rPr>
        <w:t>limitaciones</w:t>
      </w:r>
      <w:r w:rsidR="00D72A97" w:rsidRPr="006F159F">
        <w:rPr>
          <w:color w:val="000000"/>
        </w:rPr>
        <w:t xml:space="preserve"> principalmente</w:t>
      </w:r>
      <w:r w:rsidR="00257D74" w:rsidRPr="006F159F">
        <w:rPr>
          <w:color w:val="000000"/>
        </w:rPr>
        <w:t xml:space="preserve">, datos clínicos y resultados de exámenes </w:t>
      </w:r>
      <w:r w:rsidR="00D72A97" w:rsidRPr="006F159F">
        <w:rPr>
          <w:color w:val="000000"/>
        </w:rPr>
        <w:t>complementarios</w:t>
      </w:r>
      <w:r w:rsidR="00257D74" w:rsidRPr="006F159F">
        <w:rPr>
          <w:color w:val="000000"/>
        </w:rPr>
        <w:t xml:space="preserve"> incompletos y criterios diagnósticos no </w:t>
      </w:r>
      <w:r w:rsidR="00D72A97" w:rsidRPr="006F159F">
        <w:rPr>
          <w:color w:val="000000"/>
        </w:rPr>
        <w:t>lineales</w:t>
      </w:r>
      <w:r w:rsidR="00257D74" w:rsidRPr="006F159F">
        <w:rPr>
          <w:color w:val="000000"/>
        </w:rPr>
        <w:t xml:space="preserve">. No se investigó infección concomitante con otros virus ni complicaciones bacterianas. </w:t>
      </w:r>
    </w:p>
    <w:p w:rsidR="00D72A97" w:rsidRPr="006F159F" w:rsidRDefault="00D82CB9" w:rsidP="006F159F">
      <w:pPr>
        <w:shd w:val="clear" w:color="auto" w:fill="FFFFFF"/>
        <w:spacing w:before="240" w:after="240"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Conclusiones</w:t>
      </w:r>
    </w:p>
    <w:p w:rsidR="00F44459" w:rsidRPr="006F159F" w:rsidRDefault="0080168B" w:rsidP="006F159F">
      <w:pPr>
        <w:shd w:val="clear" w:color="auto" w:fill="FFFFFF"/>
        <w:spacing w:before="240" w:after="240" w:line="360" w:lineRule="auto"/>
        <w:jc w:val="both"/>
        <w:rPr>
          <w:rFonts w:ascii="Times New Roman" w:hAnsi="Times New Roman" w:cs="Times New Roman"/>
          <w:color w:val="000000"/>
          <w:sz w:val="24"/>
          <w:szCs w:val="24"/>
        </w:rPr>
      </w:pPr>
      <w:r w:rsidRPr="006F159F">
        <w:rPr>
          <w:rFonts w:ascii="Times New Roman" w:hAnsi="Times New Roman" w:cs="Times New Roman"/>
          <w:bCs/>
          <w:sz w:val="24"/>
          <w:szCs w:val="24"/>
        </w:rPr>
        <w:t>La investigación realizada refleja una</w:t>
      </w:r>
      <w:r w:rsidRPr="006F159F">
        <w:rPr>
          <w:rFonts w:ascii="Times New Roman" w:hAnsi="Times New Roman" w:cs="Times New Roman"/>
          <w:b/>
          <w:bCs/>
          <w:sz w:val="24"/>
          <w:szCs w:val="24"/>
        </w:rPr>
        <w:t xml:space="preserve"> </w:t>
      </w:r>
      <w:r w:rsidR="00F44459" w:rsidRPr="006F159F">
        <w:rPr>
          <w:rFonts w:ascii="Times New Roman" w:hAnsi="Times New Roman" w:cs="Times New Roman"/>
          <w:color w:val="000000"/>
          <w:sz w:val="24"/>
          <w:szCs w:val="24"/>
        </w:rPr>
        <w:t xml:space="preserve">de las primeras experiencias, en un hospital </w:t>
      </w:r>
      <w:r w:rsidR="00D72A97" w:rsidRPr="006F159F">
        <w:rPr>
          <w:rFonts w:ascii="Times New Roman" w:hAnsi="Times New Roman" w:cs="Times New Roman"/>
          <w:color w:val="000000"/>
          <w:sz w:val="24"/>
          <w:szCs w:val="24"/>
        </w:rPr>
        <w:t>ecuatoriano, el Hospital General Manta, siendo parte de la Red Integral Pública de Salud, hospital centinela,</w:t>
      </w:r>
      <w:r w:rsidR="00F96470" w:rsidRPr="006F159F">
        <w:rPr>
          <w:rFonts w:ascii="Times New Roman" w:hAnsi="Times New Roman" w:cs="Times New Roman"/>
          <w:color w:val="000000"/>
          <w:sz w:val="24"/>
          <w:szCs w:val="24"/>
        </w:rPr>
        <w:t xml:space="preserve"> brindando </w:t>
      </w:r>
      <w:r w:rsidR="00F96470" w:rsidRPr="006F159F">
        <w:rPr>
          <w:rFonts w:ascii="Times New Roman" w:hAnsi="Times New Roman" w:cs="Times New Roman"/>
          <w:color w:val="000000"/>
          <w:sz w:val="24"/>
          <w:szCs w:val="24"/>
        </w:rPr>
        <w:lastRenderedPageBreak/>
        <w:t>atención con COVID-19,</w:t>
      </w:r>
      <w:r w:rsidR="00F44459" w:rsidRPr="006F159F">
        <w:rPr>
          <w:rFonts w:ascii="Times New Roman" w:hAnsi="Times New Roman" w:cs="Times New Roman"/>
          <w:color w:val="000000"/>
          <w:sz w:val="24"/>
          <w:szCs w:val="24"/>
        </w:rPr>
        <w:t xml:space="preserve"> caracterizados por neumonía bilateral, más frecuent</w:t>
      </w:r>
      <w:r w:rsidR="00B42D0C" w:rsidRPr="006F159F">
        <w:rPr>
          <w:rFonts w:ascii="Times New Roman" w:hAnsi="Times New Roman" w:cs="Times New Roman"/>
          <w:color w:val="000000"/>
          <w:sz w:val="24"/>
          <w:szCs w:val="24"/>
        </w:rPr>
        <w:t>e en varones, con una comorbilidad importante</w:t>
      </w:r>
      <w:r w:rsidR="00F96470" w:rsidRPr="006F159F">
        <w:rPr>
          <w:rFonts w:ascii="Times New Roman" w:hAnsi="Times New Roman" w:cs="Times New Roman"/>
          <w:color w:val="000000"/>
          <w:sz w:val="24"/>
          <w:szCs w:val="24"/>
        </w:rPr>
        <w:t xml:space="preserve"> la Hipertensión Arterial</w:t>
      </w:r>
      <w:r w:rsidR="00B42D0C" w:rsidRPr="006F159F">
        <w:rPr>
          <w:rFonts w:ascii="Times New Roman" w:hAnsi="Times New Roman" w:cs="Times New Roman"/>
          <w:color w:val="000000"/>
          <w:sz w:val="24"/>
          <w:szCs w:val="24"/>
        </w:rPr>
        <w:t xml:space="preserve"> por encima del 50 %, y con una frecuencia centralizada en el rango de edad de 20 a 65 años.</w:t>
      </w:r>
    </w:p>
    <w:p w:rsidR="00D72A97" w:rsidRPr="006F159F" w:rsidRDefault="0080168B" w:rsidP="006F159F">
      <w:pPr>
        <w:autoSpaceDE w:val="0"/>
        <w:autoSpaceDN w:val="0"/>
        <w:adjustRightInd w:val="0"/>
        <w:spacing w:before="240" w:after="240" w:line="360" w:lineRule="auto"/>
        <w:jc w:val="both"/>
        <w:rPr>
          <w:rFonts w:ascii="Times New Roman" w:hAnsi="Times New Roman" w:cs="Times New Roman"/>
          <w:color w:val="000000"/>
          <w:sz w:val="24"/>
          <w:szCs w:val="24"/>
        </w:rPr>
      </w:pPr>
      <w:r w:rsidRPr="006F159F">
        <w:rPr>
          <w:rFonts w:ascii="Times New Roman" w:hAnsi="Times New Roman" w:cs="Times New Roman"/>
          <w:color w:val="000000"/>
          <w:sz w:val="24"/>
          <w:szCs w:val="24"/>
        </w:rPr>
        <w:t>Se confirma</w:t>
      </w:r>
      <w:r w:rsidR="00083C32" w:rsidRPr="006F159F">
        <w:rPr>
          <w:rFonts w:ascii="Times New Roman" w:hAnsi="Times New Roman" w:cs="Times New Roman"/>
          <w:color w:val="000000"/>
          <w:sz w:val="24"/>
          <w:szCs w:val="24"/>
        </w:rPr>
        <w:t xml:space="preserve"> que el estudio revela la importancia y la urgencia de </w:t>
      </w:r>
      <w:r w:rsidR="00D72A97" w:rsidRPr="006F159F">
        <w:rPr>
          <w:rFonts w:ascii="Times New Roman" w:hAnsi="Times New Roman" w:cs="Times New Roman"/>
          <w:color w:val="000000"/>
          <w:sz w:val="24"/>
          <w:szCs w:val="24"/>
        </w:rPr>
        <w:t>ser capaces de recon</w:t>
      </w:r>
      <w:r w:rsidR="00B42D0C" w:rsidRPr="006F159F">
        <w:rPr>
          <w:rFonts w:ascii="Times New Roman" w:hAnsi="Times New Roman" w:cs="Times New Roman"/>
          <w:color w:val="000000"/>
          <w:sz w:val="24"/>
          <w:szCs w:val="24"/>
        </w:rPr>
        <w:t>ocer el cuadro clínico</w:t>
      </w:r>
      <w:r w:rsidR="00D72A97" w:rsidRPr="006F159F">
        <w:rPr>
          <w:rFonts w:ascii="Times New Roman" w:hAnsi="Times New Roman" w:cs="Times New Roman"/>
          <w:color w:val="000000"/>
          <w:sz w:val="24"/>
          <w:szCs w:val="24"/>
        </w:rPr>
        <w:t xml:space="preserve"> de </w:t>
      </w:r>
      <w:r w:rsidR="00B42D0C" w:rsidRPr="006F159F">
        <w:rPr>
          <w:rFonts w:ascii="Times New Roman" w:hAnsi="Times New Roman" w:cs="Times New Roman"/>
          <w:color w:val="000000"/>
          <w:sz w:val="24"/>
          <w:szCs w:val="24"/>
        </w:rPr>
        <w:t>esta enfermedad y así conocer su</w:t>
      </w:r>
      <w:r w:rsidR="00F96470" w:rsidRPr="006F159F">
        <w:rPr>
          <w:rFonts w:ascii="Times New Roman" w:hAnsi="Times New Roman" w:cs="Times New Roman"/>
          <w:color w:val="000000"/>
          <w:sz w:val="24"/>
          <w:szCs w:val="24"/>
        </w:rPr>
        <w:t xml:space="preserve"> mecanismo de transmisión, evitan</w:t>
      </w:r>
      <w:r w:rsidR="00B42D0C" w:rsidRPr="006F159F">
        <w:rPr>
          <w:rFonts w:ascii="Times New Roman" w:hAnsi="Times New Roman" w:cs="Times New Roman"/>
          <w:color w:val="000000"/>
          <w:sz w:val="24"/>
          <w:szCs w:val="24"/>
        </w:rPr>
        <w:t>do la propagación de este virus, además de vincular la comorbilidades de enfermedades crónicas no transmisibles como efecto deletéreo en la Salud global.</w:t>
      </w:r>
    </w:p>
    <w:p w:rsidR="00083C32" w:rsidRPr="006F159F" w:rsidRDefault="004A709B" w:rsidP="006F159F">
      <w:pPr>
        <w:shd w:val="clear" w:color="auto" w:fill="FFFFFF"/>
        <w:spacing w:before="240" w:after="240" w:line="360" w:lineRule="auto"/>
        <w:jc w:val="both"/>
        <w:rPr>
          <w:rFonts w:ascii="Times New Roman" w:eastAsia="Times New Roman" w:hAnsi="Times New Roman" w:cs="Times New Roman"/>
          <w:b/>
          <w:bCs/>
          <w:color w:val="000000"/>
          <w:sz w:val="24"/>
          <w:szCs w:val="24"/>
          <w:lang w:val="es-ES" w:eastAsia="es-CO"/>
        </w:rPr>
      </w:pPr>
      <w:bookmarkStart w:id="7" w:name="B8"/>
      <w:bookmarkStart w:id="8" w:name="B9"/>
      <w:bookmarkStart w:id="9" w:name="B10"/>
      <w:bookmarkEnd w:id="7"/>
      <w:bookmarkEnd w:id="8"/>
      <w:bookmarkEnd w:id="9"/>
      <w:r w:rsidRPr="006F159F">
        <w:rPr>
          <w:rFonts w:ascii="Times New Roman" w:eastAsia="Times New Roman" w:hAnsi="Times New Roman" w:cs="Times New Roman"/>
          <w:b/>
          <w:bCs/>
          <w:color w:val="000000"/>
          <w:sz w:val="24"/>
          <w:szCs w:val="24"/>
          <w:lang w:val="es-ES" w:eastAsia="es-CO"/>
        </w:rPr>
        <w:t>Bibliografía</w:t>
      </w:r>
    </w:p>
    <w:p w:rsidR="00D82CB9" w:rsidRDefault="00083C32" w:rsidP="00D82CB9">
      <w:pPr>
        <w:pStyle w:val="ref"/>
        <w:shd w:val="clear" w:color="auto" w:fill="FFFFFF"/>
        <w:spacing w:before="0" w:beforeAutospacing="0" w:after="0" w:afterAutospacing="0" w:line="360" w:lineRule="auto"/>
        <w:ind w:left="567" w:hanging="567"/>
        <w:jc w:val="both"/>
        <w:rPr>
          <w:noProof/>
          <w:lang w:val="en-US"/>
        </w:rPr>
      </w:pPr>
      <w:r w:rsidRPr="006F159F">
        <w:rPr>
          <w:noProof/>
          <w:lang w:val="es-ES"/>
        </w:rPr>
        <w:t xml:space="preserve">Adhikari, S., Meng, S., Wu, Y., Mao, Y., Ye, R., Wang , Q., et al. </w:t>
      </w:r>
      <w:r w:rsidRPr="006F159F">
        <w:rPr>
          <w:noProof/>
          <w:lang w:val="en-US"/>
        </w:rPr>
        <w:t xml:space="preserve">(2020). Epidemiology,                causes, clinical manifestation and diagnosis, prevention and control of coronavirus disease (COVID-19) during the early outbreak period: a scoping review. </w:t>
      </w:r>
      <w:r w:rsidRPr="006F159F">
        <w:rPr>
          <w:i/>
          <w:iCs/>
          <w:noProof/>
          <w:lang w:val="en-US"/>
        </w:rPr>
        <w:t>Infectious  Diseases of Poverty</w:t>
      </w:r>
      <w:r w:rsidRPr="006F159F">
        <w:rPr>
          <w:noProof/>
          <w:lang w:val="en-US"/>
        </w:rPr>
        <w:t>, 29.</w:t>
      </w:r>
    </w:p>
    <w:p w:rsidR="003029E2" w:rsidRPr="006F159F" w:rsidRDefault="00083C32" w:rsidP="00D82CB9">
      <w:pPr>
        <w:pStyle w:val="ref"/>
        <w:shd w:val="clear" w:color="auto" w:fill="FFFFFF"/>
        <w:spacing w:before="0" w:beforeAutospacing="0" w:after="0" w:afterAutospacing="0" w:line="360" w:lineRule="auto"/>
        <w:ind w:left="567" w:hanging="567"/>
        <w:jc w:val="both"/>
        <w:rPr>
          <w:b/>
          <w:bCs/>
          <w:color w:val="000000"/>
          <w:lang w:val="en-US" w:eastAsia="es-CO"/>
        </w:rPr>
      </w:pPr>
      <w:r w:rsidRPr="006F159F">
        <w:rPr>
          <w:noProof/>
          <w:lang w:val="en-US"/>
        </w:rPr>
        <w:t xml:space="preserve">Andersen, K., Rambaut, A., Lipkin, W., Holmes, E., &amp; Garry, R. (2020). The proximal origin of                 SARS-CoV 2. </w:t>
      </w:r>
      <w:r w:rsidRPr="006F159F">
        <w:rPr>
          <w:i/>
          <w:iCs/>
          <w:noProof/>
          <w:lang w:val="en-US"/>
        </w:rPr>
        <w:t>Nature Medicine</w:t>
      </w:r>
      <w:r w:rsidRPr="006F159F">
        <w:rPr>
          <w:noProof/>
          <w:lang w:val="en-US"/>
        </w:rPr>
        <w:t>, 450-455.</w:t>
      </w:r>
      <w:r w:rsidR="00D82CB9">
        <w:rPr>
          <w:noProof/>
          <w:lang w:val="en-US"/>
        </w:rPr>
        <w:t>Recuperado de:</w:t>
      </w:r>
      <w:r w:rsidR="003029E2" w:rsidRPr="006F159F">
        <w:rPr>
          <w:lang w:val="en-US"/>
        </w:rPr>
        <w:t xml:space="preserve">               </w:t>
      </w:r>
      <w:r w:rsidR="003029E2" w:rsidRPr="00C94ED5">
        <w:rPr>
          <w:lang w:val="en-US"/>
        </w:rPr>
        <w:t>https://www.nature.com/articles/s41591-020-0820-9.pdf</w:t>
      </w:r>
      <w:r w:rsidR="003029E2" w:rsidRPr="006F159F">
        <w:rPr>
          <w:color w:val="000000"/>
          <w:lang w:val="en-US"/>
        </w:rPr>
        <w:t> </w:t>
      </w:r>
    </w:p>
    <w:p w:rsidR="00083C32" w:rsidRPr="00C94ED5" w:rsidRDefault="00083C32" w:rsidP="00D82CB9">
      <w:pPr>
        <w:spacing w:after="0" w:line="360" w:lineRule="auto"/>
        <w:ind w:left="567" w:hanging="567"/>
        <w:jc w:val="both"/>
        <w:rPr>
          <w:rFonts w:ascii="Times New Roman" w:hAnsi="Times New Roman" w:cs="Times New Roman"/>
          <w:color w:val="000000"/>
          <w:sz w:val="24"/>
          <w:szCs w:val="24"/>
          <w:shd w:val="clear" w:color="auto" w:fill="FFFFFF"/>
          <w:lang w:val="en-US"/>
        </w:rPr>
      </w:pPr>
      <w:r w:rsidRPr="006F159F">
        <w:rPr>
          <w:rFonts w:ascii="Times New Roman" w:hAnsi="Times New Roman" w:cs="Times New Roman"/>
          <w:color w:val="000000"/>
          <w:sz w:val="24"/>
          <w:szCs w:val="24"/>
          <w:shd w:val="clear" w:color="auto" w:fill="FFFFFF"/>
          <w:lang w:val="en-US"/>
        </w:rPr>
        <w:t xml:space="preserve">Bernard, S., Rolland, P., </w:t>
      </w:r>
      <w:proofErr w:type="spellStart"/>
      <w:r w:rsidRPr="006F159F">
        <w:rPr>
          <w:rFonts w:ascii="Times New Roman" w:hAnsi="Times New Roman" w:cs="Times New Roman"/>
          <w:color w:val="000000"/>
          <w:sz w:val="24"/>
          <w:szCs w:val="24"/>
          <w:shd w:val="clear" w:color="auto" w:fill="FFFFFF"/>
          <w:lang w:val="en-US"/>
        </w:rPr>
        <w:t>Silue</w:t>
      </w:r>
      <w:proofErr w:type="spellEnd"/>
      <w:r w:rsidRPr="006F159F">
        <w:rPr>
          <w:rFonts w:ascii="Times New Roman" w:hAnsi="Times New Roman" w:cs="Times New Roman"/>
          <w:color w:val="000000"/>
          <w:sz w:val="24"/>
          <w:szCs w:val="24"/>
          <w:shd w:val="clear" w:color="auto" w:fill="FFFFFF"/>
          <w:lang w:val="en-US"/>
        </w:rPr>
        <w:t xml:space="preserve">, Y., </w:t>
      </w:r>
      <w:proofErr w:type="spellStart"/>
      <w:r w:rsidRPr="006F159F">
        <w:rPr>
          <w:rFonts w:ascii="Times New Roman" w:hAnsi="Times New Roman" w:cs="Times New Roman"/>
          <w:color w:val="000000"/>
          <w:sz w:val="24"/>
          <w:szCs w:val="24"/>
          <w:shd w:val="clear" w:color="auto" w:fill="FFFFFF"/>
          <w:lang w:val="en-US"/>
        </w:rPr>
        <w:t>Mailles</w:t>
      </w:r>
      <w:proofErr w:type="spellEnd"/>
      <w:r w:rsidRPr="006F159F">
        <w:rPr>
          <w:rFonts w:ascii="Times New Roman" w:hAnsi="Times New Roman" w:cs="Times New Roman"/>
          <w:color w:val="000000"/>
          <w:sz w:val="24"/>
          <w:szCs w:val="24"/>
          <w:shd w:val="clear" w:color="auto" w:fill="FFFFFF"/>
          <w:lang w:val="en-US"/>
        </w:rPr>
        <w:t xml:space="preserve">, A., </w:t>
      </w:r>
      <w:proofErr w:type="spellStart"/>
      <w:proofErr w:type="gramStart"/>
      <w:r w:rsidRPr="006F159F">
        <w:rPr>
          <w:rFonts w:ascii="Times New Roman" w:hAnsi="Times New Roman" w:cs="Times New Roman"/>
          <w:color w:val="000000"/>
          <w:sz w:val="24"/>
          <w:szCs w:val="24"/>
          <w:shd w:val="clear" w:color="auto" w:fill="FFFFFF"/>
          <w:lang w:val="en-US"/>
        </w:rPr>
        <w:t>Campese</w:t>
      </w:r>
      <w:proofErr w:type="spellEnd"/>
      <w:r w:rsidRPr="006F159F">
        <w:rPr>
          <w:rFonts w:ascii="Times New Roman" w:hAnsi="Times New Roman" w:cs="Times New Roman"/>
          <w:color w:val="000000"/>
          <w:sz w:val="24"/>
          <w:szCs w:val="24"/>
          <w:shd w:val="clear" w:color="auto" w:fill="FFFFFF"/>
          <w:lang w:val="en-US"/>
        </w:rPr>
        <w:t>,.</w:t>
      </w:r>
      <w:proofErr w:type="gramEnd"/>
      <w:r w:rsidRPr="006F159F">
        <w:rPr>
          <w:rFonts w:ascii="Times New Roman" w:hAnsi="Times New Roman" w:cs="Times New Roman"/>
          <w:color w:val="000000"/>
          <w:sz w:val="24"/>
          <w:szCs w:val="24"/>
          <w:shd w:val="clear" w:color="auto" w:fill="FFFFFF"/>
          <w:lang w:val="en-US"/>
        </w:rPr>
        <w:t xml:space="preserve"> C, </w:t>
      </w:r>
      <w:proofErr w:type="spellStart"/>
      <w:r w:rsidRPr="006F159F">
        <w:rPr>
          <w:rFonts w:ascii="Times New Roman" w:hAnsi="Times New Roman" w:cs="Times New Roman"/>
          <w:color w:val="000000"/>
          <w:sz w:val="24"/>
          <w:szCs w:val="24"/>
          <w:shd w:val="clear" w:color="auto" w:fill="FFFFFF"/>
          <w:lang w:val="en-US"/>
        </w:rPr>
        <w:t>Simondon</w:t>
      </w:r>
      <w:proofErr w:type="spellEnd"/>
      <w:r w:rsidRPr="006F159F">
        <w:rPr>
          <w:rFonts w:ascii="Times New Roman" w:hAnsi="Times New Roman" w:cs="Times New Roman"/>
          <w:color w:val="000000"/>
          <w:sz w:val="24"/>
          <w:szCs w:val="24"/>
          <w:shd w:val="clear" w:color="auto" w:fill="FFFFFF"/>
          <w:lang w:val="en-US"/>
        </w:rPr>
        <w:t>. A., </w:t>
      </w:r>
      <w:r w:rsidRPr="006F159F">
        <w:rPr>
          <w:rFonts w:ascii="Times New Roman" w:hAnsi="Times New Roman" w:cs="Times New Roman"/>
          <w:i/>
          <w:iCs/>
          <w:color w:val="000000"/>
          <w:sz w:val="24"/>
          <w:szCs w:val="24"/>
          <w:shd w:val="clear" w:color="auto" w:fill="FFFFFF"/>
          <w:lang w:val="en-US"/>
        </w:rPr>
        <w:t>et al</w:t>
      </w:r>
      <w:r w:rsidRPr="006F159F">
        <w:rPr>
          <w:rFonts w:ascii="Times New Roman" w:hAnsi="Times New Roman" w:cs="Times New Roman"/>
          <w:color w:val="000000"/>
          <w:sz w:val="24"/>
          <w:szCs w:val="24"/>
          <w:shd w:val="clear" w:color="auto" w:fill="FFFFFF"/>
          <w:lang w:val="en-US"/>
        </w:rPr>
        <w:t xml:space="preserve">. (2019) </w:t>
      </w:r>
      <w:proofErr w:type="gramStart"/>
      <w:r w:rsidRPr="006F159F">
        <w:rPr>
          <w:rFonts w:ascii="Times New Roman" w:hAnsi="Times New Roman" w:cs="Times New Roman"/>
          <w:color w:val="000000"/>
          <w:sz w:val="24"/>
          <w:szCs w:val="24"/>
          <w:shd w:val="clear" w:color="auto" w:fill="FFFFFF"/>
          <w:lang w:val="en-US"/>
        </w:rPr>
        <w:t>First  cases</w:t>
      </w:r>
      <w:proofErr w:type="gramEnd"/>
      <w:r w:rsidRPr="006F159F">
        <w:rPr>
          <w:rFonts w:ascii="Times New Roman" w:hAnsi="Times New Roman" w:cs="Times New Roman"/>
          <w:color w:val="000000"/>
          <w:sz w:val="24"/>
          <w:szCs w:val="24"/>
          <w:shd w:val="clear" w:color="auto" w:fill="FFFFFF"/>
          <w:lang w:val="en-US"/>
        </w:rPr>
        <w:t xml:space="preserve"> of coronavirus disease 2019 (COVID-19) in France: surveillance, investigations   and control measures, January 2020. </w:t>
      </w:r>
      <w:r w:rsidRPr="00C94ED5">
        <w:rPr>
          <w:rFonts w:ascii="Times New Roman" w:hAnsi="Times New Roman" w:cs="Times New Roman"/>
          <w:color w:val="000000"/>
          <w:sz w:val="24"/>
          <w:szCs w:val="24"/>
          <w:shd w:val="clear" w:color="auto" w:fill="FFFFFF"/>
          <w:lang w:val="en-US"/>
        </w:rPr>
        <w:t xml:space="preserve">Euro </w:t>
      </w:r>
      <w:proofErr w:type="spellStart"/>
      <w:proofErr w:type="gramStart"/>
      <w:r w:rsidRPr="00C94ED5">
        <w:rPr>
          <w:rFonts w:ascii="Times New Roman" w:hAnsi="Times New Roman" w:cs="Times New Roman"/>
          <w:color w:val="000000"/>
          <w:sz w:val="24"/>
          <w:szCs w:val="24"/>
          <w:shd w:val="clear" w:color="auto" w:fill="FFFFFF"/>
          <w:lang w:val="en-US"/>
        </w:rPr>
        <w:t>Surveill</w:t>
      </w:r>
      <w:proofErr w:type="spellEnd"/>
      <w:r w:rsidRPr="00C94ED5">
        <w:rPr>
          <w:rFonts w:ascii="Times New Roman" w:hAnsi="Times New Roman" w:cs="Times New Roman"/>
          <w:color w:val="000000"/>
          <w:sz w:val="24"/>
          <w:szCs w:val="24"/>
          <w:shd w:val="clear" w:color="auto" w:fill="FFFFFF"/>
          <w:lang w:val="en-US"/>
        </w:rPr>
        <w:t>,  25</w:t>
      </w:r>
      <w:proofErr w:type="gramEnd"/>
      <w:r w:rsidRPr="00C94ED5">
        <w:rPr>
          <w:rFonts w:ascii="Times New Roman" w:hAnsi="Times New Roman" w:cs="Times New Roman"/>
          <w:color w:val="000000"/>
          <w:sz w:val="24"/>
          <w:szCs w:val="24"/>
          <w:shd w:val="clear" w:color="auto" w:fill="FFFFFF"/>
          <w:lang w:val="en-US"/>
        </w:rPr>
        <w:t xml:space="preserve"> (6). </w:t>
      </w:r>
      <w:proofErr w:type="spellStart"/>
      <w:r w:rsidRPr="00C94ED5">
        <w:rPr>
          <w:rFonts w:ascii="Times New Roman" w:hAnsi="Times New Roman" w:cs="Times New Roman"/>
          <w:color w:val="000000"/>
          <w:sz w:val="24"/>
          <w:szCs w:val="24"/>
          <w:shd w:val="clear" w:color="auto" w:fill="FFFFFF"/>
          <w:lang w:val="en-US"/>
        </w:rPr>
        <w:t>doi</w:t>
      </w:r>
      <w:proofErr w:type="spellEnd"/>
      <w:r w:rsidRPr="00C94ED5">
        <w:rPr>
          <w:rFonts w:ascii="Times New Roman" w:hAnsi="Times New Roman" w:cs="Times New Roman"/>
          <w:color w:val="000000"/>
          <w:sz w:val="24"/>
          <w:szCs w:val="24"/>
          <w:shd w:val="clear" w:color="auto" w:fill="FFFFFF"/>
          <w:lang w:val="en-US"/>
        </w:rPr>
        <w:t>: 10.2807/15607917.ES.2020.25.6.2000094.</w:t>
      </w:r>
    </w:p>
    <w:p w:rsidR="003029E2" w:rsidRPr="006F159F" w:rsidRDefault="004A709B" w:rsidP="00D82CB9">
      <w:pPr>
        <w:spacing w:after="0" w:line="360" w:lineRule="auto"/>
        <w:ind w:left="567" w:hanging="567"/>
        <w:jc w:val="both"/>
        <w:rPr>
          <w:rFonts w:ascii="Times New Roman" w:hAnsi="Times New Roman" w:cs="Times New Roman"/>
          <w:sz w:val="24"/>
          <w:szCs w:val="24"/>
        </w:rPr>
      </w:pPr>
      <w:r w:rsidRPr="006F159F">
        <w:rPr>
          <w:rFonts w:ascii="Times New Roman" w:hAnsi="Times New Roman" w:cs="Times New Roman"/>
          <w:color w:val="000000"/>
          <w:sz w:val="24"/>
          <w:szCs w:val="24"/>
          <w:lang w:val="es-ES"/>
        </w:rPr>
        <w:t xml:space="preserve">Bonilla, O. (2020). </w:t>
      </w:r>
      <w:r w:rsidRPr="006F159F">
        <w:rPr>
          <w:rFonts w:ascii="Times New Roman" w:hAnsi="Times New Roman" w:cs="Times New Roman"/>
          <w:color w:val="000000"/>
          <w:sz w:val="24"/>
          <w:szCs w:val="24"/>
        </w:rPr>
        <w:t xml:space="preserve">Para entender la COVID-19. Revista </w:t>
      </w:r>
      <w:proofErr w:type="spellStart"/>
      <w:r w:rsidRPr="006F159F">
        <w:rPr>
          <w:rFonts w:ascii="Times New Roman" w:hAnsi="Times New Roman" w:cs="Times New Roman"/>
          <w:i/>
          <w:iCs/>
          <w:color w:val="000000"/>
          <w:sz w:val="24"/>
          <w:szCs w:val="24"/>
        </w:rPr>
        <w:t>Medicentro</w:t>
      </w:r>
      <w:proofErr w:type="spellEnd"/>
      <w:r w:rsidRPr="006F159F">
        <w:rPr>
          <w:rFonts w:ascii="Times New Roman" w:hAnsi="Times New Roman" w:cs="Times New Roman"/>
          <w:i/>
          <w:iCs/>
          <w:color w:val="000000"/>
          <w:sz w:val="24"/>
          <w:szCs w:val="24"/>
        </w:rPr>
        <w:t xml:space="preserve"> Electrónica</w:t>
      </w:r>
      <w:r w:rsidRPr="006F159F">
        <w:rPr>
          <w:rFonts w:ascii="Times New Roman" w:hAnsi="Times New Roman" w:cs="Times New Roman"/>
          <w:color w:val="000000"/>
          <w:sz w:val="24"/>
          <w:szCs w:val="24"/>
        </w:rPr>
        <w:t>, </w:t>
      </w:r>
      <w:r w:rsidRPr="006F159F">
        <w:rPr>
          <w:rFonts w:ascii="Times New Roman" w:hAnsi="Times New Roman" w:cs="Times New Roman"/>
          <w:i/>
          <w:iCs/>
          <w:color w:val="000000"/>
          <w:sz w:val="24"/>
          <w:szCs w:val="24"/>
        </w:rPr>
        <w:t>24</w:t>
      </w:r>
      <w:r w:rsidRPr="006F159F">
        <w:rPr>
          <w:rFonts w:ascii="Times New Roman" w:hAnsi="Times New Roman" w:cs="Times New Roman"/>
          <w:color w:val="000000"/>
          <w:sz w:val="24"/>
          <w:szCs w:val="24"/>
        </w:rPr>
        <w:t>(3), 595-629</w:t>
      </w:r>
      <w:r w:rsidR="00D82CB9">
        <w:rPr>
          <w:rFonts w:ascii="Times New Roman" w:hAnsi="Times New Roman" w:cs="Times New Roman"/>
          <w:color w:val="000000"/>
          <w:sz w:val="24"/>
          <w:szCs w:val="24"/>
        </w:rPr>
        <w:t xml:space="preserve">. </w:t>
      </w:r>
      <w:r w:rsidR="00CC28A9" w:rsidRPr="006F159F">
        <w:rPr>
          <w:rFonts w:ascii="Times New Roman" w:hAnsi="Times New Roman" w:cs="Times New Roman"/>
          <w:color w:val="000000"/>
          <w:sz w:val="24"/>
          <w:szCs w:val="24"/>
        </w:rPr>
        <w:t xml:space="preserve">            </w:t>
      </w:r>
      <w:r w:rsidRPr="006F159F">
        <w:rPr>
          <w:rFonts w:ascii="Times New Roman" w:hAnsi="Times New Roman" w:cs="Times New Roman"/>
          <w:color w:val="000000"/>
          <w:sz w:val="24"/>
          <w:szCs w:val="24"/>
        </w:rPr>
        <w:t>Recuperado de</w:t>
      </w:r>
      <w:r w:rsidR="00D82CB9">
        <w:rPr>
          <w:rFonts w:ascii="Times New Roman" w:hAnsi="Times New Roman" w:cs="Times New Roman"/>
          <w:color w:val="000000"/>
          <w:sz w:val="24"/>
          <w:szCs w:val="24"/>
        </w:rPr>
        <w:t>:</w:t>
      </w:r>
      <w:r w:rsidRPr="006F159F">
        <w:rPr>
          <w:rFonts w:ascii="Times New Roman" w:hAnsi="Times New Roman" w:cs="Times New Roman"/>
          <w:color w:val="000000"/>
          <w:sz w:val="24"/>
          <w:szCs w:val="24"/>
        </w:rPr>
        <w:t xml:space="preserve"> </w:t>
      </w:r>
      <w:r w:rsidRPr="00C94ED5">
        <w:rPr>
          <w:rFonts w:ascii="Times New Roman" w:hAnsi="Times New Roman" w:cs="Times New Roman"/>
          <w:sz w:val="24"/>
          <w:szCs w:val="24"/>
        </w:rPr>
        <w:t>http://scielo.sld.cu/pdf/mdc/v24n3/1029-3043-mdc-24-03-595.pdf</w:t>
      </w:r>
    </w:p>
    <w:p w:rsidR="003029E2" w:rsidRPr="006F159F" w:rsidRDefault="003029E2" w:rsidP="00D82CB9">
      <w:pPr>
        <w:shd w:val="clear" w:color="auto" w:fill="FFFFFF"/>
        <w:spacing w:after="0" w:line="360" w:lineRule="auto"/>
        <w:ind w:left="567" w:hanging="567"/>
        <w:jc w:val="both"/>
        <w:rPr>
          <w:rFonts w:ascii="Times New Roman" w:hAnsi="Times New Roman" w:cs="Times New Roman"/>
          <w:color w:val="000000"/>
          <w:sz w:val="24"/>
          <w:szCs w:val="24"/>
          <w:shd w:val="clear" w:color="auto" w:fill="FFFFFF"/>
          <w:lang w:val="en-US"/>
        </w:rPr>
      </w:pPr>
      <w:proofErr w:type="spellStart"/>
      <w:r w:rsidRPr="006F159F">
        <w:rPr>
          <w:rFonts w:ascii="Times New Roman" w:hAnsi="Times New Roman" w:cs="Times New Roman"/>
          <w:color w:val="000000"/>
          <w:sz w:val="24"/>
          <w:szCs w:val="24"/>
          <w:shd w:val="clear" w:color="auto" w:fill="FFFFFF"/>
          <w:lang w:val="en-US"/>
        </w:rPr>
        <w:t>Bhatraju</w:t>
      </w:r>
      <w:proofErr w:type="spellEnd"/>
      <w:r w:rsidRPr="006F159F">
        <w:rPr>
          <w:rFonts w:ascii="Times New Roman" w:hAnsi="Times New Roman" w:cs="Times New Roman"/>
          <w:color w:val="000000"/>
          <w:sz w:val="24"/>
          <w:szCs w:val="24"/>
          <w:shd w:val="clear" w:color="auto" w:fill="FFFFFF"/>
          <w:lang w:val="en-US"/>
        </w:rPr>
        <w:t xml:space="preserve">, P., </w:t>
      </w:r>
      <w:proofErr w:type="spellStart"/>
      <w:r w:rsidRPr="006F159F">
        <w:rPr>
          <w:rFonts w:ascii="Times New Roman" w:hAnsi="Times New Roman" w:cs="Times New Roman"/>
          <w:color w:val="000000"/>
          <w:sz w:val="24"/>
          <w:szCs w:val="24"/>
          <w:shd w:val="clear" w:color="auto" w:fill="FFFFFF"/>
          <w:lang w:val="en-US"/>
        </w:rPr>
        <w:t>Ghassemieh</w:t>
      </w:r>
      <w:proofErr w:type="spellEnd"/>
      <w:r w:rsidRPr="006F159F">
        <w:rPr>
          <w:rFonts w:ascii="Times New Roman" w:hAnsi="Times New Roman" w:cs="Times New Roman"/>
          <w:color w:val="000000"/>
          <w:sz w:val="24"/>
          <w:szCs w:val="24"/>
          <w:shd w:val="clear" w:color="auto" w:fill="FFFFFF"/>
          <w:lang w:val="en-US"/>
        </w:rPr>
        <w:t xml:space="preserve">, B., Nichols, M., Kim, R., Jerome, K., </w:t>
      </w:r>
      <w:proofErr w:type="spellStart"/>
      <w:r w:rsidRPr="006F159F">
        <w:rPr>
          <w:rFonts w:ascii="Times New Roman" w:hAnsi="Times New Roman" w:cs="Times New Roman"/>
          <w:color w:val="000000"/>
          <w:sz w:val="24"/>
          <w:szCs w:val="24"/>
          <w:shd w:val="clear" w:color="auto" w:fill="FFFFFF"/>
          <w:lang w:val="en-US"/>
        </w:rPr>
        <w:t>Nalla</w:t>
      </w:r>
      <w:proofErr w:type="spellEnd"/>
      <w:r w:rsidRPr="006F159F">
        <w:rPr>
          <w:rFonts w:ascii="Times New Roman" w:hAnsi="Times New Roman" w:cs="Times New Roman"/>
          <w:color w:val="000000"/>
          <w:sz w:val="24"/>
          <w:szCs w:val="24"/>
          <w:shd w:val="clear" w:color="auto" w:fill="FFFFFF"/>
          <w:lang w:val="en-US"/>
        </w:rPr>
        <w:t>, A., </w:t>
      </w:r>
      <w:r w:rsidRPr="006F159F">
        <w:rPr>
          <w:rFonts w:ascii="Times New Roman" w:hAnsi="Times New Roman" w:cs="Times New Roman"/>
          <w:i/>
          <w:iCs/>
          <w:color w:val="000000"/>
          <w:sz w:val="24"/>
          <w:szCs w:val="24"/>
          <w:shd w:val="clear" w:color="auto" w:fill="FFFFFF"/>
          <w:lang w:val="en-US"/>
        </w:rPr>
        <w:t>et al</w:t>
      </w:r>
      <w:r w:rsidRPr="006F159F">
        <w:rPr>
          <w:rFonts w:ascii="Times New Roman" w:hAnsi="Times New Roman" w:cs="Times New Roman"/>
          <w:color w:val="000000"/>
          <w:sz w:val="24"/>
          <w:szCs w:val="24"/>
          <w:shd w:val="clear" w:color="auto" w:fill="FFFFFF"/>
          <w:lang w:val="en-US"/>
        </w:rPr>
        <w:t>. (2020).</w:t>
      </w:r>
      <w:r w:rsidR="00D82CB9">
        <w:rPr>
          <w:rFonts w:ascii="Times New Roman" w:hAnsi="Times New Roman" w:cs="Times New Roman"/>
          <w:color w:val="000000"/>
          <w:sz w:val="24"/>
          <w:szCs w:val="24"/>
          <w:shd w:val="clear" w:color="auto" w:fill="FFFFFF"/>
          <w:lang w:val="en-US"/>
        </w:rPr>
        <w:t xml:space="preserve"> </w:t>
      </w:r>
      <w:r w:rsidRPr="006F159F">
        <w:rPr>
          <w:rFonts w:ascii="Times New Roman" w:hAnsi="Times New Roman" w:cs="Times New Roman"/>
          <w:color w:val="000000"/>
          <w:sz w:val="24"/>
          <w:szCs w:val="24"/>
          <w:shd w:val="clear" w:color="auto" w:fill="FFFFFF"/>
          <w:lang w:val="en-US"/>
        </w:rPr>
        <w:t>Covid-19</w:t>
      </w:r>
      <w:r w:rsidR="00D82CB9">
        <w:rPr>
          <w:rFonts w:ascii="Times New Roman" w:hAnsi="Times New Roman" w:cs="Times New Roman"/>
          <w:color w:val="000000"/>
          <w:sz w:val="24"/>
          <w:szCs w:val="24"/>
          <w:shd w:val="clear" w:color="auto" w:fill="FFFFFF"/>
          <w:lang w:val="en-US"/>
        </w:rPr>
        <w:t xml:space="preserve"> </w:t>
      </w:r>
      <w:r w:rsidRPr="006F159F">
        <w:rPr>
          <w:rFonts w:ascii="Times New Roman" w:hAnsi="Times New Roman" w:cs="Times New Roman"/>
          <w:color w:val="000000"/>
          <w:sz w:val="24"/>
          <w:szCs w:val="24"/>
          <w:shd w:val="clear" w:color="auto" w:fill="FFFFFF"/>
          <w:lang w:val="en-US"/>
        </w:rPr>
        <w:t xml:space="preserve">       in Critically Ill Patients in the Seattle Region - Case Series. N </w:t>
      </w:r>
      <w:proofErr w:type="spellStart"/>
      <w:r w:rsidRPr="006F159F">
        <w:rPr>
          <w:rFonts w:ascii="Times New Roman" w:hAnsi="Times New Roman" w:cs="Times New Roman"/>
          <w:color w:val="000000"/>
          <w:sz w:val="24"/>
          <w:szCs w:val="24"/>
          <w:shd w:val="clear" w:color="auto" w:fill="FFFFFF"/>
          <w:lang w:val="en-US"/>
        </w:rPr>
        <w:t>Engl</w:t>
      </w:r>
      <w:proofErr w:type="spellEnd"/>
      <w:r w:rsidRPr="006F159F">
        <w:rPr>
          <w:rFonts w:ascii="Times New Roman" w:hAnsi="Times New Roman" w:cs="Times New Roman"/>
          <w:color w:val="000000"/>
          <w:sz w:val="24"/>
          <w:szCs w:val="24"/>
          <w:shd w:val="clear" w:color="auto" w:fill="FFFFFF"/>
          <w:lang w:val="en-US"/>
        </w:rPr>
        <w:t xml:space="preserve"> J Med. </w:t>
      </w:r>
      <w:proofErr w:type="spellStart"/>
      <w:r w:rsidRPr="006F159F">
        <w:rPr>
          <w:rFonts w:ascii="Times New Roman" w:hAnsi="Times New Roman" w:cs="Times New Roman"/>
          <w:color w:val="000000"/>
          <w:sz w:val="24"/>
          <w:szCs w:val="24"/>
          <w:shd w:val="clear" w:color="auto" w:fill="FFFFFF"/>
          <w:lang w:val="en-US"/>
        </w:rPr>
        <w:t>doi</w:t>
      </w:r>
      <w:proofErr w:type="spellEnd"/>
      <w:r w:rsidRPr="006F159F">
        <w:rPr>
          <w:rFonts w:ascii="Times New Roman" w:hAnsi="Times New Roman" w:cs="Times New Roman"/>
          <w:color w:val="000000"/>
          <w:sz w:val="24"/>
          <w:szCs w:val="24"/>
          <w:shd w:val="clear" w:color="auto" w:fill="FFFFFF"/>
          <w:lang w:val="en-US"/>
        </w:rPr>
        <w:t>: 10.1056/NEJMoa2004500.</w:t>
      </w:r>
    </w:p>
    <w:p w:rsidR="003029E2" w:rsidRPr="00C94ED5" w:rsidRDefault="00B47A87" w:rsidP="00D82CB9">
      <w:pPr>
        <w:spacing w:after="0" w:line="360" w:lineRule="auto"/>
        <w:ind w:left="567" w:hanging="567"/>
        <w:rPr>
          <w:rFonts w:ascii="Times New Roman" w:hAnsi="Times New Roman" w:cs="Times New Roman"/>
          <w:color w:val="323232"/>
          <w:sz w:val="24"/>
          <w:szCs w:val="24"/>
          <w:lang w:val="es-ES"/>
        </w:rPr>
      </w:pPr>
      <w:r w:rsidRPr="006F159F">
        <w:rPr>
          <w:rFonts w:ascii="Times New Roman" w:hAnsi="Times New Roman" w:cs="Times New Roman"/>
          <w:color w:val="323232"/>
          <w:sz w:val="24"/>
          <w:szCs w:val="24"/>
          <w:lang w:val="en-US"/>
        </w:rPr>
        <w:t xml:space="preserve">CDC. National Health </w:t>
      </w:r>
      <w:proofErr w:type="gramStart"/>
      <w:r w:rsidRPr="006F159F">
        <w:rPr>
          <w:rFonts w:ascii="Times New Roman" w:hAnsi="Times New Roman" w:cs="Times New Roman"/>
          <w:color w:val="323232"/>
          <w:sz w:val="24"/>
          <w:szCs w:val="24"/>
          <w:lang w:val="en-US"/>
        </w:rPr>
        <w:t>Statistics.(</w:t>
      </w:r>
      <w:proofErr w:type="gramEnd"/>
      <w:r w:rsidRPr="006F159F">
        <w:rPr>
          <w:rFonts w:ascii="Times New Roman" w:hAnsi="Times New Roman" w:cs="Times New Roman"/>
          <w:color w:val="323232"/>
          <w:sz w:val="24"/>
          <w:szCs w:val="24"/>
          <w:lang w:val="en-US"/>
        </w:rPr>
        <w:t xml:space="preserve">2020). </w:t>
      </w:r>
      <w:r w:rsidR="00D82CB9" w:rsidRPr="00C94ED5">
        <w:rPr>
          <w:rFonts w:ascii="Times New Roman" w:hAnsi="Times New Roman" w:cs="Times New Roman"/>
          <w:color w:val="323232"/>
          <w:sz w:val="24"/>
          <w:szCs w:val="24"/>
          <w:lang w:val="es-ES"/>
        </w:rPr>
        <w:t>Recuperado de: https://www.cdc.gov/media/dpk/diseases-and-conditions/coronavirus/coronavirus-2020.html</w:t>
      </w:r>
    </w:p>
    <w:p w:rsidR="003029E2" w:rsidRPr="00C94ED5" w:rsidRDefault="00400E5A" w:rsidP="00C94ED5">
      <w:pPr>
        <w:pStyle w:val="Prrafodelista"/>
        <w:spacing w:after="0" w:line="360" w:lineRule="auto"/>
        <w:ind w:left="567" w:hanging="567"/>
        <w:contextualSpacing w:val="0"/>
        <w:rPr>
          <w:rFonts w:ascii="Times New Roman" w:hAnsi="Times New Roman" w:cs="Times New Roman"/>
          <w:color w:val="0000FF"/>
          <w:sz w:val="24"/>
          <w:szCs w:val="24"/>
          <w:u w:val="single"/>
          <w:lang w:val="es-ES"/>
        </w:rPr>
      </w:pPr>
      <w:r w:rsidRPr="00C94ED5">
        <w:rPr>
          <w:rStyle w:val="Hipervnculo"/>
          <w:rFonts w:ascii="Times New Roman" w:hAnsi="Times New Roman" w:cs="Times New Roman"/>
          <w:color w:val="000000" w:themeColor="text1"/>
          <w:sz w:val="24"/>
          <w:szCs w:val="24"/>
          <w:u w:val="none"/>
          <w:lang w:val="en-US"/>
        </w:rPr>
        <w:t>CEPAL.</w:t>
      </w:r>
      <w:r w:rsidRPr="00C94ED5">
        <w:rPr>
          <w:rFonts w:ascii="Times New Roman" w:hAnsi="Times New Roman" w:cs="Times New Roman"/>
          <w:color w:val="323232"/>
          <w:sz w:val="24"/>
          <w:szCs w:val="24"/>
          <w:lang w:val="en-US"/>
        </w:rPr>
        <w:t xml:space="preserve"> </w:t>
      </w:r>
      <w:r w:rsidRPr="006F159F">
        <w:rPr>
          <w:rFonts w:ascii="Times New Roman" w:hAnsi="Times New Roman" w:cs="Times New Roman"/>
          <w:color w:val="323232"/>
          <w:sz w:val="24"/>
          <w:szCs w:val="24"/>
          <w:lang w:val="es-ES"/>
        </w:rPr>
        <w:t>(2020).</w:t>
      </w:r>
      <w:r w:rsidRPr="006F159F">
        <w:rPr>
          <w:rFonts w:ascii="Times New Roman" w:hAnsi="Times New Roman" w:cs="Times New Roman"/>
          <w:sz w:val="24"/>
          <w:szCs w:val="24"/>
        </w:rPr>
        <w:t xml:space="preserve"> </w:t>
      </w:r>
      <w:r w:rsidRPr="006F159F">
        <w:rPr>
          <w:rFonts w:ascii="Times New Roman" w:hAnsi="Times New Roman" w:cs="Times New Roman"/>
          <w:color w:val="323232"/>
          <w:sz w:val="24"/>
          <w:szCs w:val="24"/>
          <w:lang w:val="es-ES"/>
        </w:rPr>
        <w:t xml:space="preserve">La pandemia del COVID-19 profundiza la crisis de los cuidados en América  Latina y el Caribe. </w:t>
      </w:r>
      <w:r w:rsidR="00C94ED5">
        <w:rPr>
          <w:rFonts w:ascii="Times New Roman" w:hAnsi="Times New Roman" w:cs="Times New Roman"/>
          <w:color w:val="323232"/>
          <w:sz w:val="24"/>
          <w:szCs w:val="24"/>
          <w:lang w:val="es-ES"/>
        </w:rPr>
        <w:t xml:space="preserve">Recuperado de: </w:t>
      </w:r>
      <w:r w:rsidRPr="00C94ED5">
        <w:rPr>
          <w:rFonts w:ascii="Times New Roman" w:hAnsi="Times New Roman" w:cs="Times New Roman"/>
          <w:sz w:val="24"/>
          <w:szCs w:val="24"/>
          <w:lang w:val="es-ES"/>
        </w:rPr>
        <w:t>https://repositorio.cepal.org/bitstream/</w:t>
      </w:r>
      <w:r w:rsidRPr="00C94ED5">
        <w:rPr>
          <w:rStyle w:val="Hipervnculo"/>
          <w:rFonts w:ascii="Times New Roman" w:hAnsi="Times New Roman" w:cs="Times New Roman"/>
          <w:color w:val="auto"/>
          <w:sz w:val="24"/>
          <w:szCs w:val="24"/>
          <w:u w:val="none"/>
          <w:lang w:val="es-ES"/>
        </w:rPr>
        <w:t>handle/11362</w:t>
      </w:r>
      <w:hyperlink r:id="rId21" w:history="1">
        <w:r w:rsidRPr="00C94ED5">
          <w:rPr>
            <w:rStyle w:val="Hipervnculo"/>
            <w:rFonts w:ascii="Times New Roman" w:hAnsi="Times New Roman" w:cs="Times New Roman"/>
            <w:color w:val="auto"/>
            <w:sz w:val="24"/>
            <w:szCs w:val="24"/>
            <w:u w:val="none"/>
            <w:lang w:val="es-ES"/>
          </w:rPr>
          <w:t>11362/45335/S2000261_es.pdf?sequence=5&amp;isAllowed=y</w:t>
        </w:r>
      </w:hyperlink>
    </w:p>
    <w:p w:rsidR="00255EAE" w:rsidRPr="006F159F" w:rsidRDefault="003029E2" w:rsidP="00D82CB9">
      <w:pPr>
        <w:shd w:val="clear" w:color="auto" w:fill="FFFFFF"/>
        <w:spacing w:after="0" w:line="360" w:lineRule="auto"/>
        <w:ind w:left="567" w:hanging="567"/>
        <w:jc w:val="both"/>
        <w:rPr>
          <w:rFonts w:ascii="Times New Roman" w:hAnsi="Times New Roman" w:cs="Times New Roman"/>
          <w:sz w:val="24"/>
          <w:szCs w:val="24"/>
          <w:lang w:val="en-US"/>
        </w:rPr>
      </w:pPr>
      <w:r w:rsidRPr="006F159F">
        <w:rPr>
          <w:rFonts w:ascii="Times New Roman" w:hAnsi="Times New Roman" w:cs="Times New Roman"/>
          <w:noProof/>
          <w:sz w:val="24"/>
          <w:szCs w:val="24"/>
          <w:lang w:val="en-US"/>
        </w:rPr>
        <w:lastRenderedPageBreak/>
        <w:t xml:space="preserve">Chih- Cheng, L., Tzu-Ping, S., Wen-Chien, K., Hung Jen, T., &amp; Po Ren, H. (2020). </w:t>
      </w:r>
      <w:r w:rsidRPr="006F159F">
        <w:rPr>
          <w:rFonts w:ascii="Times New Roman" w:hAnsi="Times New Roman" w:cs="Times New Roman"/>
          <w:i/>
          <w:iCs/>
          <w:noProof/>
          <w:sz w:val="24"/>
          <w:szCs w:val="24"/>
          <w:lang w:val="en-US"/>
        </w:rPr>
        <w:t>Severe acute  respiratory syndrome coronavirus 2 (SARS-CoV-2) and corona virus disease-2019 (COVID-19): the epidemic and the challenges.</w:t>
      </w:r>
      <w:r w:rsidRPr="006F159F">
        <w:rPr>
          <w:rFonts w:ascii="Times New Roman" w:hAnsi="Times New Roman" w:cs="Times New Roman"/>
          <w:noProof/>
          <w:sz w:val="24"/>
          <w:szCs w:val="24"/>
          <w:lang w:val="en-US"/>
        </w:rPr>
        <w:t>Recuperado el 16 de 11 de 2020, de International Journal of Antimicrobial Agents.</w:t>
      </w:r>
      <w:hyperlink r:id="rId22" w:history="1">
        <w:r w:rsidRPr="006F159F">
          <w:rPr>
            <w:rStyle w:val="Hipervnculo"/>
            <w:rFonts w:ascii="Times New Roman" w:hAnsi="Times New Roman" w:cs="Times New Roman"/>
            <w:noProof/>
            <w:color w:val="000000" w:themeColor="text1"/>
            <w:sz w:val="24"/>
            <w:szCs w:val="24"/>
            <w:u w:val="none"/>
            <w:lang w:val="en-US"/>
          </w:rPr>
          <w:t>doi.org/10.1016/j.ijantimicag. 2020.105924</w:t>
        </w:r>
      </w:hyperlink>
    </w:p>
    <w:p w:rsidR="00255EAE" w:rsidRPr="006F159F" w:rsidRDefault="00255EAE" w:rsidP="00D82CB9">
      <w:pPr>
        <w:shd w:val="clear" w:color="auto" w:fill="FFFFFF"/>
        <w:spacing w:after="0" w:line="360" w:lineRule="auto"/>
        <w:ind w:left="567" w:hanging="567"/>
        <w:jc w:val="both"/>
        <w:rPr>
          <w:rFonts w:ascii="Times New Roman" w:hAnsi="Times New Roman" w:cs="Times New Roman"/>
          <w:color w:val="323232"/>
          <w:sz w:val="24"/>
          <w:szCs w:val="24"/>
          <w:lang w:val="en-US"/>
        </w:rPr>
      </w:pPr>
      <w:r w:rsidRPr="006F159F">
        <w:rPr>
          <w:rFonts w:ascii="Times New Roman" w:hAnsi="Times New Roman" w:cs="Times New Roman"/>
          <w:color w:val="323232"/>
          <w:sz w:val="24"/>
          <w:szCs w:val="24"/>
          <w:lang w:val="en-US"/>
        </w:rPr>
        <w:t>Chow, K. Fleming-Dutra, R. Gierke, A. Hall, M.M. Hughes, T. Pilishvili, </w:t>
      </w:r>
      <w:r w:rsidRPr="006F159F">
        <w:rPr>
          <w:rStyle w:val="nfasis"/>
          <w:rFonts w:ascii="Times New Roman" w:hAnsi="Times New Roman" w:cs="Times New Roman"/>
          <w:color w:val="323232"/>
          <w:sz w:val="24"/>
          <w:szCs w:val="24"/>
          <w:lang w:val="en-US"/>
        </w:rPr>
        <w:t>et al.</w:t>
      </w:r>
      <w:r w:rsidRPr="006F159F">
        <w:rPr>
          <w:rFonts w:ascii="Times New Roman" w:hAnsi="Times New Roman" w:cs="Times New Roman"/>
          <w:color w:val="323232"/>
          <w:sz w:val="24"/>
          <w:szCs w:val="24"/>
          <w:lang w:val="en-US"/>
        </w:rPr>
        <w:t xml:space="preserve"> (2020).</w:t>
      </w:r>
      <w:r w:rsidR="00D82CB9">
        <w:rPr>
          <w:rFonts w:ascii="Times New Roman" w:hAnsi="Times New Roman" w:cs="Times New Roman"/>
          <w:color w:val="323232"/>
          <w:sz w:val="24"/>
          <w:szCs w:val="24"/>
          <w:lang w:val="en-US"/>
        </w:rPr>
        <w:t xml:space="preserve"> </w:t>
      </w:r>
      <w:r w:rsidRPr="006F159F">
        <w:rPr>
          <w:rStyle w:val="Textoennegrita"/>
          <w:rFonts w:ascii="Times New Roman" w:hAnsi="Times New Roman" w:cs="Times New Roman"/>
          <w:b w:val="0"/>
          <w:bCs w:val="0"/>
          <w:color w:val="323232"/>
          <w:sz w:val="24"/>
          <w:szCs w:val="24"/>
          <w:lang w:val="en-US"/>
        </w:rPr>
        <w:t xml:space="preserve">            Preliminary estimates of the prevalence of selected underlying health conditions among patients with coronavirus disease 2019 -United States.</w:t>
      </w:r>
      <w:r w:rsidRPr="006F159F">
        <w:rPr>
          <w:rFonts w:ascii="Times New Roman" w:hAnsi="Times New Roman" w:cs="Times New Roman"/>
          <w:color w:val="323232"/>
          <w:sz w:val="24"/>
          <w:szCs w:val="24"/>
          <w:lang w:val="en-US"/>
        </w:rPr>
        <w:t xml:space="preserve"> </w:t>
      </w:r>
      <w:proofErr w:type="spellStart"/>
      <w:r w:rsidRPr="006F159F">
        <w:rPr>
          <w:rFonts w:ascii="Times New Roman" w:hAnsi="Times New Roman" w:cs="Times New Roman"/>
          <w:color w:val="323232"/>
          <w:sz w:val="24"/>
          <w:szCs w:val="24"/>
          <w:lang w:val="en-US"/>
        </w:rPr>
        <w:t>Morb</w:t>
      </w:r>
      <w:proofErr w:type="spellEnd"/>
      <w:r w:rsidRPr="006F159F">
        <w:rPr>
          <w:rFonts w:ascii="Times New Roman" w:hAnsi="Times New Roman" w:cs="Times New Roman"/>
          <w:color w:val="323232"/>
          <w:sz w:val="24"/>
          <w:szCs w:val="24"/>
          <w:lang w:val="en-US"/>
        </w:rPr>
        <w:t xml:space="preserve"> Mortal </w:t>
      </w:r>
      <w:proofErr w:type="spellStart"/>
      <w:r w:rsidRPr="006F159F">
        <w:rPr>
          <w:rFonts w:ascii="Times New Roman" w:hAnsi="Times New Roman" w:cs="Times New Roman"/>
          <w:color w:val="323232"/>
          <w:sz w:val="24"/>
          <w:szCs w:val="24"/>
          <w:lang w:val="en-US"/>
        </w:rPr>
        <w:t>Wkly</w:t>
      </w:r>
      <w:proofErr w:type="spellEnd"/>
      <w:r w:rsidRPr="006F159F">
        <w:rPr>
          <w:rFonts w:ascii="Times New Roman" w:hAnsi="Times New Roman" w:cs="Times New Roman"/>
          <w:color w:val="323232"/>
          <w:sz w:val="24"/>
          <w:szCs w:val="24"/>
          <w:lang w:val="en-US"/>
        </w:rPr>
        <w:t xml:space="preserve"> Rep., 69. 382-386.</w:t>
      </w:r>
      <w:r w:rsidRPr="006F159F">
        <w:rPr>
          <w:rFonts w:ascii="Times New Roman" w:hAnsi="Times New Roman" w:cs="Times New Roman"/>
          <w:color w:val="000000"/>
          <w:sz w:val="24"/>
          <w:szCs w:val="24"/>
          <w:shd w:val="clear" w:color="auto" w:fill="FFFFFF"/>
          <w:lang w:val="en-US"/>
        </w:rPr>
        <w:t xml:space="preserve"> </w:t>
      </w:r>
      <w:proofErr w:type="spellStart"/>
      <w:r w:rsidRPr="006F159F">
        <w:rPr>
          <w:rFonts w:ascii="Times New Roman" w:hAnsi="Times New Roman" w:cs="Times New Roman"/>
          <w:color w:val="000000"/>
          <w:sz w:val="24"/>
          <w:szCs w:val="24"/>
          <w:shd w:val="clear" w:color="auto" w:fill="FFFFFF"/>
          <w:lang w:val="en-US"/>
        </w:rPr>
        <w:t>doi</w:t>
      </w:r>
      <w:proofErr w:type="spellEnd"/>
      <w:r w:rsidRPr="006F159F">
        <w:rPr>
          <w:rFonts w:ascii="Times New Roman" w:hAnsi="Times New Roman" w:cs="Times New Roman"/>
          <w:color w:val="000000"/>
          <w:sz w:val="24"/>
          <w:szCs w:val="24"/>
          <w:shd w:val="clear" w:color="auto" w:fill="FFFFFF"/>
          <w:lang w:val="en-US"/>
        </w:rPr>
        <w:t xml:space="preserve">: </w:t>
      </w:r>
      <w:hyperlink r:id="rId23" w:tgtFrame="_blank" w:history="1">
        <w:r w:rsidRPr="006F159F">
          <w:rPr>
            <w:rStyle w:val="Hipervnculo"/>
            <w:rFonts w:ascii="Times New Roman" w:hAnsi="Times New Roman" w:cs="Times New Roman"/>
            <w:color w:val="000000" w:themeColor="text1"/>
            <w:sz w:val="24"/>
            <w:szCs w:val="24"/>
            <w:u w:val="none"/>
            <w:lang w:val="en-US"/>
          </w:rPr>
          <w:t>10.15585/mmwr.mm6913e2</w:t>
        </w:r>
      </w:hyperlink>
    </w:p>
    <w:p w:rsidR="003029E2" w:rsidRPr="006F159F" w:rsidRDefault="00083C32" w:rsidP="00D82CB9">
      <w:pPr>
        <w:shd w:val="clear" w:color="auto" w:fill="FFFFFF"/>
        <w:spacing w:after="0" w:line="360" w:lineRule="auto"/>
        <w:ind w:left="567" w:hanging="567"/>
        <w:jc w:val="both"/>
        <w:rPr>
          <w:rFonts w:ascii="Times New Roman" w:eastAsia="Times New Roman" w:hAnsi="Times New Roman" w:cs="Times New Roman"/>
          <w:caps/>
          <w:color w:val="000000"/>
          <w:sz w:val="24"/>
          <w:szCs w:val="24"/>
          <w:lang w:val="en-US"/>
        </w:rPr>
      </w:pPr>
      <w:r w:rsidRPr="006F159F">
        <w:rPr>
          <w:rFonts w:ascii="Times New Roman" w:hAnsi="Times New Roman" w:cs="Times New Roman"/>
          <w:noProof/>
          <w:sz w:val="24"/>
          <w:szCs w:val="24"/>
          <w:lang w:val="en-US"/>
        </w:rPr>
        <w:t>Dong , E., Du, H., &amp; Gardner, L. (2020). An interactive web-based dashboard to track COVID</w:t>
      </w:r>
      <w:r w:rsidR="00D82CB9">
        <w:rPr>
          <w:rFonts w:ascii="Times New Roman" w:hAnsi="Times New Roman" w:cs="Times New Roman"/>
          <w:noProof/>
          <w:sz w:val="24"/>
          <w:szCs w:val="24"/>
          <w:lang w:val="en-US"/>
        </w:rPr>
        <w:t xml:space="preserve"> </w:t>
      </w:r>
      <w:r w:rsidRPr="006F159F">
        <w:rPr>
          <w:rFonts w:ascii="Times New Roman" w:hAnsi="Times New Roman" w:cs="Times New Roman"/>
          <w:noProof/>
          <w:sz w:val="24"/>
          <w:szCs w:val="24"/>
          <w:lang w:val="en-US"/>
        </w:rPr>
        <w:t>-</w:t>
      </w:r>
      <w:r w:rsidR="00D82CB9">
        <w:rPr>
          <w:rFonts w:ascii="Times New Roman" w:hAnsi="Times New Roman" w:cs="Times New Roman"/>
          <w:noProof/>
          <w:sz w:val="24"/>
          <w:szCs w:val="24"/>
          <w:lang w:val="en-US"/>
        </w:rPr>
        <w:t xml:space="preserve"> </w:t>
      </w:r>
      <w:r w:rsidRPr="006F159F">
        <w:rPr>
          <w:rFonts w:ascii="Times New Roman" w:hAnsi="Times New Roman" w:cs="Times New Roman"/>
          <w:noProof/>
          <w:sz w:val="24"/>
          <w:szCs w:val="24"/>
          <w:lang w:val="en-US"/>
        </w:rPr>
        <w:t xml:space="preserve">n real time. </w:t>
      </w:r>
      <w:r w:rsidRPr="006F159F">
        <w:rPr>
          <w:rFonts w:ascii="Times New Roman" w:hAnsi="Times New Roman" w:cs="Times New Roman"/>
          <w:i/>
          <w:iCs/>
          <w:noProof/>
          <w:sz w:val="24"/>
          <w:szCs w:val="24"/>
          <w:lang w:val="en-US"/>
        </w:rPr>
        <w:t>Lancet Inf Dis.</w:t>
      </w:r>
      <w:r w:rsidRPr="006F159F">
        <w:rPr>
          <w:rFonts w:ascii="Times New Roman" w:hAnsi="Times New Roman" w:cs="Times New Roman"/>
          <w:noProof/>
          <w:sz w:val="24"/>
          <w:szCs w:val="24"/>
          <w:lang w:val="en-US"/>
        </w:rPr>
        <w:t xml:space="preserve">, 533-534. </w:t>
      </w:r>
    </w:p>
    <w:p w:rsidR="00D82CB9" w:rsidRPr="00C94ED5" w:rsidRDefault="003029E2" w:rsidP="00D82CB9">
      <w:pPr>
        <w:shd w:val="clear" w:color="auto" w:fill="FFFFFF"/>
        <w:spacing w:after="0" w:line="360" w:lineRule="auto"/>
        <w:ind w:left="567" w:hanging="567"/>
        <w:jc w:val="both"/>
        <w:rPr>
          <w:rFonts w:ascii="Times New Roman" w:hAnsi="Times New Roman" w:cs="Times New Roman"/>
          <w:color w:val="000000"/>
          <w:sz w:val="24"/>
          <w:szCs w:val="24"/>
          <w:shd w:val="clear" w:color="auto" w:fill="FFFFFF"/>
          <w:lang w:val="en-US"/>
        </w:rPr>
      </w:pPr>
      <w:r w:rsidRPr="006F159F">
        <w:rPr>
          <w:rFonts w:ascii="Times New Roman" w:hAnsi="Times New Roman" w:cs="Times New Roman"/>
          <w:color w:val="000000"/>
          <w:sz w:val="24"/>
          <w:szCs w:val="24"/>
          <w:shd w:val="clear" w:color="auto" w:fill="FFFFFF"/>
          <w:lang w:val="en-US"/>
        </w:rPr>
        <w:t xml:space="preserve">Guan, W., Ni, Z., Hu., Y., Liang, WH., </w:t>
      </w:r>
      <w:proofErr w:type="spellStart"/>
      <w:r w:rsidRPr="006F159F">
        <w:rPr>
          <w:rFonts w:ascii="Times New Roman" w:hAnsi="Times New Roman" w:cs="Times New Roman"/>
          <w:color w:val="000000"/>
          <w:sz w:val="24"/>
          <w:szCs w:val="24"/>
          <w:shd w:val="clear" w:color="auto" w:fill="FFFFFF"/>
          <w:lang w:val="en-US"/>
        </w:rPr>
        <w:t>Ou</w:t>
      </w:r>
      <w:proofErr w:type="spellEnd"/>
      <w:r w:rsidRPr="006F159F">
        <w:rPr>
          <w:rFonts w:ascii="Times New Roman" w:hAnsi="Times New Roman" w:cs="Times New Roman"/>
          <w:color w:val="000000"/>
          <w:sz w:val="24"/>
          <w:szCs w:val="24"/>
          <w:shd w:val="clear" w:color="auto" w:fill="FFFFFF"/>
          <w:lang w:val="en-US"/>
        </w:rPr>
        <w:t>. CQ., He, JX., </w:t>
      </w:r>
      <w:r w:rsidRPr="006F159F">
        <w:rPr>
          <w:rFonts w:ascii="Times New Roman" w:hAnsi="Times New Roman" w:cs="Times New Roman"/>
          <w:i/>
          <w:iCs/>
          <w:color w:val="000000"/>
          <w:sz w:val="24"/>
          <w:szCs w:val="24"/>
          <w:shd w:val="clear" w:color="auto" w:fill="FFFFFF"/>
          <w:lang w:val="en-US"/>
        </w:rPr>
        <w:t>et al</w:t>
      </w:r>
      <w:r w:rsidRPr="006F159F">
        <w:rPr>
          <w:rFonts w:ascii="Times New Roman" w:hAnsi="Times New Roman" w:cs="Times New Roman"/>
          <w:color w:val="000000"/>
          <w:sz w:val="24"/>
          <w:szCs w:val="24"/>
          <w:shd w:val="clear" w:color="auto" w:fill="FFFFFF"/>
          <w:lang w:val="en-US"/>
        </w:rPr>
        <w:t>. (2019</w:t>
      </w:r>
      <w:proofErr w:type="gramStart"/>
      <w:r w:rsidRPr="006F159F">
        <w:rPr>
          <w:rFonts w:ascii="Times New Roman" w:hAnsi="Times New Roman" w:cs="Times New Roman"/>
          <w:color w:val="000000"/>
          <w:sz w:val="24"/>
          <w:szCs w:val="24"/>
          <w:shd w:val="clear" w:color="auto" w:fill="FFFFFF"/>
          <w:lang w:val="en-US"/>
        </w:rPr>
        <w:t>).Clinical</w:t>
      </w:r>
      <w:proofErr w:type="gramEnd"/>
      <w:r w:rsidRPr="006F159F">
        <w:rPr>
          <w:rFonts w:ascii="Times New Roman" w:hAnsi="Times New Roman" w:cs="Times New Roman"/>
          <w:color w:val="000000"/>
          <w:sz w:val="24"/>
          <w:szCs w:val="24"/>
          <w:shd w:val="clear" w:color="auto" w:fill="FFFFFF"/>
          <w:lang w:val="en-US"/>
        </w:rPr>
        <w:t xml:space="preserve"> Characteristics of             Coronavirus Disease 2019 in China. N </w:t>
      </w:r>
      <w:proofErr w:type="spellStart"/>
      <w:r w:rsidRPr="006F159F">
        <w:rPr>
          <w:rFonts w:ascii="Times New Roman" w:hAnsi="Times New Roman" w:cs="Times New Roman"/>
          <w:color w:val="000000"/>
          <w:sz w:val="24"/>
          <w:szCs w:val="24"/>
          <w:shd w:val="clear" w:color="auto" w:fill="FFFFFF"/>
          <w:lang w:val="en-US"/>
        </w:rPr>
        <w:t>Engl</w:t>
      </w:r>
      <w:proofErr w:type="spellEnd"/>
      <w:r w:rsidRPr="006F159F">
        <w:rPr>
          <w:rFonts w:ascii="Times New Roman" w:hAnsi="Times New Roman" w:cs="Times New Roman"/>
          <w:color w:val="000000"/>
          <w:sz w:val="24"/>
          <w:szCs w:val="24"/>
          <w:shd w:val="clear" w:color="auto" w:fill="FFFFFF"/>
          <w:lang w:val="en-US"/>
        </w:rPr>
        <w:t xml:space="preserve"> J Med. </w:t>
      </w:r>
      <w:r w:rsidRPr="00C94ED5">
        <w:rPr>
          <w:rFonts w:ascii="Times New Roman" w:hAnsi="Times New Roman" w:cs="Times New Roman"/>
          <w:color w:val="000000"/>
          <w:sz w:val="24"/>
          <w:szCs w:val="24"/>
          <w:shd w:val="clear" w:color="auto" w:fill="FFFFFF"/>
          <w:lang w:val="en-US"/>
        </w:rPr>
        <w:t xml:space="preserve">(28)1–13. </w:t>
      </w:r>
      <w:proofErr w:type="spellStart"/>
      <w:r w:rsidRPr="00C94ED5">
        <w:rPr>
          <w:rFonts w:ascii="Times New Roman" w:hAnsi="Times New Roman" w:cs="Times New Roman"/>
          <w:color w:val="000000"/>
          <w:sz w:val="24"/>
          <w:szCs w:val="24"/>
          <w:shd w:val="clear" w:color="auto" w:fill="FFFFFF"/>
          <w:lang w:val="en-US"/>
        </w:rPr>
        <w:t>doi</w:t>
      </w:r>
      <w:proofErr w:type="spellEnd"/>
      <w:r w:rsidRPr="00C94ED5">
        <w:rPr>
          <w:rFonts w:ascii="Times New Roman" w:hAnsi="Times New Roman" w:cs="Times New Roman"/>
          <w:color w:val="000000"/>
          <w:sz w:val="24"/>
          <w:szCs w:val="24"/>
          <w:shd w:val="clear" w:color="auto" w:fill="FFFFFF"/>
          <w:lang w:val="en-US"/>
        </w:rPr>
        <w:t>: 10.1056/NEJMoa2002032.</w:t>
      </w:r>
    </w:p>
    <w:p w:rsidR="00D82CB9" w:rsidRDefault="00B47A87" w:rsidP="00D82CB9">
      <w:pPr>
        <w:shd w:val="clear" w:color="auto" w:fill="FFFFFF"/>
        <w:spacing w:after="0" w:line="360" w:lineRule="auto"/>
        <w:ind w:left="567" w:hanging="567"/>
        <w:jc w:val="both"/>
        <w:rPr>
          <w:rStyle w:val="Hipervnculo"/>
          <w:rFonts w:ascii="Times New Roman" w:hAnsi="Times New Roman" w:cs="Times New Roman"/>
          <w:color w:val="auto"/>
          <w:sz w:val="24"/>
          <w:szCs w:val="24"/>
          <w:u w:val="none"/>
          <w:lang w:val="en-US"/>
        </w:rPr>
      </w:pPr>
      <w:r w:rsidRPr="00C94ED5">
        <w:rPr>
          <w:rFonts w:ascii="Times New Roman" w:hAnsi="Times New Roman" w:cs="Times New Roman"/>
          <w:color w:val="323232"/>
          <w:sz w:val="24"/>
          <w:szCs w:val="24"/>
          <w:lang w:val="en-US"/>
        </w:rPr>
        <w:t>Grasselli, A. Zangrillo, A. Zanella, M. Antonelli, L. Cabrini, A. Castelli, </w:t>
      </w:r>
      <w:r w:rsidRPr="00C94ED5">
        <w:rPr>
          <w:rStyle w:val="nfasis"/>
          <w:rFonts w:ascii="Times New Roman" w:hAnsi="Times New Roman" w:cs="Times New Roman"/>
          <w:color w:val="323232"/>
          <w:sz w:val="24"/>
          <w:szCs w:val="24"/>
          <w:lang w:val="en-US"/>
        </w:rPr>
        <w:t xml:space="preserve">et al. </w:t>
      </w:r>
      <w:r w:rsidRPr="006F159F">
        <w:rPr>
          <w:rFonts w:ascii="Times New Roman" w:hAnsi="Times New Roman" w:cs="Times New Roman"/>
          <w:color w:val="323232"/>
          <w:sz w:val="24"/>
          <w:szCs w:val="24"/>
          <w:lang w:val="en-US"/>
        </w:rPr>
        <w:t>(2020).</w:t>
      </w:r>
      <w:r w:rsidRPr="006F159F">
        <w:rPr>
          <w:rStyle w:val="Textoennegrita"/>
          <w:rFonts w:ascii="Times New Roman" w:hAnsi="Times New Roman" w:cs="Times New Roman"/>
          <w:b w:val="0"/>
          <w:bCs w:val="0"/>
          <w:color w:val="323232"/>
          <w:sz w:val="24"/>
          <w:szCs w:val="24"/>
          <w:lang w:val="en-US"/>
        </w:rPr>
        <w:t xml:space="preserve"> Baseline</w:t>
      </w:r>
      <w:r w:rsidRPr="006F159F">
        <w:rPr>
          <w:rFonts w:ascii="Times New Roman" w:hAnsi="Times New Roman" w:cs="Times New Roman"/>
          <w:color w:val="323232"/>
          <w:sz w:val="24"/>
          <w:szCs w:val="24"/>
          <w:lang w:val="en-US"/>
        </w:rPr>
        <w:t> </w:t>
      </w:r>
      <w:r w:rsidRPr="006F159F">
        <w:rPr>
          <w:rStyle w:val="nfasis"/>
          <w:rFonts w:ascii="Times New Roman" w:hAnsi="Times New Roman" w:cs="Times New Roman"/>
          <w:color w:val="323232"/>
          <w:sz w:val="24"/>
          <w:szCs w:val="24"/>
          <w:lang w:val="en-US"/>
        </w:rPr>
        <w:br/>
      </w:r>
      <w:r w:rsidRPr="006F159F">
        <w:rPr>
          <w:rStyle w:val="Textoennegrita"/>
          <w:rFonts w:ascii="Times New Roman" w:hAnsi="Times New Roman" w:cs="Times New Roman"/>
          <w:b w:val="0"/>
          <w:bCs w:val="0"/>
          <w:color w:val="323232"/>
          <w:sz w:val="24"/>
          <w:szCs w:val="24"/>
          <w:lang w:val="en-US"/>
        </w:rPr>
        <w:t>characteristics and outcomes of 1591 patients infected with SARS-CoV-2 admitted to ICUs of the Lombardy Region, Italy</w:t>
      </w:r>
      <w:r w:rsidRPr="006F159F">
        <w:rPr>
          <w:rFonts w:ascii="Times New Roman" w:eastAsia="Times New Roman" w:hAnsi="Times New Roman" w:cs="Times New Roman"/>
          <w:caps/>
          <w:color w:val="000000"/>
          <w:sz w:val="24"/>
          <w:szCs w:val="24"/>
          <w:lang w:val="en-US"/>
        </w:rPr>
        <w:t xml:space="preserve"> </w:t>
      </w:r>
      <w:r w:rsidRPr="006F159F">
        <w:rPr>
          <w:rFonts w:ascii="Times New Roman" w:hAnsi="Times New Roman" w:cs="Times New Roman"/>
          <w:color w:val="323232"/>
          <w:sz w:val="24"/>
          <w:szCs w:val="24"/>
          <w:lang w:val="en-US"/>
        </w:rPr>
        <w:t>JAMA. </w:t>
      </w:r>
      <w:r w:rsidR="00F57F1A" w:rsidRPr="006F159F">
        <w:rPr>
          <w:rFonts w:ascii="Times New Roman" w:hAnsi="Times New Roman" w:cs="Times New Roman"/>
          <w:color w:val="000000"/>
          <w:sz w:val="24"/>
          <w:szCs w:val="24"/>
          <w:shd w:val="clear" w:color="auto" w:fill="FFFFFF"/>
          <w:lang w:val="en-US"/>
        </w:rPr>
        <w:t xml:space="preserve"> </w:t>
      </w:r>
      <w:proofErr w:type="spellStart"/>
      <w:r w:rsidR="00F57F1A" w:rsidRPr="006F159F">
        <w:rPr>
          <w:rFonts w:ascii="Times New Roman" w:hAnsi="Times New Roman" w:cs="Times New Roman"/>
          <w:color w:val="000000"/>
          <w:sz w:val="24"/>
          <w:szCs w:val="24"/>
          <w:shd w:val="clear" w:color="auto" w:fill="FFFFFF"/>
          <w:lang w:val="en-US"/>
        </w:rPr>
        <w:t>doi</w:t>
      </w:r>
      <w:proofErr w:type="spellEnd"/>
      <w:r w:rsidR="00F57F1A" w:rsidRPr="006F159F">
        <w:rPr>
          <w:rFonts w:ascii="Times New Roman" w:hAnsi="Times New Roman" w:cs="Times New Roman"/>
          <w:color w:val="000000"/>
          <w:sz w:val="24"/>
          <w:szCs w:val="24"/>
          <w:shd w:val="clear" w:color="auto" w:fill="FFFFFF"/>
          <w:lang w:val="en-US"/>
        </w:rPr>
        <w:t>:</w:t>
      </w:r>
      <w:r w:rsidRPr="006F159F">
        <w:rPr>
          <w:rFonts w:ascii="Times New Roman" w:hAnsi="Times New Roman" w:cs="Times New Roman"/>
          <w:color w:val="323232"/>
          <w:sz w:val="24"/>
          <w:szCs w:val="24"/>
          <w:lang w:val="en-US"/>
        </w:rPr>
        <w:t> </w:t>
      </w:r>
      <w:hyperlink r:id="rId24" w:tgtFrame="_blank" w:history="1">
        <w:r w:rsidRPr="006F159F">
          <w:rPr>
            <w:rStyle w:val="Hipervnculo"/>
            <w:rFonts w:ascii="Times New Roman" w:hAnsi="Times New Roman" w:cs="Times New Roman"/>
            <w:color w:val="auto"/>
            <w:sz w:val="24"/>
            <w:szCs w:val="24"/>
            <w:u w:val="none"/>
            <w:lang w:val="en-US"/>
          </w:rPr>
          <w:t>10.1001/jama.2020.5394</w:t>
        </w:r>
      </w:hyperlink>
    </w:p>
    <w:p w:rsidR="009D032A" w:rsidRPr="006F159F" w:rsidRDefault="00BE0798" w:rsidP="00D82CB9">
      <w:pPr>
        <w:shd w:val="clear" w:color="auto" w:fill="FFFFFF"/>
        <w:spacing w:after="0" w:line="360" w:lineRule="auto"/>
        <w:ind w:left="567" w:hanging="567"/>
        <w:jc w:val="both"/>
        <w:rPr>
          <w:rFonts w:ascii="Times New Roman" w:hAnsi="Times New Roman" w:cs="Times New Roman"/>
          <w:color w:val="323232"/>
          <w:sz w:val="24"/>
          <w:szCs w:val="24"/>
          <w:lang w:val="en-US"/>
        </w:rPr>
      </w:pPr>
      <w:r w:rsidRPr="006F159F">
        <w:rPr>
          <w:rFonts w:ascii="Times New Roman" w:hAnsi="Times New Roman" w:cs="Times New Roman"/>
          <w:color w:val="323232"/>
          <w:sz w:val="24"/>
          <w:szCs w:val="24"/>
          <w:lang w:val="en-US"/>
        </w:rPr>
        <w:t>Lighter, M., Phillips, S., Hochman. S., Sterling, D., Johnson, F. Francois, </w:t>
      </w:r>
      <w:r w:rsidRPr="006F159F">
        <w:rPr>
          <w:rStyle w:val="nfasis"/>
          <w:rFonts w:ascii="Times New Roman" w:hAnsi="Times New Roman" w:cs="Times New Roman"/>
          <w:color w:val="323232"/>
          <w:sz w:val="24"/>
          <w:szCs w:val="24"/>
          <w:lang w:val="en-US"/>
        </w:rPr>
        <w:t>et al.</w:t>
      </w:r>
      <w:r w:rsidRPr="006F159F">
        <w:rPr>
          <w:rFonts w:ascii="Times New Roman" w:hAnsi="Times New Roman" w:cs="Times New Roman"/>
          <w:color w:val="323232"/>
          <w:sz w:val="24"/>
          <w:szCs w:val="24"/>
          <w:lang w:val="en-US"/>
        </w:rPr>
        <w:t xml:space="preserve"> (2020), </w:t>
      </w:r>
      <w:r w:rsidRPr="006F159F">
        <w:rPr>
          <w:rStyle w:val="Textoennegrita"/>
          <w:rFonts w:ascii="Times New Roman" w:hAnsi="Times New Roman" w:cs="Times New Roman"/>
          <w:b w:val="0"/>
          <w:bCs w:val="0"/>
          <w:color w:val="323232"/>
          <w:sz w:val="24"/>
          <w:szCs w:val="24"/>
          <w:lang w:val="en-US"/>
        </w:rPr>
        <w:t>Obesity</w:t>
      </w:r>
      <w:r w:rsidR="00D82CB9">
        <w:rPr>
          <w:rStyle w:val="Textoennegrita"/>
          <w:rFonts w:ascii="Times New Roman" w:hAnsi="Times New Roman" w:cs="Times New Roman"/>
          <w:b w:val="0"/>
          <w:bCs w:val="0"/>
          <w:color w:val="323232"/>
          <w:sz w:val="24"/>
          <w:szCs w:val="24"/>
          <w:lang w:val="en-US"/>
        </w:rPr>
        <w:t xml:space="preserve"> </w:t>
      </w:r>
      <w:r w:rsidR="009D032A" w:rsidRPr="006F159F">
        <w:rPr>
          <w:rStyle w:val="Textoennegrita"/>
          <w:rFonts w:ascii="Times New Roman" w:hAnsi="Times New Roman" w:cs="Times New Roman"/>
          <w:b w:val="0"/>
          <w:bCs w:val="0"/>
          <w:color w:val="323232"/>
          <w:sz w:val="24"/>
          <w:szCs w:val="24"/>
          <w:lang w:val="en-US"/>
        </w:rPr>
        <w:t xml:space="preserve">          </w:t>
      </w:r>
      <w:r w:rsidRPr="006F159F">
        <w:rPr>
          <w:rStyle w:val="Textoennegrita"/>
          <w:rFonts w:ascii="Times New Roman" w:hAnsi="Times New Roman" w:cs="Times New Roman"/>
          <w:b w:val="0"/>
          <w:bCs w:val="0"/>
          <w:color w:val="323232"/>
          <w:sz w:val="24"/>
          <w:szCs w:val="24"/>
          <w:lang w:val="en-US"/>
        </w:rPr>
        <w:t xml:space="preserve">Obesity in patients younger than 60 years is a risk factor for COVID-19 hospital </w:t>
      </w:r>
      <w:proofErr w:type="gramStart"/>
      <w:r w:rsidRPr="006F159F">
        <w:rPr>
          <w:rStyle w:val="Textoennegrita"/>
          <w:rFonts w:ascii="Times New Roman" w:hAnsi="Times New Roman" w:cs="Times New Roman"/>
          <w:b w:val="0"/>
          <w:bCs w:val="0"/>
          <w:color w:val="323232"/>
          <w:sz w:val="24"/>
          <w:szCs w:val="24"/>
          <w:lang w:val="en-US"/>
        </w:rPr>
        <w:t xml:space="preserve">admission </w:t>
      </w:r>
      <w:r w:rsidR="009D032A" w:rsidRPr="006F159F">
        <w:rPr>
          <w:rStyle w:val="Textoennegrita"/>
          <w:rFonts w:ascii="Times New Roman" w:hAnsi="Times New Roman" w:cs="Times New Roman"/>
          <w:b w:val="0"/>
          <w:bCs w:val="0"/>
          <w:color w:val="323232"/>
          <w:sz w:val="24"/>
          <w:szCs w:val="24"/>
          <w:lang w:val="en-US"/>
        </w:rPr>
        <w:t xml:space="preserve"> </w:t>
      </w:r>
      <w:proofErr w:type="spellStart"/>
      <w:r w:rsidRPr="006F159F">
        <w:rPr>
          <w:rFonts w:ascii="Times New Roman" w:hAnsi="Times New Roman" w:cs="Times New Roman"/>
          <w:color w:val="323232"/>
          <w:sz w:val="24"/>
          <w:szCs w:val="24"/>
          <w:lang w:val="en-US"/>
        </w:rPr>
        <w:t>Clin</w:t>
      </w:r>
      <w:proofErr w:type="spellEnd"/>
      <w:proofErr w:type="gramEnd"/>
      <w:r w:rsidR="009D032A" w:rsidRPr="006F159F">
        <w:rPr>
          <w:rFonts w:ascii="Times New Roman" w:hAnsi="Times New Roman" w:cs="Times New Roman"/>
          <w:color w:val="323232"/>
          <w:sz w:val="24"/>
          <w:szCs w:val="24"/>
          <w:lang w:val="en-US"/>
        </w:rPr>
        <w:t>.</w:t>
      </w:r>
      <w:r w:rsidRPr="006F159F">
        <w:rPr>
          <w:rFonts w:ascii="Times New Roman" w:hAnsi="Times New Roman" w:cs="Times New Roman"/>
          <w:color w:val="323232"/>
          <w:sz w:val="24"/>
          <w:szCs w:val="24"/>
          <w:lang w:val="en-US"/>
        </w:rPr>
        <w:t xml:space="preserve"> Infect</w:t>
      </w:r>
      <w:r w:rsidR="009D032A" w:rsidRPr="006F159F">
        <w:rPr>
          <w:rFonts w:ascii="Times New Roman" w:hAnsi="Times New Roman" w:cs="Times New Roman"/>
          <w:color w:val="323232"/>
          <w:sz w:val="24"/>
          <w:szCs w:val="24"/>
          <w:lang w:val="en-US"/>
        </w:rPr>
        <w:t>.</w:t>
      </w:r>
      <w:r w:rsidRPr="006F159F">
        <w:rPr>
          <w:rFonts w:ascii="Times New Roman" w:hAnsi="Times New Roman" w:cs="Times New Roman"/>
          <w:color w:val="323232"/>
          <w:sz w:val="24"/>
          <w:szCs w:val="24"/>
          <w:lang w:val="en-US"/>
        </w:rPr>
        <w:t xml:space="preserve"> Dis.  </w:t>
      </w:r>
    </w:p>
    <w:p w:rsidR="009D032A" w:rsidRPr="006F159F" w:rsidRDefault="00F57F1A" w:rsidP="00D82CB9">
      <w:pPr>
        <w:spacing w:after="0" w:line="360" w:lineRule="auto"/>
        <w:ind w:left="567" w:hanging="567"/>
        <w:jc w:val="both"/>
        <w:rPr>
          <w:rFonts w:ascii="Times New Roman" w:hAnsi="Times New Roman" w:cs="Times New Roman"/>
          <w:sz w:val="24"/>
          <w:szCs w:val="24"/>
          <w:lang w:val="en-US"/>
        </w:rPr>
      </w:pPr>
      <w:proofErr w:type="spellStart"/>
      <w:r w:rsidRPr="00C94ED5">
        <w:rPr>
          <w:rFonts w:ascii="Times New Roman" w:hAnsi="Times New Roman" w:cs="Times New Roman"/>
          <w:color w:val="323232"/>
          <w:sz w:val="24"/>
          <w:szCs w:val="24"/>
          <w:lang w:val="es-ES"/>
        </w:rPr>
        <w:t>Onder</w:t>
      </w:r>
      <w:proofErr w:type="spellEnd"/>
      <w:r w:rsidRPr="00C94ED5">
        <w:rPr>
          <w:rFonts w:ascii="Times New Roman" w:hAnsi="Times New Roman" w:cs="Times New Roman"/>
          <w:color w:val="323232"/>
          <w:sz w:val="24"/>
          <w:szCs w:val="24"/>
          <w:lang w:val="es-ES"/>
        </w:rPr>
        <w:t>, G. </w:t>
      </w:r>
      <w:proofErr w:type="spellStart"/>
      <w:r w:rsidRPr="00C94ED5">
        <w:rPr>
          <w:rFonts w:ascii="Times New Roman" w:hAnsi="Times New Roman" w:cs="Times New Roman"/>
          <w:color w:val="323232"/>
          <w:sz w:val="24"/>
          <w:szCs w:val="24"/>
          <w:lang w:val="es-ES"/>
        </w:rPr>
        <w:t>Rezza</w:t>
      </w:r>
      <w:proofErr w:type="spellEnd"/>
      <w:r w:rsidRPr="00C94ED5">
        <w:rPr>
          <w:rFonts w:ascii="Times New Roman" w:hAnsi="Times New Roman" w:cs="Times New Roman"/>
          <w:color w:val="323232"/>
          <w:sz w:val="24"/>
          <w:szCs w:val="24"/>
          <w:lang w:val="es-ES"/>
        </w:rPr>
        <w:t>, G</w:t>
      </w:r>
      <w:r w:rsidR="009D032A" w:rsidRPr="00C94ED5">
        <w:rPr>
          <w:rFonts w:ascii="Times New Roman" w:hAnsi="Times New Roman" w:cs="Times New Roman"/>
          <w:color w:val="323232"/>
          <w:sz w:val="24"/>
          <w:szCs w:val="24"/>
          <w:lang w:val="es-ES"/>
        </w:rPr>
        <w:t>. </w:t>
      </w:r>
      <w:proofErr w:type="spellStart"/>
      <w:r w:rsidR="009D032A" w:rsidRPr="00C94ED5">
        <w:rPr>
          <w:rFonts w:ascii="Times New Roman" w:hAnsi="Times New Roman" w:cs="Times New Roman"/>
          <w:color w:val="323232"/>
          <w:sz w:val="24"/>
          <w:szCs w:val="24"/>
          <w:lang w:val="es-ES"/>
        </w:rPr>
        <w:t>Brusaferro</w:t>
      </w:r>
      <w:proofErr w:type="spellEnd"/>
      <w:r w:rsidRPr="00C94ED5">
        <w:rPr>
          <w:rFonts w:ascii="Times New Roman" w:hAnsi="Times New Roman" w:cs="Times New Roman"/>
          <w:color w:val="323232"/>
          <w:sz w:val="24"/>
          <w:szCs w:val="24"/>
          <w:lang w:val="es-ES"/>
        </w:rPr>
        <w:t>, S</w:t>
      </w:r>
      <w:r w:rsidR="009D032A" w:rsidRPr="00C94ED5">
        <w:rPr>
          <w:rFonts w:ascii="Times New Roman" w:hAnsi="Times New Roman" w:cs="Times New Roman"/>
          <w:color w:val="323232"/>
          <w:sz w:val="24"/>
          <w:szCs w:val="24"/>
          <w:lang w:val="es-ES"/>
        </w:rPr>
        <w:t xml:space="preserve">. (2020). </w:t>
      </w:r>
      <w:r w:rsidR="009D032A" w:rsidRPr="006F159F">
        <w:rPr>
          <w:rStyle w:val="Textoennegrita"/>
          <w:rFonts w:ascii="Times New Roman" w:hAnsi="Times New Roman" w:cs="Times New Roman"/>
          <w:b w:val="0"/>
          <w:bCs w:val="0"/>
          <w:color w:val="323232"/>
          <w:sz w:val="24"/>
          <w:szCs w:val="24"/>
          <w:lang w:val="en-US"/>
        </w:rPr>
        <w:t xml:space="preserve">Case-fatality rate and characteristics of patients dying </w:t>
      </w:r>
      <w:r w:rsidRPr="006F159F">
        <w:rPr>
          <w:rStyle w:val="Textoennegrita"/>
          <w:rFonts w:ascii="Times New Roman" w:hAnsi="Times New Roman" w:cs="Times New Roman"/>
          <w:b w:val="0"/>
          <w:bCs w:val="0"/>
          <w:color w:val="323232"/>
          <w:sz w:val="24"/>
          <w:szCs w:val="24"/>
          <w:lang w:val="en-US"/>
        </w:rPr>
        <w:t xml:space="preserve">          </w:t>
      </w:r>
      <w:proofErr w:type="gramStart"/>
      <w:r w:rsidR="009D032A" w:rsidRPr="006F159F">
        <w:rPr>
          <w:rStyle w:val="Textoennegrita"/>
          <w:rFonts w:ascii="Times New Roman" w:hAnsi="Times New Roman" w:cs="Times New Roman"/>
          <w:b w:val="0"/>
          <w:bCs w:val="0"/>
          <w:color w:val="323232"/>
          <w:sz w:val="24"/>
          <w:szCs w:val="24"/>
          <w:lang w:val="en-US"/>
        </w:rPr>
        <w:t>in  relation</w:t>
      </w:r>
      <w:proofErr w:type="gramEnd"/>
      <w:r w:rsidR="009D032A" w:rsidRPr="006F159F">
        <w:rPr>
          <w:rStyle w:val="Textoennegrita"/>
          <w:rFonts w:ascii="Times New Roman" w:hAnsi="Times New Roman" w:cs="Times New Roman"/>
          <w:b w:val="0"/>
          <w:bCs w:val="0"/>
          <w:color w:val="323232"/>
          <w:sz w:val="24"/>
          <w:szCs w:val="24"/>
          <w:lang w:val="en-US"/>
        </w:rPr>
        <w:t xml:space="preserve"> to COVID-19 in </w:t>
      </w:r>
      <w:proofErr w:type="spellStart"/>
      <w:r w:rsidR="009D032A" w:rsidRPr="006F159F">
        <w:rPr>
          <w:rStyle w:val="Textoennegrita"/>
          <w:rFonts w:ascii="Times New Roman" w:hAnsi="Times New Roman" w:cs="Times New Roman"/>
          <w:b w:val="0"/>
          <w:bCs w:val="0"/>
          <w:color w:val="323232"/>
          <w:sz w:val="24"/>
          <w:szCs w:val="24"/>
          <w:lang w:val="en-US"/>
        </w:rPr>
        <w:t>Italy</w:t>
      </w:r>
      <w:r w:rsidR="009D032A" w:rsidRPr="006F159F">
        <w:rPr>
          <w:rFonts w:ascii="Times New Roman" w:hAnsi="Times New Roman" w:cs="Times New Roman"/>
          <w:color w:val="323232"/>
          <w:sz w:val="24"/>
          <w:szCs w:val="24"/>
          <w:lang w:val="en-US"/>
        </w:rPr>
        <w:t>JAMA</w:t>
      </w:r>
      <w:proofErr w:type="spellEnd"/>
      <w:r w:rsidR="009D032A" w:rsidRPr="006F159F">
        <w:rPr>
          <w:rFonts w:ascii="Times New Roman" w:hAnsi="Times New Roman" w:cs="Times New Roman"/>
          <w:color w:val="323232"/>
          <w:sz w:val="24"/>
          <w:szCs w:val="24"/>
          <w:lang w:val="en-US"/>
        </w:rPr>
        <w:t>.</w:t>
      </w:r>
      <w:r w:rsidR="009D032A" w:rsidRPr="006F159F">
        <w:rPr>
          <w:rFonts w:ascii="Times New Roman" w:hAnsi="Times New Roman" w:cs="Times New Roman"/>
          <w:color w:val="000000"/>
          <w:sz w:val="24"/>
          <w:szCs w:val="24"/>
          <w:shd w:val="clear" w:color="auto" w:fill="FFFFFF"/>
          <w:lang w:val="en-US"/>
        </w:rPr>
        <w:t xml:space="preserve"> </w:t>
      </w:r>
      <w:proofErr w:type="spellStart"/>
      <w:r w:rsidR="009D032A" w:rsidRPr="006F159F">
        <w:rPr>
          <w:rFonts w:ascii="Times New Roman" w:hAnsi="Times New Roman" w:cs="Times New Roman"/>
          <w:color w:val="000000"/>
          <w:sz w:val="24"/>
          <w:szCs w:val="24"/>
          <w:shd w:val="clear" w:color="auto" w:fill="FFFFFF"/>
          <w:lang w:val="en-US"/>
        </w:rPr>
        <w:t>doi</w:t>
      </w:r>
      <w:proofErr w:type="spellEnd"/>
      <w:r w:rsidR="009D032A" w:rsidRPr="006F159F">
        <w:rPr>
          <w:rFonts w:ascii="Times New Roman" w:hAnsi="Times New Roman" w:cs="Times New Roman"/>
          <w:color w:val="000000"/>
          <w:sz w:val="24"/>
          <w:szCs w:val="24"/>
          <w:shd w:val="clear" w:color="auto" w:fill="FFFFFF"/>
          <w:lang w:val="en-US"/>
        </w:rPr>
        <w:t xml:space="preserve">: </w:t>
      </w:r>
      <w:hyperlink r:id="rId25" w:tgtFrame="_blank" w:history="1">
        <w:r w:rsidR="009D032A" w:rsidRPr="006F159F">
          <w:rPr>
            <w:rStyle w:val="Hipervnculo"/>
            <w:rFonts w:ascii="Times New Roman" w:hAnsi="Times New Roman" w:cs="Times New Roman"/>
            <w:color w:val="auto"/>
            <w:sz w:val="24"/>
            <w:szCs w:val="24"/>
            <w:u w:val="none"/>
            <w:lang w:val="en-US"/>
          </w:rPr>
          <w:t>10.1001/jama.2020.4683</w:t>
        </w:r>
      </w:hyperlink>
    </w:p>
    <w:p w:rsidR="00255EAE" w:rsidRPr="00C94ED5" w:rsidRDefault="00A80C58" w:rsidP="00D82CB9">
      <w:pPr>
        <w:pStyle w:val="Prrafodelista"/>
        <w:spacing w:after="0" w:line="360" w:lineRule="auto"/>
        <w:ind w:left="567" w:hanging="567"/>
        <w:contextualSpacing w:val="0"/>
        <w:rPr>
          <w:rFonts w:ascii="Times New Roman" w:hAnsi="Times New Roman" w:cs="Times New Roman"/>
          <w:noProof/>
          <w:sz w:val="24"/>
          <w:szCs w:val="24"/>
        </w:rPr>
      </w:pPr>
      <w:r w:rsidRPr="006F159F">
        <w:rPr>
          <w:rFonts w:ascii="Times New Roman" w:hAnsi="Times New Roman" w:cs="Times New Roman"/>
          <w:noProof/>
          <w:sz w:val="24"/>
          <w:szCs w:val="24"/>
        </w:rPr>
        <w:t xml:space="preserve">Organización Mundial de la Salud. (2019). </w:t>
      </w:r>
      <w:r w:rsidRPr="006F159F">
        <w:rPr>
          <w:rFonts w:ascii="Times New Roman" w:hAnsi="Times New Roman" w:cs="Times New Roman"/>
          <w:i/>
          <w:iCs/>
          <w:noProof/>
          <w:sz w:val="24"/>
          <w:szCs w:val="24"/>
        </w:rPr>
        <w:t>Hipertensión.</w:t>
      </w:r>
      <w:r w:rsidR="00D82CB9">
        <w:rPr>
          <w:rFonts w:ascii="Times New Roman" w:hAnsi="Times New Roman" w:cs="Times New Roman"/>
          <w:noProof/>
          <w:sz w:val="24"/>
          <w:szCs w:val="24"/>
        </w:rPr>
        <w:t xml:space="preserve"> Recuperado de: </w:t>
      </w:r>
      <w:hyperlink r:id="rId26" w:history="1">
        <w:r w:rsidR="00D82CB9" w:rsidRPr="00C94ED5">
          <w:rPr>
            <w:rStyle w:val="Hipervnculo"/>
            <w:rFonts w:ascii="Times New Roman" w:hAnsi="Times New Roman" w:cs="Times New Roman"/>
            <w:noProof/>
            <w:color w:val="auto"/>
            <w:sz w:val="24"/>
            <w:szCs w:val="24"/>
            <w:u w:val="none"/>
          </w:rPr>
          <w:t>https://www.who.int/es/news-room/fact-sheets/detail/hypertension</w:t>
        </w:r>
      </w:hyperlink>
    </w:p>
    <w:p w:rsidR="00D82CB9" w:rsidRPr="00C94ED5" w:rsidRDefault="00255EAE" w:rsidP="00D82CB9">
      <w:pPr>
        <w:pStyle w:val="Prrafodelista"/>
        <w:spacing w:after="0" w:line="360" w:lineRule="auto"/>
        <w:ind w:left="567" w:hanging="567"/>
        <w:contextualSpacing w:val="0"/>
        <w:rPr>
          <w:rFonts w:ascii="Times New Roman" w:hAnsi="Times New Roman" w:cs="Times New Roman"/>
          <w:sz w:val="24"/>
          <w:szCs w:val="24"/>
          <w:lang w:val="es-419"/>
        </w:rPr>
      </w:pPr>
      <w:r w:rsidRPr="00C94ED5">
        <w:rPr>
          <w:rFonts w:ascii="Times New Roman" w:hAnsi="Times New Roman" w:cs="Times New Roman"/>
          <w:noProof/>
          <w:sz w:val="24"/>
          <w:szCs w:val="24"/>
        </w:rPr>
        <w:t xml:space="preserve">Organización Mundial de la Salud. </w:t>
      </w:r>
      <w:r w:rsidRPr="00C94ED5">
        <w:rPr>
          <w:rFonts w:ascii="Times New Roman" w:hAnsi="Times New Roman" w:cs="Times New Roman"/>
          <w:noProof/>
          <w:sz w:val="24"/>
          <w:szCs w:val="24"/>
          <w:lang w:val="en-US"/>
        </w:rPr>
        <w:t>(2020).</w:t>
      </w:r>
      <w:r w:rsidRPr="00C94ED5">
        <w:rPr>
          <w:rFonts w:ascii="Times New Roman" w:hAnsi="Times New Roman" w:cs="Times New Roman"/>
          <w:sz w:val="24"/>
          <w:szCs w:val="24"/>
          <w:lang w:val="en-US"/>
        </w:rPr>
        <w:t xml:space="preserve">Coronavirus disease 2019 (COVID-19). Situation Report-66.Geneva: WHO. </w:t>
      </w:r>
      <w:r w:rsidRPr="00C94ED5">
        <w:rPr>
          <w:rFonts w:ascii="Times New Roman" w:hAnsi="Times New Roman" w:cs="Times New Roman"/>
          <w:sz w:val="24"/>
          <w:szCs w:val="24"/>
          <w:lang w:val="es-419"/>
        </w:rPr>
        <w:t>Recuperado de</w:t>
      </w:r>
      <w:r w:rsidR="00D82CB9" w:rsidRPr="00C94ED5">
        <w:rPr>
          <w:rFonts w:ascii="Times New Roman" w:hAnsi="Times New Roman" w:cs="Times New Roman"/>
          <w:sz w:val="24"/>
          <w:szCs w:val="24"/>
          <w:lang w:val="es-419"/>
        </w:rPr>
        <w:t>:</w:t>
      </w:r>
      <w:r w:rsidRPr="00C94ED5">
        <w:rPr>
          <w:rFonts w:ascii="Times New Roman" w:hAnsi="Times New Roman" w:cs="Times New Roman"/>
          <w:sz w:val="24"/>
          <w:szCs w:val="24"/>
          <w:lang w:val="es-419"/>
        </w:rPr>
        <w:t> </w:t>
      </w:r>
      <w:hyperlink r:id="rId27" w:history="1">
        <w:r w:rsidRPr="00C94ED5">
          <w:rPr>
            <w:rStyle w:val="Hipervnculo"/>
            <w:rFonts w:ascii="Times New Roman" w:hAnsi="Times New Roman" w:cs="Times New Roman"/>
            <w:color w:val="auto"/>
            <w:sz w:val="24"/>
            <w:szCs w:val="24"/>
            <w:u w:val="none"/>
            <w:lang w:val="es-419"/>
          </w:rPr>
          <w:t>https://www.who.int/docs/defaultsorce/ coronaviruse/situation-reports/20200326-sitrep-66-covid-</w:t>
        </w:r>
      </w:hyperlink>
      <w:r w:rsidRPr="00C94ED5">
        <w:rPr>
          <w:rStyle w:val="Hipervnculo"/>
          <w:rFonts w:ascii="Times New Roman" w:hAnsi="Times New Roman" w:cs="Times New Roman"/>
          <w:color w:val="auto"/>
          <w:sz w:val="24"/>
          <w:szCs w:val="24"/>
          <w:u w:val="none"/>
          <w:lang w:val="es-419"/>
        </w:rPr>
        <w:t>19.pdf?sfvrsn=9e5b8b48_2</w:t>
      </w:r>
      <w:r w:rsidRPr="00C94ED5">
        <w:rPr>
          <w:rFonts w:ascii="Times New Roman" w:hAnsi="Times New Roman" w:cs="Times New Roman"/>
          <w:sz w:val="24"/>
          <w:szCs w:val="24"/>
          <w:lang w:val="es-419"/>
        </w:rPr>
        <w:t> </w:t>
      </w:r>
    </w:p>
    <w:p w:rsidR="00D82CB9" w:rsidRPr="00C94ED5" w:rsidRDefault="00A80C58" w:rsidP="00D82CB9">
      <w:pPr>
        <w:pStyle w:val="Prrafodelista"/>
        <w:spacing w:after="0" w:line="360" w:lineRule="auto"/>
        <w:ind w:left="567" w:hanging="567"/>
        <w:contextualSpacing w:val="0"/>
        <w:rPr>
          <w:rStyle w:val="Hipervnculo"/>
          <w:rFonts w:ascii="Times New Roman" w:hAnsi="Times New Roman" w:cs="Times New Roman"/>
          <w:color w:val="auto"/>
          <w:sz w:val="24"/>
          <w:szCs w:val="24"/>
          <w:u w:val="none"/>
          <w:shd w:val="clear" w:color="auto" w:fill="FFFFFF"/>
          <w:lang w:val="es-ES"/>
        </w:rPr>
      </w:pPr>
      <w:r w:rsidRPr="00C94ED5">
        <w:rPr>
          <w:rFonts w:ascii="Times New Roman" w:hAnsi="Times New Roman" w:cs="Times New Roman"/>
          <w:sz w:val="24"/>
          <w:szCs w:val="24"/>
          <w:shd w:val="clear" w:color="auto" w:fill="FFFFFF"/>
          <w:lang w:val="es-ES"/>
        </w:rPr>
        <w:t>Sociedad Colombiana de Cardiología &amp; Cirugía Cardiovascular. (2020). Asociación de la Sociedad Colombiana de Cardiología &amp; Cirugía Cardiovascular. Recuperado de</w:t>
      </w:r>
      <w:r w:rsidR="00D82CB9" w:rsidRPr="00C94ED5">
        <w:rPr>
          <w:rFonts w:ascii="Times New Roman" w:hAnsi="Times New Roman" w:cs="Times New Roman"/>
          <w:sz w:val="24"/>
          <w:szCs w:val="24"/>
          <w:shd w:val="clear" w:color="auto" w:fill="FFFFFF"/>
          <w:lang w:val="es-ES"/>
        </w:rPr>
        <w:t>:</w:t>
      </w:r>
      <w:r w:rsidRPr="00C94ED5">
        <w:rPr>
          <w:rFonts w:ascii="Times New Roman" w:hAnsi="Times New Roman" w:cs="Times New Roman"/>
          <w:sz w:val="24"/>
          <w:szCs w:val="24"/>
          <w:shd w:val="clear" w:color="auto" w:fill="FFFFFF"/>
          <w:lang w:val="es-ES"/>
        </w:rPr>
        <w:t xml:space="preserve"> </w:t>
      </w:r>
      <w:hyperlink r:id="rId28" w:history="1">
        <w:r w:rsidRPr="00C94ED5">
          <w:rPr>
            <w:rStyle w:val="Hipervnculo"/>
            <w:rFonts w:ascii="Times New Roman" w:hAnsi="Times New Roman" w:cs="Times New Roman"/>
            <w:color w:val="auto"/>
            <w:sz w:val="24"/>
            <w:szCs w:val="24"/>
            <w:u w:val="none"/>
            <w:shd w:val="clear" w:color="auto" w:fill="FFFFFF"/>
            <w:lang w:val="es-ES"/>
          </w:rPr>
          <w:t>https://scc.org.co/boletin-no-144-principales-mensajes-de-las-guias-de-hipertension-arterial-de-la-ish-en-el-2020/</w:t>
        </w:r>
      </w:hyperlink>
    </w:p>
    <w:p w:rsidR="00D82CB9" w:rsidRPr="00C94ED5" w:rsidRDefault="00A80C58" w:rsidP="00D82CB9">
      <w:pPr>
        <w:pStyle w:val="Prrafodelista"/>
        <w:spacing w:after="0" w:line="360" w:lineRule="auto"/>
        <w:ind w:left="567" w:hanging="567"/>
        <w:contextualSpacing w:val="0"/>
        <w:rPr>
          <w:rFonts w:ascii="Times New Roman" w:hAnsi="Times New Roman" w:cs="Times New Roman"/>
          <w:sz w:val="24"/>
          <w:szCs w:val="24"/>
          <w:shd w:val="clear" w:color="auto" w:fill="FFFFFF"/>
          <w:lang w:val="en-US"/>
        </w:rPr>
      </w:pPr>
      <w:proofErr w:type="spellStart"/>
      <w:r w:rsidRPr="00C94ED5">
        <w:rPr>
          <w:rFonts w:ascii="Times New Roman" w:hAnsi="Times New Roman" w:cs="Times New Roman"/>
          <w:sz w:val="24"/>
          <w:szCs w:val="24"/>
          <w:shd w:val="clear" w:color="auto" w:fill="FFFFFF"/>
          <w:lang w:val="es-ES"/>
        </w:rPr>
        <w:t>Shi</w:t>
      </w:r>
      <w:proofErr w:type="spellEnd"/>
      <w:r w:rsidRPr="00C94ED5">
        <w:rPr>
          <w:rFonts w:ascii="Times New Roman" w:hAnsi="Times New Roman" w:cs="Times New Roman"/>
          <w:sz w:val="24"/>
          <w:szCs w:val="24"/>
          <w:shd w:val="clear" w:color="auto" w:fill="FFFFFF"/>
          <w:lang w:val="es-ES"/>
        </w:rPr>
        <w:t xml:space="preserve"> F, </w:t>
      </w:r>
      <w:proofErr w:type="spellStart"/>
      <w:r w:rsidRPr="00C94ED5">
        <w:rPr>
          <w:rFonts w:ascii="Times New Roman" w:hAnsi="Times New Roman" w:cs="Times New Roman"/>
          <w:sz w:val="24"/>
          <w:szCs w:val="24"/>
          <w:shd w:val="clear" w:color="auto" w:fill="FFFFFF"/>
          <w:lang w:val="es-ES"/>
        </w:rPr>
        <w:t>Yu</w:t>
      </w:r>
      <w:proofErr w:type="spellEnd"/>
      <w:r w:rsidRPr="00C94ED5">
        <w:rPr>
          <w:rFonts w:ascii="Times New Roman" w:hAnsi="Times New Roman" w:cs="Times New Roman"/>
          <w:sz w:val="24"/>
          <w:szCs w:val="24"/>
          <w:shd w:val="clear" w:color="auto" w:fill="FFFFFF"/>
          <w:lang w:val="es-ES"/>
        </w:rPr>
        <w:t xml:space="preserve"> Q, </w:t>
      </w:r>
      <w:proofErr w:type="spellStart"/>
      <w:r w:rsidRPr="00C94ED5">
        <w:rPr>
          <w:rFonts w:ascii="Times New Roman" w:hAnsi="Times New Roman" w:cs="Times New Roman"/>
          <w:sz w:val="24"/>
          <w:szCs w:val="24"/>
          <w:shd w:val="clear" w:color="auto" w:fill="FFFFFF"/>
          <w:lang w:val="es-ES"/>
        </w:rPr>
        <w:t>Huang</w:t>
      </w:r>
      <w:proofErr w:type="spellEnd"/>
      <w:r w:rsidRPr="00C94ED5">
        <w:rPr>
          <w:rFonts w:ascii="Times New Roman" w:hAnsi="Times New Roman" w:cs="Times New Roman"/>
          <w:sz w:val="24"/>
          <w:szCs w:val="24"/>
          <w:shd w:val="clear" w:color="auto" w:fill="FFFFFF"/>
          <w:lang w:val="es-ES"/>
        </w:rPr>
        <w:t xml:space="preserve"> W, Tan C. </w:t>
      </w:r>
      <w:r w:rsidR="00BE0798" w:rsidRPr="00C94ED5">
        <w:rPr>
          <w:rFonts w:ascii="Times New Roman" w:hAnsi="Times New Roman" w:cs="Times New Roman"/>
          <w:sz w:val="24"/>
          <w:szCs w:val="24"/>
          <w:shd w:val="clear" w:color="auto" w:fill="FFFFFF"/>
          <w:lang w:val="es-ES"/>
        </w:rPr>
        <w:t xml:space="preserve">(2020). </w:t>
      </w:r>
      <w:r w:rsidRPr="00C94ED5">
        <w:rPr>
          <w:rFonts w:ascii="Times New Roman" w:hAnsi="Times New Roman" w:cs="Times New Roman"/>
          <w:sz w:val="24"/>
          <w:szCs w:val="24"/>
          <w:shd w:val="clear" w:color="auto" w:fill="FFFFFF"/>
          <w:lang w:val="en-US"/>
        </w:rPr>
        <w:t xml:space="preserve">Novel Coronavirus (COVID-19) Pneumonia with Hemoptysis as the Initial Symptom: CT and Clinical Features. Korean J </w:t>
      </w:r>
      <w:proofErr w:type="spellStart"/>
      <w:r w:rsidRPr="00C94ED5">
        <w:rPr>
          <w:rFonts w:ascii="Times New Roman" w:hAnsi="Times New Roman" w:cs="Times New Roman"/>
          <w:sz w:val="24"/>
          <w:szCs w:val="24"/>
          <w:shd w:val="clear" w:color="auto" w:fill="FFFFFF"/>
          <w:lang w:val="en-US"/>
        </w:rPr>
        <w:t>Radiol</w:t>
      </w:r>
      <w:proofErr w:type="spellEnd"/>
      <w:r w:rsidRPr="00C94ED5">
        <w:rPr>
          <w:rFonts w:ascii="Times New Roman" w:hAnsi="Times New Roman" w:cs="Times New Roman"/>
          <w:sz w:val="24"/>
          <w:szCs w:val="24"/>
          <w:shd w:val="clear" w:color="auto" w:fill="FFFFFF"/>
          <w:lang w:val="en-US"/>
        </w:rPr>
        <w:t>. 21:e42.</w:t>
      </w:r>
      <w:r w:rsidR="00D82CB9" w:rsidRPr="00C94ED5">
        <w:rPr>
          <w:rFonts w:ascii="Times New Roman" w:hAnsi="Times New Roman" w:cs="Times New Roman"/>
          <w:sz w:val="24"/>
          <w:szCs w:val="24"/>
          <w:shd w:val="clear" w:color="auto" w:fill="FFFFFF"/>
          <w:lang w:val="en-US"/>
        </w:rPr>
        <w:t xml:space="preserve"> </w:t>
      </w:r>
      <w:r w:rsidRPr="00C94ED5">
        <w:rPr>
          <w:rFonts w:ascii="Times New Roman" w:hAnsi="Times New Roman" w:cs="Times New Roman"/>
          <w:sz w:val="24"/>
          <w:szCs w:val="24"/>
          <w:shd w:val="clear" w:color="auto" w:fill="FFFFFF"/>
          <w:lang w:val="en-US"/>
        </w:rPr>
        <w:t>doi:</w:t>
      </w:r>
      <w:r w:rsidR="00D82CB9" w:rsidRPr="00C94ED5">
        <w:rPr>
          <w:rFonts w:ascii="Times New Roman" w:hAnsi="Times New Roman" w:cs="Times New Roman"/>
          <w:sz w:val="24"/>
          <w:szCs w:val="24"/>
          <w:shd w:val="clear" w:color="auto" w:fill="FFFFFF"/>
          <w:lang w:val="en-US"/>
        </w:rPr>
        <w:t>//</w:t>
      </w:r>
      <w:r w:rsidRPr="00C94ED5">
        <w:rPr>
          <w:rFonts w:ascii="Times New Roman" w:hAnsi="Times New Roman" w:cs="Times New Roman"/>
          <w:sz w:val="24"/>
          <w:szCs w:val="24"/>
          <w:shd w:val="clear" w:color="auto" w:fill="FFFFFF"/>
          <w:lang w:val="en-US"/>
        </w:rPr>
        <w:t>10.3348/kjr.2020.0181.</w:t>
      </w:r>
    </w:p>
    <w:p w:rsidR="00D82CB9" w:rsidRPr="00C94ED5" w:rsidRDefault="00D72A97" w:rsidP="00D82CB9">
      <w:pPr>
        <w:pStyle w:val="Prrafodelista"/>
        <w:spacing w:after="0" w:line="360" w:lineRule="auto"/>
        <w:ind w:left="567" w:hanging="567"/>
        <w:contextualSpacing w:val="0"/>
        <w:rPr>
          <w:rStyle w:val="Hipervnculo"/>
          <w:rFonts w:ascii="Times New Roman" w:hAnsi="Times New Roman" w:cs="Times New Roman"/>
          <w:color w:val="auto"/>
          <w:sz w:val="24"/>
          <w:szCs w:val="24"/>
          <w:u w:val="none"/>
        </w:rPr>
      </w:pPr>
      <w:r w:rsidRPr="00C94ED5">
        <w:rPr>
          <w:rFonts w:ascii="Times New Roman" w:hAnsi="Times New Roman" w:cs="Times New Roman"/>
          <w:sz w:val="24"/>
          <w:szCs w:val="24"/>
          <w:lang w:val="en-US"/>
        </w:rPr>
        <w:lastRenderedPageBreak/>
        <w:t>Wang</w:t>
      </w:r>
      <w:r w:rsidR="00255EAE" w:rsidRPr="00C94ED5">
        <w:rPr>
          <w:rFonts w:ascii="Times New Roman" w:hAnsi="Times New Roman" w:cs="Times New Roman"/>
          <w:sz w:val="24"/>
          <w:szCs w:val="24"/>
          <w:lang w:val="en-US"/>
        </w:rPr>
        <w:t>,</w:t>
      </w:r>
      <w:r w:rsidRPr="00C94ED5">
        <w:rPr>
          <w:rFonts w:ascii="Times New Roman" w:hAnsi="Times New Roman" w:cs="Times New Roman"/>
          <w:sz w:val="24"/>
          <w:szCs w:val="24"/>
          <w:lang w:val="en-US"/>
        </w:rPr>
        <w:t xml:space="preserve"> L</w:t>
      </w:r>
      <w:r w:rsidR="00255EAE" w:rsidRPr="00C94ED5">
        <w:rPr>
          <w:rFonts w:ascii="Times New Roman" w:hAnsi="Times New Roman" w:cs="Times New Roman"/>
          <w:sz w:val="24"/>
          <w:szCs w:val="24"/>
          <w:lang w:val="en-US"/>
        </w:rPr>
        <w:t>.</w:t>
      </w:r>
      <w:r w:rsidRPr="00C94ED5">
        <w:rPr>
          <w:rFonts w:ascii="Times New Roman" w:hAnsi="Times New Roman" w:cs="Times New Roman"/>
          <w:sz w:val="24"/>
          <w:szCs w:val="24"/>
          <w:lang w:val="en-US"/>
        </w:rPr>
        <w:t>S</w:t>
      </w:r>
      <w:r w:rsidR="00255EAE" w:rsidRPr="00C94ED5">
        <w:rPr>
          <w:rFonts w:ascii="Times New Roman" w:hAnsi="Times New Roman" w:cs="Times New Roman"/>
          <w:sz w:val="24"/>
          <w:szCs w:val="24"/>
          <w:lang w:val="en-US"/>
        </w:rPr>
        <w:t>.</w:t>
      </w:r>
      <w:r w:rsidRPr="00C94ED5">
        <w:rPr>
          <w:rFonts w:ascii="Times New Roman" w:hAnsi="Times New Roman" w:cs="Times New Roman"/>
          <w:sz w:val="24"/>
          <w:szCs w:val="24"/>
          <w:lang w:val="en-US"/>
        </w:rPr>
        <w:t>, Wang</w:t>
      </w:r>
      <w:r w:rsidR="00255EAE" w:rsidRPr="00C94ED5">
        <w:rPr>
          <w:rFonts w:ascii="Times New Roman" w:hAnsi="Times New Roman" w:cs="Times New Roman"/>
          <w:sz w:val="24"/>
          <w:szCs w:val="24"/>
          <w:lang w:val="en-US"/>
        </w:rPr>
        <w:t>,</w:t>
      </w:r>
      <w:r w:rsidRPr="00C94ED5">
        <w:rPr>
          <w:rFonts w:ascii="Times New Roman" w:hAnsi="Times New Roman" w:cs="Times New Roman"/>
          <w:sz w:val="24"/>
          <w:szCs w:val="24"/>
          <w:lang w:val="en-US"/>
        </w:rPr>
        <w:t xml:space="preserve"> Y</w:t>
      </w:r>
      <w:r w:rsidR="00255EAE" w:rsidRPr="00C94ED5">
        <w:rPr>
          <w:rFonts w:ascii="Times New Roman" w:hAnsi="Times New Roman" w:cs="Times New Roman"/>
          <w:sz w:val="24"/>
          <w:szCs w:val="24"/>
          <w:lang w:val="en-US"/>
        </w:rPr>
        <w:t>.</w:t>
      </w:r>
      <w:r w:rsidRPr="00C94ED5">
        <w:rPr>
          <w:rFonts w:ascii="Times New Roman" w:hAnsi="Times New Roman" w:cs="Times New Roman"/>
          <w:sz w:val="24"/>
          <w:szCs w:val="24"/>
          <w:lang w:val="en-US"/>
        </w:rPr>
        <w:t>R</w:t>
      </w:r>
      <w:r w:rsidR="00255EAE" w:rsidRPr="00C94ED5">
        <w:rPr>
          <w:rFonts w:ascii="Times New Roman" w:hAnsi="Times New Roman" w:cs="Times New Roman"/>
          <w:sz w:val="24"/>
          <w:szCs w:val="24"/>
          <w:lang w:val="en-US"/>
        </w:rPr>
        <w:t>.</w:t>
      </w:r>
      <w:r w:rsidRPr="00C94ED5">
        <w:rPr>
          <w:rFonts w:ascii="Times New Roman" w:hAnsi="Times New Roman" w:cs="Times New Roman"/>
          <w:sz w:val="24"/>
          <w:szCs w:val="24"/>
          <w:lang w:val="en-US"/>
        </w:rPr>
        <w:t>, Ye</w:t>
      </w:r>
      <w:r w:rsidR="00255EAE" w:rsidRPr="00C94ED5">
        <w:rPr>
          <w:rFonts w:ascii="Times New Roman" w:hAnsi="Times New Roman" w:cs="Times New Roman"/>
          <w:sz w:val="24"/>
          <w:szCs w:val="24"/>
          <w:lang w:val="en-US"/>
        </w:rPr>
        <w:t>,</w:t>
      </w:r>
      <w:r w:rsidRPr="00C94ED5">
        <w:rPr>
          <w:rFonts w:ascii="Times New Roman" w:hAnsi="Times New Roman" w:cs="Times New Roman"/>
          <w:sz w:val="24"/>
          <w:szCs w:val="24"/>
          <w:lang w:val="en-US"/>
        </w:rPr>
        <w:t xml:space="preserve"> D</w:t>
      </w:r>
      <w:r w:rsidR="00255EAE" w:rsidRPr="00C94ED5">
        <w:rPr>
          <w:rFonts w:ascii="Times New Roman" w:hAnsi="Times New Roman" w:cs="Times New Roman"/>
          <w:sz w:val="24"/>
          <w:szCs w:val="24"/>
          <w:lang w:val="en-US"/>
        </w:rPr>
        <w:t>.</w:t>
      </w:r>
      <w:r w:rsidRPr="00C94ED5">
        <w:rPr>
          <w:rFonts w:ascii="Times New Roman" w:hAnsi="Times New Roman" w:cs="Times New Roman"/>
          <w:sz w:val="24"/>
          <w:szCs w:val="24"/>
          <w:lang w:val="en-US"/>
        </w:rPr>
        <w:t>W</w:t>
      </w:r>
      <w:r w:rsidR="00255EAE" w:rsidRPr="00C94ED5">
        <w:rPr>
          <w:rFonts w:ascii="Times New Roman" w:hAnsi="Times New Roman" w:cs="Times New Roman"/>
          <w:sz w:val="24"/>
          <w:szCs w:val="24"/>
          <w:lang w:val="en-US"/>
        </w:rPr>
        <w:t>.</w:t>
      </w:r>
      <w:r w:rsidRPr="00C94ED5">
        <w:rPr>
          <w:rFonts w:ascii="Times New Roman" w:hAnsi="Times New Roman" w:cs="Times New Roman"/>
          <w:sz w:val="24"/>
          <w:szCs w:val="24"/>
          <w:lang w:val="en-US"/>
        </w:rPr>
        <w:t>, Liu</w:t>
      </w:r>
      <w:r w:rsidR="00255EAE" w:rsidRPr="00C94ED5">
        <w:rPr>
          <w:rFonts w:ascii="Times New Roman" w:hAnsi="Times New Roman" w:cs="Times New Roman"/>
          <w:sz w:val="24"/>
          <w:szCs w:val="24"/>
          <w:lang w:val="en-US"/>
        </w:rPr>
        <w:t>, Q</w:t>
      </w:r>
      <w:r w:rsidRPr="00C94ED5">
        <w:rPr>
          <w:rFonts w:ascii="Times New Roman" w:hAnsi="Times New Roman" w:cs="Times New Roman"/>
          <w:sz w:val="24"/>
          <w:szCs w:val="24"/>
          <w:lang w:val="en-US"/>
        </w:rPr>
        <w:t xml:space="preserve">. </w:t>
      </w:r>
      <w:r w:rsidR="00255EAE" w:rsidRPr="00C94ED5">
        <w:rPr>
          <w:rFonts w:ascii="Times New Roman" w:hAnsi="Times New Roman" w:cs="Times New Roman"/>
          <w:sz w:val="24"/>
          <w:szCs w:val="24"/>
          <w:shd w:val="clear" w:color="auto" w:fill="FFFFFF"/>
          <w:lang w:val="en-US"/>
        </w:rPr>
        <w:t>(2020).</w:t>
      </w:r>
      <w:r w:rsidRPr="00C94ED5">
        <w:rPr>
          <w:rFonts w:ascii="Times New Roman" w:hAnsi="Times New Roman" w:cs="Times New Roman"/>
          <w:sz w:val="24"/>
          <w:szCs w:val="24"/>
          <w:lang w:val="en-US"/>
        </w:rPr>
        <w:t xml:space="preserve">A review of the 2019 novel coronavirus (SARS-CoV-2) based on current evidence. </w:t>
      </w:r>
      <w:proofErr w:type="spellStart"/>
      <w:r w:rsidRPr="00C94ED5">
        <w:rPr>
          <w:rFonts w:ascii="Times New Roman" w:hAnsi="Times New Roman" w:cs="Times New Roman"/>
          <w:sz w:val="24"/>
          <w:szCs w:val="24"/>
        </w:rPr>
        <w:t>Int</w:t>
      </w:r>
      <w:proofErr w:type="spellEnd"/>
      <w:r w:rsidRPr="00C94ED5">
        <w:rPr>
          <w:rFonts w:ascii="Times New Roman" w:hAnsi="Times New Roman" w:cs="Times New Roman"/>
          <w:sz w:val="24"/>
          <w:szCs w:val="24"/>
        </w:rPr>
        <w:t xml:space="preserve"> J </w:t>
      </w:r>
      <w:proofErr w:type="spellStart"/>
      <w:r w:rsidRPr="00C94ED5">
        <w:rPr>
          <w:rFonts w:ascii="Times New Roman" w:hAnsi="Times New Roman" w:cs="Times New Roman"/>
          <w:sz w:val="24"/>
          <w:szCs w:val="24"/>
        </w:rPr>
        <w:t>AntimicrobAgents</w:t>
      </w:r>
      <w:proofErr w:type="spellEnd"/>
      <w:r w:rsidRPr="00C94ED5">
        <w:rPr>
          <w:rFonts w:ascii="Times New Roman" w:hAnsi="Times New Roman" w:cs="Times New Roman"/>
          <w:sz w:val="24"/>
          <w:szCs w:val="24"/>
        </w:rPr>
        <w:t xml:space="preserve">. </w:t>
      </w:r>
      <w:r w:rsidR="00255EAE" w:rsidRPr="00C94ED5">
        <w:rPr>
          <w:rFonts w:ascii="Times New Roman" w:hAnsi="Times New Roman" w:cs="Times New Roman"/>
          <w:sz w:val="24"/>
          <w:szCs w:val="24"/>
        </w:rPr>
        <w:t>Recuperado de</w:t>
      </w:r>
      <w:r w:rsidR="00D82CB9" w:rsidRPr="00C94ED5">
        <w:rPr>
          <w:rFonts w:ascii="Times New Roman" w:hAnsi="Times New Roman" w:cs="Times New Roman"/>
          <w:sz w:val="24"/>
          <w:szCs w:val="24"/>
        </w:rPr>
        <w:t>:</w:t>
      </w:r>
      <w:r w:rsidRPr="00C94ED5">
        <w:rPr>
          <w:rFonts w:ascii="Times New Roman" w:hAnsi="Times New Roman" w:cs="Times New Roman"/>
          <w:sz w:val="24"/>
          <w:szCs w:val="24"/>
        </w:rPr>
        <w:t> </w:t>
      </w:r>
      <w:hyperlink r:id="rId29" w:tgtFrame="_blank" w:history="1">
        <w:r w:rsidRPr="00C94ED5">
          <w:rPr>
            <w:rStyle w:val="Hipervnculo"/>
            <w:rFonts w:ascii="Times New Roman" w:hAnsi="Times New Roman" w:cs="Times New Roman"/>
            <w:color w:val="auto"/>
            <w:sz w:val="24"/>
            <w:szCs w:val="24"/>
            <w:u w:val="none"/>
          </w:rPr>
          <w:t>https://www.ncbi.nlm.nih.gov/pmc/articles/PMC7156162/</w:t>
        </w:r>
      </w:hyperlink>
    </w:p>
    <w:p w:rsidR="00D82CB9" w:rsidRDefault="00D72A97" w:rsidP="00D82CB9">
      <w:pPr>
        <w:pStyle w:val="Prrafodelista"/>
        <w:spacing w:after="0" w:line="360" w:lineRule="auto"/>
        <w:ind w:left="567" w:hanging="567"/>
        <w:contextualSpacing w:val="0"/>
        <w:rPr>
          <w:rStyle w:val="Hipervnculo"/>
          <w:rFonts w:ascii="Times New Roman" w:hAnsi="Times New Roman" w:cs="Times New Roman"/>
          <w:color w:val="000000" w:themeColor="text1"/>
          <w:sz w:val="24"/>
          <w:szCs w:val="24"/>
          <w:u w:val="none"/>
          <w:lang w:val="en-US"/>
        </w:rPr>
      </w:pPr>
      <w:proofErr w:type="spellStart"/>
      <w:r w:rsidRPr="006F159F">
        <w:rPr>
          <w:rFonts w:ascii="Times New Roman" w:hAnsi="Times New Roman" w:cs="Times New Roman"/>
          <w:color w:val="323232"/>
          <w:sz w:val="24"/>
          <w:szCs w:val="24"/>
          <w:lang w:val="es-ES"/>
        </w:rPr>
        <w:t>Wu</w:t>
      </w:r>
      <w:proofErr w:type="spellEnd"/>
      <w:r w:rsidR="009D032A" w:rsidRPr="006F159F">
        <w:rPr>
          <w:rFonts w:ascii="Times New Roman" w:hAnsi="Times New Roman" w:cs="Times New Roman"/>
          <w:color w:val="323232"/>
          <w:sz w:val="24"/>
          <w:szCs w:val="24"/>
          <w:lang w:val="es-ES"/>
        </w:rPr>
        <w:t xml:space="preserve">, Z., &amp; </w:t>
      </w:r>
      <w:r w:rsidR="00476F2F" w:rsidRPr="006F159F">
        <w:rPr>
          <w:rFonts w:ascii="Times New Roman" w:hAnsi="Times New Roman" w:cs="Times New Roman"/>
          <w:color w:val="323232"/>
          <w:sz w:val="24"/>
          <w:szCs w:val="24"/>
          <w:lang w:val="es-ES"/>
        </w:rPr>
        <w:t xml:space="preserve"> </w:t>
      </w:r>
      <w:proofErr w:type="spellStart"/>
      <w:r w:rsidRPr="006F159F">
        <w:rPr>
          <w:rFonts w:ascii="Times New Roman" w:hAnsi="Times New Roman" w:cs="Times New Roman"/>
          <w:color w:val="323232"/>
          <w:sz w:val="24"/>
          <w:szCs w:val="24"/>
          <w:lang w:val="es-ES"/>
        </w:rPr>
        <w:t>McGoogan</w:t>
      </w:r>
      <w:proofErr w:type="spellEnd"/>
      <w:r w:rsidR="009D032A" w:rsidRPr="006F159F">
        <w:rPr>
          <w:rFonts w:ascii="Times New Roman" w:hAnsi="Times New Roman" w:cs="Times New Roman"/>
          <w:color w:val="323232"/>
          <w:sz w:val="24"/>
          <w:szCs w:val="24"/>
          <w:lang w:val="es-ES"/>
        </w:rPr>
        <w:t xml:space="preserve">. </w:t>
      </w:r>
      <w:proofErr w:type="gramStart"/>
      <w:r w:rsidR="009D032A" w:rsidRPr="00C94ED5">
        <w:rPr>
          <w:rFonts w:ascii="Times New Roman" w:hAnsi="Times New Roman" w:cs="Times New Roman"/>
          <w:color w:val="323232"/>
          <w:sz w:val="24"/>
          <w:szCs w:val="24"/>
          <w:lang w:val="es-ES"/>
        </w:rPr>
        <w:t>J.M.(</w:t>
      </w:r>
      <w:proofErr w:type="gramEnd"/>
      <w:r w:rsidR="009D032A" w:rsidRPr="00C94ED5">
        <w:rPr>
          <w:rFonts w:ascii="Times New Roman" w:hAnsi="Times New Roman" w:cs="Times New Roman"/>
          <w:color w:val="323232"/>
          <w:sz w:val="24"/>
          <w:szCs w:val="24"/>
          <w:lang w:val="es-ES"/>
        </w:rPr>
        <w:t>2019).</w:t>
      </w:r>
      <w:r w:rsidR="00BE0798" w:rsidRPr="00C94ED5">
        <w:rPr>
          <w:rFonts w:ascii="Times New Roman" w:hAnsi="Times New Roman" w:cs="Times New Roman"/>
          <w:color w:val="323232"/>
          <w:sz w:val="24"/>
          <w:szCs w:val="24"/>
          <w:lang w:val="es-ES"/>
        </w:rPr>
        <w:t xml:space="preserve"> </w:t>
      </w:r>
      <w:r w:rsidRPr="006F159F">
        <w:rPr>
          <w:rStyle w:val="Textoennegrita"/>
          <w:rFonts w:ascii="Times New Roman" w:hAnsi="Times New Roman" w:cs="Times New Roman"/>
          <w:b w:val="0"/>
          <w:bCs w:val="0"/>
          <w:color w:val="323232"/>
          <w:sz w:val="24"/>
          <w:szCs w:val="24"/>
          <w:lang w:val="en-US"/>
        </w:rPr>
        <w:t>Characteristics of and important lessons from the coronavirus disease 2019 (COVID-19) outbreak in China</w:t>
      </w:r>
      <w:r w:rsidR="00255EAE" w:rsidRPr="006F159F">
        <w:rPr>
          <w:rStyle w:val="Textoennegrita"/>
          <w:rFonts w:ascii="Times New Roman" w:hAnsi="Times New Roman" w:cs="Times New Roman"/>
          <w:b w:val="0"/>
          <w:bCs w:val="0"/>
          <w:color w:val="323232"/>
          <w:sz w:val="24"/>
          <w:szCs w:val="24"/>
          <w:lang w:val="en-US"/>
        </w:rPr>
        <w:t xml:space="preserve"> </w:t>
      </w:r>
      <w:r w:rsidR="00255EAE" w:rsidRPr="006F159F">
        <w:rPr>
          <w:rFonts w:ascii="Times New Roman" w:hAnsi="Times New Roman" w:cs="Times New Roman"/>
          <w:color w:val="323232"/>
          <w:sz w:val="24"/>
          <w:szCs w:val="24"/>
          <w:lang w:val="en-US"/>
        </w:rPr>
        <w:t>JAMA., 323,</w:t>
      </w:r>
      <w:r w:rsidRPr="006F159F">
        <w:rPr>
          <w:rFonts w:ascii="Times New Roman" w:hAnsi="Times New Roman" w:cs="Times New Roman"/>
          <w:color w:val="323232"/>
          <w:sz w:val="24"/>
          <w:szCs w:val="24"/>
          <w:lang w:val="en-US"/>
        </w:rPr>
        <w:t>1239-1242</w:t>
      </w:r>
      <w:r w:rsidR="00255EAE" w:rsidRPr="006F159F">
        <w:rPr>
          <w:rFonts w:ascii="Times New Roman" w:hAnsi="Times New Roman" w:cs="Times New Roman"/>
          <w:color w:val="323232"/>
          <w:sz w:val="24"/>
          <w:szCs w:val="24"/>
          <w:lang w:val="en-US"/>
        </w:rPr>
        <w:t>.</w:t>
      </w:r>
      <w:r w:rsidR="00255EAE" w:rsidRPr="006F159F">
        <w:rPr>
          <w:rFonts w:ascii="Times New Roman" w:hAnsi="Times New Roman" w:cs="Times New Roman"/>
          <w:color w:val="000000"/>
          <w:sz w:val="24"/>
          <w:szCs w:val="24"/>
          <w:shd w:val="clear" w:color="auto" w:fill="FFFFFF"/>
          <w:lang w:val="en-US"/>
        </w:rPr>
        <w:t xml:space="preserve"> </w:t>
      </w:r>
      <w:proofErr w:type="spellStart"/>
      <w:r w:rsidR="00255EAE" w:rsidRPr="006F159F">
        <w:rPr>
          <w:rFonts w:ascii="Times New Roman" w:hAnsi="Times New Roman" w:cs="Times New Roman"/>
          <w:color w:val="000000"/>
          <w:sz w:val="24"/>
          <w:szCs w:val="24"/>
          <w:shd w:val="clear" w:color="auto" w:fill="FFFFFF"/>
          <w:lang w:val="en-US"/>
        </w:rPr>
        <w:t>doi</w:t>
      </w:r>
      <w:proofErr w:type="spellEnd"/>
      <w:r w:rsidR="00255EAE" w:rsidRPr="006F159F">
        <w:rPr>
          <w:rFonts w:ascii="Times New Roman" w:hAnsi="Times New Roman" w:cs="Times New Roman"/>
          <w:color w:val="000000"/>
          <w:sz w:val="24"/>
          <w:szCs w:val="24"/>
          <w:shd w:val="clear" w:color="auto" w:fill="FFFFFF"/>
          <w:lang w:val="en-US"/>
        </w:rPr>
        <w:t xml:space="preserve">: </w:t>
      </w:r>
      <w:hyperlink r:id="rId30" w:tgtFrame="_blank" w:history="1">
        <w:r w:rsidRPr="006F159F">
          <w:rPr>
            <w:rStyle w:val="Hipervnculo"/>
            <w:rFonts w:ascii="Times New Roman" w:hAnsi="Times New Roman" w:cs="Times New Roman"/>
            <w:color w:val="000000" w:themeColor="text1"/>
            <w:sz w:val="24"/>
            <w:szCs w:val="24"/>
            <w:u w:val="none"/>
            <w:lang w:val="en-US"/>
          </w:rPr>
          <w:t>10.1001/jama.2020.2648</w:t>
        </w:r>
      </w:hyperlink>
    </w:p>
    <w:p w:rsidR="00D82CB9" w:rsidRDefault="009D032A" w:rsidP="00D82CB9">
      <w:pPr>
        <w:pStyle w:val="Prrafodelista"/>
        <w:spacing w:after="0" w:line="360" w:lineRule="auto"/>
        <w:ind w:left="567" w:hanging="567"/>
        <w:contextualSpacing w:val="0"/>
        <w:rPr>
          <w:rFonts w:ascii="Times New Roman" w:hAnsi="Times New Roman" w:cs="Times New Roman"/>
          <w:color w:val="000000"/>
          <w:sz w:val="24"/>
          <w:szCs w:val="24"/>
          <w:shd w:val="clear" w:color="auto" w:fill="FFFFFF"/>
          <w:lang w:val="en-US"/>
        </w:rPr>
      </w:pPr>
      <w:r w:rsidRPr="006F159F">
        <w:rPr>
          <w:rFonts w:ascii="Times New Roman" w:hAnsi="Times New Roman" w:cs="Times New Roman"/>
          <w:color w:val="000000"/>
          <w:sz w:val="24"/>
          <w:szCs w:val="24"/>
          <w:shd w:val="clear" w:color="auto" w:fill="FFFFFF"/>
          <w:lang w:val="es-ES"/>
        </w:rPr>
        <w:t xml:space="preserve">Yang X, </w:t>
      </w:r>
      <w:proofErr w:type="spellStart"/>
      <w:r w:rsidRPr="006F159F">
        <w:rPr>
          <w:rFonts w:ascii="Times New Roman" w:hAnsi="Times New Roman" w:cs="Times New Roman"/>
          <w:color w:val="000000"/>
          <w:sz w:val="24"/>
          <w:szCs w:val="24"/>
          <w:shd w:val="clear" w:color="auto" w:fill="FFFFFF"/>
          <w:lang w:val="es-ES"/>
        </w:rPr>
        <w:t>Yu</w:t>
      </w:r>
      <w:proofErr w:type="spellEnd"/>
      <w:r w:rsidRPr="006F159F">
        <w:rPr>
          <w:rFonts w:ascii="Times New Roman" w:hAnsi="Times New Roman" w:cs="Times New Roman"/>
          <w:color w:val="000000"/>
          <w:sz w:val="24"/>
          <w:szCs w:val="24"/>
          <w:shd w:val="clear" w:color="auto" w:fill="FFFFFF"/>
          <w:lang w:val="es-ES"/>
        </w:rPr>
        <w:t xml:space="preserve"> Y, </w:t>
      </w:r>
      <w:proofErr w:type="spellStart"/>
      <w:r w:rsidRPr="006F159F">
        <w:rPr>
          <w:rFonts w:ascii="Times New Roman" w:hAnsi="Times New Roman" w:cs="Times New Roman"/>
          <w:color w:val="000000"/>
          <w:sz w:val="24"/>
          <w:szCs w:val="24"/>
          <w:shd w:val="clear" w:color="auto" w:fill="FFFFFF"/>
          <w:lang w:val="es-ES"/>
        </w:rPr>
        <w:t>Xu</w:t>
      </w:r>
      <w:proofErr w:type="spellEnd"/>
      <w:r w:rsidRPr="006F159F">
        <w:rPr>
          <w:rFonts w:ascii="Times New Roman" w:hAnsi="Times New Roman" w:cs="Times New Roman"/>
          <w:color w:val="000000"/>
          <w:sz w:val="24"/>
          <w:szCs w:val="24"/>
          <w:shd w:val="clear" w:color="auto" w:fill="FFFFFF"/>
          <w:lang w:val="es-ES"/>
        </w:rPr>
        <w:t xml:space="preserve"> J, </w:t>
      </w:r>
      <w:proofErr w:type="spellStart"/>
      <w:r w:rsidRPr="006F159F">
        <w:rPr>
          <w:rFonts w:ascii="Times New Roman" w:hAnsi="Times New Roman" w:cs="Times New Roman"/>
          <w:color w:val="000000"/>
          <w:sz w:val="24"/>
          <w:szCs w:val="24"/>
          <w:shd w:val="clear" w:color="auto" w:fill="FFFFFF"/>
          <w:lang w:val="es-ES"/>
        </w:rPr>
        <w:t>Shu</w:t>
      </w:r>
      <w:proofErr w:type="spellEnd"/>
      <w:r w:rsidRPr="006F159F">
        <w:rPr>
          <w:rFonts w:ascii="Times New Roman" w:hAnsi="Times New Roman" w:cs="Times New Roman"/>
          <w:color w:val="000000"/>
          <w:sz w:val="24"/>
          <w:szCs w:val="24"/>
          <w:shd w:val="clear" w:color="auto" w:fill="FFFFFF"/>
          <w:lang w:val="es-ES"/>
        </w:rPr>
        <w:t xml:space="preserve"> H, </w:t>
      </w:r>
      <w:proofErr w:type="spellStart"/>
      <w:r w:rsidRPr="006F159F">
        <w:rPr>
          <w:rFonts w:ascii="Times New Roman" w:hAnsi="Times New Roman" w:cs="Times New Roman"/>
          <w:color w:val="000000"/>
          <w:sz w:val="24"/>
          <w:szCs w:val="24"/>
          <w:shd w:val="clear" w:color="auto" w:fill="FFFFFF"/>
          <w:lang w:val="es-ES"/>
        </w:rPr>
        <w:t>Xia</w:t>
      </w:r>
      <w:proofErr w:type="spellEnd"/>
      <w:r w:rsidRPr="006F159F">
        <w:rPr>
          <w:rFonts w:ascii="Times New Roman" w:hAnsi="Times New Roman" w:cs="Times New Roman"/>
          <w:color w:val="000000"/>
          <w:sz w:val="24"/>
          <w:szCs w:val="24"/>
          <w:shd w:val="clear" w:color="auto" w:fill="FFFFFF"/>
          <w:lang w:val="es-ES"/>
        </w:rPr>
        <w:t xml:space="preserve"> J, </w:t>
      </w:r>
      <w:proofErr w:type="spellStart"/>
      <w:r w:rsidRPr="006F159F">
        <w:rPr>
          <w:rFonts w:ascii="Times New Roman" w:hAnsi="Times New Roman" w:cs="Times New Roman"/>
          <w:color w:val="000000"/>
          <w:sz w:val="24"/>
          <w:szCs w:val="24"/>
          <w:shd w:val="clear" w:color="auto" w:fill="FFFFFF"/>
          <w:lang w:val="es-ES"/>
        </w:rPr>
        <w:t>Liu</w:t>
      </w:r>
      <w:proofErr w:type="spellEnd"/>
      <w:r w:rsidRPr="006F159F">
        <w:rPr>
          <w:rFonts w:ascii="Times New Roman" w:hAnsi="Times New Roman" w:cs="Times New Roman"/>
          <w:color w:val="000000"/>
          <w:sz w:val="24"/>
          <w:szCs w:val="24"/>
          <w:shd w:val="clear" w:color="auto" w:fill="FFFFFF"/>
          <w:lang w:val="es-ES"/>
        </w:rPr>
        <w:t xml:space="preserve"> H, </w:t>
      </w:r>
      <w:r w:rsidRPr="006F159F">
        <w:rPr>
          <w:rFonts w:ascii="Times New Roman" w:hAnsi="Times New Roman" w:cs="Times New Roman"/>
          <w:i/>
          <w:iCs/>
          <w:color w:val="000000"/>
          <w:sz w:val="24"/>
          <w:szCs w:val="24"/>
          <w:shd w:val="clear" w:color="auto" w:fill="FFFFFF"/>
          <w:lang w:val="es-ES"/>
        </w:rPr>
        <w:t>et al</w:t>
      </w:r>
      <w:r w:rsidRPr="006F159F">
        <w:rPr>
          <w:rFonts w:ascii="Times New Roman" w:hAnsi="Times New Roman" w:cs="Times New Roman"/>
          <w:color w:val="000000"/>
          <w:sz w:val="24"/>
          <w:szCs w:val="24"/>
          <w:shd w:val="clear" w:color="auto" w:fill="FFFFFF"/>
          <w:lang w:val="es-ES"/>
        </w:rPr>
        <w:t xml:space="preserve">. </w:t>
      </w:r>
      <w:r w:rsidRPr="006F159F">
        <w:rPr>
          <w:rFonts w:ascii="Times New Roman" w:hAnsi="Times New Roman" w:cs="Times New Roman"/>
          <w:color w:val="000000"/>
          <w:sz w:val="24"/>
          <w:szCs w:val="24"/>
          <w:shd w:val="clear" w:color="auto" w:fill="FFFFFF"/>
          <w:lang w:val="en-US"/>
        </w:rPr>
        <w:t xml:space="preserve">Clinical course and outcomes of critically ill patients with SARS-CoV-2 pneumonia in Wuhan, China: a single-centered, retrospective, observational study. Lancet </w:t>
      </w:r>
      <w:proofErr w:type="spellStart"/>
      <w:r w:rsidRPr="006F159F">
        <w:rPr>
          <w:rFonts w:ascii="Times New Roman" w:hAnsi="Times New Roman" w:cs="Times New Roman"/>
          <w:color w:val="000000"/>
          <w:sz w:val="24"/>
          <w:szCs w:val="24"/>
          <w:shd w:val="clear" w:color="auto" w:fill="FFFFFF"/>
          <w:lang w:val="en-US"/>
        </w:rPr>
        <w:t>Respir</w:t>
      </w:r>
      <w:proofErr w:type="spellEnd"/>
      <w:r w:rsidRPr="006F159F">
        <w:rPr>
          <w:rFonts w:ascii="Times New Roman" w:hAnsi="Times New Roman" w:cs="Times New Roman"/>
          <w:color w:val="000000"/>
          <w:sz w:val="24"/>
          <w:szCs w:val="24"/>
          <w:shd w:val="clear" w:color="auto" w:fill="FFFFFF"/>
          <w:lang w:val="en-US"/>
        </w:rPr>
        <w:t xml:space="preserve"> Med. 2020;(20):1–7 [</w:t>
      </w:r>
      <w:proofErr w:type="spellStart"/>
      <w:r w:rsidRPr="006F159F">
        <w:rPr>
          <w:rFonts w:ascii="Times New Roman" w:hAnsi="Times New Roman" w:cs="Times New Roman"/>
          <w:color w:val="000000"/>
          <w:sz w:val="24"/>
          <w:szCs w:val="24"/>
          <w:shd w:val="clear" w:color="auto" w:fill="FFFFFF"/>
          <w:lang w:val="en-US"/>
        </w:rPr>
        <w:t>Epub</w:t>
      </w:r>
      <w:proofErr w:type="spellEnd"/>
      <w:r w:rsidRPr="006F159F">
        <w:rPr>
          <w:rFonts w:ascii="Times New Roman" w:hAnsi="Times New Roman" w:cs="Times New Roman"/>
          <w:color w:val="000000"/>
          <w:sz w:val="24"/>
          <w:szCs w:val="24"/>
          <w:shd w:val="clear" w:color="auto" w:fill="FFFFFF"/>
          <w:lang w:val="en-US"/>
        </w:rPr>
        <w:t xml:space="preserve"> ahead of print]. </w:t>
      </w:r>
      <w:proofErr w:type="spellStart"/>
      <w:r w:rsidRPr="006F159F">
        <w:rPr>
          <w:rFonts w:ascii="Times New Roman" w:hAnsi="Times New Roman" w:cs="Times New Roman"/>
          <w:color w:val="000000"/>
          <w:sz w:val="24"/>
          <w:szCs w:val="24"/>
          <w:shd w:val="clear" w:color="auto" w:fill="FFFFFF"/>
          <w:lang w:val="en-US"/>
        </w:rPr>
        <w:t>doi</w:t>
      </w:r>
      <w:proofErr w:type="spellEnd"/>
      <w:r w:rsidRPr="006F159F">
        <w:rPr>
          <w:rFonts w:ascii="Times New Roman" w:hAnsi="Times New Roman" w:cs="Times New Roman"/>
          <w:color w:val="000000"/>
          <w:sz w:val="24"/>
          <w:szCs w:val="24"/>
          <w:shd w:val="clear" w:color="auto" w:fill="FFFFFF"/>
          <w:lang w:val="en-US"/>
        </w:rPr>
        <w:t>: 10.1016/S2213-2600(20)30079-5.</w:t>
      </w:r>
    </w:p>
    <w:p w:rsidR="00D82CB9" w:rsidRDefault="009D032A" w:rsidP="00D82CB9">
      <w:pPr>
        <w:pStyle w:val="Prrafodelista"/>
        <w:spacing w:after="0" w:line="360" w:lineRule="auto"/>
        <w:ind w:left="567" w:hanging="567"/>
        <w:contextualSpacing w:val="0"/>
        <w:rPr>
          <w:rFonts w:ascii="Times New Roman" w:hAnsi="Times New Roman" w:cs="Times New Roman"/>
          <w:color w:val="000000"/>
          <w:sz w:val="24"/>
          <w:szCs w:val="24"/>
          <w:shd w:val="clear" w:color="auto" w:fill="FFFFFF"/>
          <w:lang w:val="es-ES"/>
        </w:rPr>
      </w:pPr>
      <w:r w:rsidRPr="006F159F">
        <w:rPr>
          <w:rFonts w:ascii="Times New Roman" w:hAnsi="Times New Roman" w:cs="Times New Roman"/>
          <w:color w:val="000000"/>
          <w:sz w:val="24"/>
          <w:szCs w:val="24"/>
          <w:shd w:val="clear" w:color="auto" w:fill="FFFFFF"/>
          <w:lang w:val="en-US"/>
        </w:rPr>
        <w:t xml:space="preserve">Yoon SH, Lee KH, Kim JY, Lee YK, </w:t>
      </w:r>
      <w:proofErr w:type="spellStart"/>
      <w:r w:rsidRPr="006F159F">
        <w:rPr>
          <w:rFonts w:ascii="Times New Roman" w:hAnsi="Times New Roman" w:cs="Times New Roman"/>
          <w:color w:val="000000"/>
          <w:sz w:val="24"/>
          <w:szCs w:val="24"/>
          <w:shd w:val="clear" w:color="auto" w:fill="FFFFFF"/>
          <w:lang w:val="en-US"/>
        </w:rPr>
        <w:t>Ko</w:t>
      </w:r>
      <w:proofErr w:type="spellEnd"/>
      <w:r w:rsidRPr="006F159F">
        <w:rPr>
          <w:rFonts w:ascii="Times New Roman" w:hAnsi="Times New Roman" w:cs="Times New Roman"/>
          <w:color w:val="000000"/>
          <w:sz w:val="24"/>
          <w:szCs w:val="24"/>
          <w:shd w:val="clear" w:color="auto" w:fill="FFFFFF"/>
          <w:lang w:val="en-US"/>
        </w:rPr>
        <w:t xml:space="preserve"> H, Kim KH, </w:t>
      </w:r>
      <w:r w:rsidRPr="006F159F">
        <w:rPr>
          <w:rFonts w:ascii="Times New Roman" w:hAnsi="Times New Roman" w:cs="Times New Roman"/>
          <w:i/>
          <w:iCs/>
          <w:color w:val="000000"/>
          <w:sz w:val="24"/>
          <w:szCs w:val="24"/>
          <w:shd w:val="clear" w:color="auto" w:fill="FFFFFF"/>
          <w:lang w:val="en-US"/>
        </w:rPr>
        <w:t>et al</w:t>
      </w:r>
      <w:r w:rsidRPr="006F159F">
        <w:rPr>
          <w:rFonts w:ascii="Times New Roman" w:hAnsi="Times New Roman" w:cs="Times New Roman"/>
          <w:color w:val="000000"/>
          <w:sz w:val="24"/>
          <w:szCs w:val="24"/>
          <w:shd w:val="clear" w:color="auto" w:fill="FFFFFF"/>
          <w:lang w:val="en-US"/>
        </w:rPr>
        <w:t xml:space="preserve">. (2020).Chest Radiographic and CT Findings of the 2019 Novel Coronavirus Disease (COVID-19): Analysis of Nine Patients Treated in Korea. </w:t>
      </w:r>
      <w:proofErr w:type="spellStart"/>
      <w:r w:rsidRPr="006F159F">
        <w:rPr>
          <w:rFonts w:ascii="Times New Roman" w:hAnsi="Times New Roman" w:cs="Times New Roman"/>
          <w:color w:val="000000"/>
          <w:sz w:val="24"/>
          <w:szCs w:val="24"/>
          <w:shd w:val="clear" w:color="auto" w:fill="FFFFFF"/>
          <w:lang w:val="es-ES"/>
        </w:rPr>
        <w:t>Korean</w:t>
      </w:r>
      <w:proofErr w:type="spellEnd"/>
      <w:r w:rsidRPr="006F159F">
        <w:rPr>
          <w:rFonts w:ascii="Times New Roman" w:hAnsi="Times New Roman" w:cs="Times New Roman"/>
          <w:color w:val="000000"/>
          <w:sz w:val="24"/>
          <w:szCs w:val="24"/>
          <w:shd w:val="clear" w:color="auto" w:fill="FFFFFF"/>
          <w:lang w:val="es-ES"/>
        </w:rPr>
        <w:t xml:space="preserve"> J </w:t>
      </w:r>
      <w:proofErr w:type="spellStart"/>
      <w:r w:rsidRPr="006F159F">
        <w:rPr>
          <w:rFonts w:ascii="Times New Roman" w:hAnsi="Times New Roman" w:cs="Times New Roman"/>
          <w:color w:val="000000"/>
          <w:sz w:val="24"/>
          <w:szCs w:val="24"/>
          <w:shd w:val="clear" w:color="auto" w:fill="FFFFFF"/>
          <w:lang w:val="es-ES"/>
        </w:rPr>
        <w:t>Radiol</w:t>
      </w:r>
      <w:proofErr w:type="spellEnd"/>
      <w:r w:rsidRPr="006F159F">
        <w:rPr>
          <w:rFonts w:ascii="Times New Roman" w:hAnsi="Times New Roman" w:cs="Times New Roman"/>
          <w:color w:val="000000"/>
          <w:sz w:val="24"/>
          <w:szCs w:val="24"/>
          <w:shd w:val="clear" w:color="auto" w:fill="FFFFFF"/>
          <w:lang w:val="es-ES"/>
        </w:rPr>
        <w:t xml:space="preserve">. 21(4):494-500. </w:t>
      </w:r>
      <w:proofErr w:type="spellStart"/>
      <w:r w:rsidRPr="006F159F">
        <w:rPr>
          <w:rFonts w:ascii="Times New Roman" w:hAnsi="Times New Roman" w:cs="Times New Roman"/>
          <w:color w:val="000000"/>
          <w:sz w:val="24"/>
          <w:szCs w:val="24"/>
          <w:shd w:val="clear" w:color="auto" w:fill="FFFFFF"/>
          <w:lang w:val="es-ES"/>
        </w:rPr>
        <w:t>doi</w:t>
      </w:r>
      <w:proofErr w:type="spellEnd"/>
      <w:r w:rsidRPr="006F159F">
        <w:rPr>
          <w:rFonts w:ascii="Times New Roman" w:hAnsi="Times New Roman" w:cs="Times New Roman"/>
          <w:color w:val="000000"/>
          <w:sz w:val="24"/>
          <w:szCs w:val="24"/>
          <w:shd w:val="clear" w:color="auto" w:fill="FFFFFF"/>
          <w:lang w:val="es-ES"/>
        </w:rPr>
        <w:t>: 10.3348/kjr.2020.0132.</w:t>
      </w:r>
    </w:p>
    <w:p w:rsidR="00D72A97" w:rsidRPr="00C94ED5" w:rsidRDefault="00D72A97" w:rsidP="00D82CB9">
      <w:pPr>
        <w:pStyle w:val="Prrafodelista"/>
        <w:spacing w:after="0" w:line="360" w:lineRule="auto"/>
        <w:ind w:left="567" w:hanging="567"/>
        <w:contextualSpacing w:val="0"/>
        <w:rPr>
          <w:rFonts w:ascii="Times New Roman" w:hAnsi="Times New Roman" w:cs="Times New Roman"/>
          <w:color w:val="000000"/>
          <w:sz w:val="24"/>
          <w:szCs w:val="24"/>
          <w:shd w:val="clear" w:color="auto" w:fill="FFFFFF"/>
          <w:lang w:val="en-US"/>
        </w:rPr>
      </w:pPr>
      <w:r w:rsidRPr="006F159F">
        <w:rPr>
          <w:rFonts w:ascii="Times New Roman" w:hAnsi="Times New Roman" w:cs="Times New Roman"/>
          <w:color w:val="000000"/>
          <w:sz w:val="24"/>
          <w:szCs w:val="24"/>
          <w:shd w:val="clear" w:color="auto" w:fill="FFFFFF"/>
          <w:lang w:val="es-ES"/>
        </w:rPr>
        <w:t xml:space="preserve">Zhang J, Dong X, Cao Y, Yuan Y, Yang Y, </w:t>
      </w:r>
      <w:proofErr w:type="spellStart"/>
      <w:r w:rsidRPr="006F159F">
        <w:rPr>
          <w:rFonts w:ascii="Times New Roman" w:hAnsi="Times New Roman" w:cs="Times New Roman"/>
          <w:color w:val="000000"/>
          <w:sz w:val="24"/>
          <w:szCs w:val="24"/>
          <w:shd w:val="clear" w:color="auto" w:fill="FFFFFF"/>
          <w:lang w:val="es-ES"/>
        </w:rPr>
        <w:t>Yan</w:t>
      </w:r>
      <w:proofErr w:type="spellEnd"/>
      <w:r w:rsidRPr="006F159F">
        <w:rPr>
          <w:rFonts w:ascii="Times New Roman" w:hAnsi="Times New Roman" w:cs="Times New Roman"/>
          <w:color w:val="000000"/>
          <w:sz w:val="24"/>
          <w:szCs w:val="24"/>
          <w:shd w:val="clear" w:color="auto" w:fill="FFFFFF"/>
          <w:lang w:val="es-ES"/>
        </w:rPr>
        <w:t xml:space="preserve"> Y, </w:t>
      </w:r>
      <w:r w:rsidRPr="006F159F">
        <w:rPr>
          <w:rFonts w:ascii="Times New Roman" w:hAnsi="Times New Roman" w:cs="Times New Roman"/>
          <w:i/>
          <w:iCs/>
          <w:color w:val="000000"/>
          <w:sz w:val="24"/>
          <w:szCs w:val="24"/>
          <w:shd w:val="clear" w:color="auto" w:fill="FFFFFF"/>
          <w:lang w:val="es-ES"/>
        </w:rPr>
        <w:t>et al</w:t>
      </w:r>
      <w:r w:rsidRPr="006F159F">
        <w:rPr>
          <w:rFonts w:ascii="Times New Roman" w:hAnsi="Times New Roman" w:cs="Times New Roman"/>
          <w:color w:val="000000"/>
          <w:sz w:val="24"/>
          <w:szCs w:val="24"/>
          <w:shd w:val="clear" w:color="auto" w:fill="FFFFFF"/>
          <w:lang w:val="es-ES"/>
        </w:rPr>
        <w:t xml:space="preserve">. </w:t>
      </w:r>
      <w:r w:rsidRPr="006F159F">
        <w:rPr>
          <w:rFonts w:ascii="Times New Roman" w:hAnsi="Times New Roman" w:cs="Times New Roman"/>
          <w:color w:val="000000"/>
          <w:sz w:val="24"/>
          <w:szCs w:val="24"/>
          <w:shd w:val="clear" w:color="auto" w:fill="FFFFFF"/>
          <w:lang w:val="en-US"/>
        </w:rPr>
        <w:t xml:space="preserve">Clinical characteristics of 140 patients infected with SARS-CoV-2 in Wuhan, China. Allergy Eur J Allergy Clin Immunol. 1–12. </w:t>
      </w:r>
      <w:proofErr w:type="spellStart"/>
      <w:r w:rsidRPr="006F159F">
        <w:rPr>
          <w:rFonts w:ascii="Times New Roman" w:hAnsi="Times New Roman" w:cs="Times New Roman"/>
          <w:color w:val="000000"/>
          <w:sz w:val="24"/>
          <w:szCs w:val="24"/>
          <w:shd w:val="clear" w:color="auto" w:fill="FFFFFF"/>
          <w:lang w:val="en-US"/>
        </w:rPr>
        <w:t>doi</w:t>
      </w:r>
      <w:proofErr w:type="spellEnd"/>
      <w:r w:rsidRPr="006F159F">
        <w:rPr>
          <w:rFonts w:ascii="Times New Roman" w:hAnsi="Times New Roman" w:cs="Times New Roman"/>
          <w:color w:val="000000"/>
          <w:sz w:val="24"/>
          <w:szCs w:val="24"/>
          <w:shd w:val="clear" w:color="auto" w:fill="FFFFFF"/>
          <w:lang w:val="en-US"/>
        </w:rPr>
        <w:t>: 10.1111/all.14238.</w:t>
      </w:r>
    </w:p>
    <w:p w:rsidR="007E4D64" w:rsidRPr="006F159F" w:rsidRDefault="007E4D64" w:rsidP="006F159F">
      <w:pPr>
        <w:shd w:val="clear" w:color="auto" w:fill="FFFFFF"/>
        <w:spacing w:before="240" w:after="240" w:line="360" w:lineRule="auto"/>
        <w:rPr>
          <w:rFonts w:ascii="Times New Roman" w:eastAsia="Times New Roman" w:hAnsi="Times New Roman" w:cs="Times New Roman"/>
          <w:caps/>
          <w:color w:val="000000"/>
          <w:sz w:val="24"/>
          <w:szCs w:val="24"/>
          <w:lang w:val="en-US"/>
        </w:rPr>
      </w:pPr>
    </w:p>
    <w:sectPr w:rsidR="007E4D64" w:rsidRPr="006F159F" w:rsidSect="006F159F">
      <w:headerReference w:type="default" r:id="rId31"/>
      <w:footerReference w:type="default" r:id="rId32"/>
      <w:pgSz w:w="12240" w:h="15840"/>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59F" w:rsidRDefault="006F159F" w:rsidP="006F159F">
      <w:pPr>
        <w:spacing w:after="0" w:line="240" w:lineRule="auto"/>
      </w:pPr>
      <w:r>
        <w:separator/>
      </w:r>
    </w:p>
  </w:endnote>
  <w:endnote w:type="continuationSeparator" w:id="0">
    <w:p w:rsidR="006F159F" w:rsidRDefault="006F159F" w:rsidP="006F1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59F" w:rsidRDefault="006F159F" w:rsidP="006F159F">
    <w:pPr>
      <w:pStyle w:val="Piedepgina"/>
      <w:spacing w:after="200"/>
      <w:jc w:val="right"/>
    </w:pPr>
    <w:r>
      <w:rPr>
        <w:rFonts w:ascii="Times New Roman" w:hAnsi="Times New Roman"/>
        <w:i/>
        <w:iCs/>
      </w:rPr>
      <w:t>https://</w:t>
    </w:r>
    <w:r>
      <w:rPr>
        <w:rFonts w:ascii="Times New Roman" w:hAnsi="Times New Roman" w:cs="Times New Roman"/>
        <w:i/>
        <w:iCs/>
        <w:lang w:eastAsia="zh-CN"/>
      </w:rPr>
      <w:t>revistas.itsup.edu.ec</w:t>
    </w:r>
    <w:r>
      <w:rPr>
        <w:rFonts w:ascii="Times New Roman" w:hAnsi="Times New Roman"/>
        <w:i/>
        <w:iCs/>
      </w:rPr>
      <w:t>/sinapsis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59F" w:rsidRDefault="006F159F" w:rsidP="006F159F">
      <w:pPr>
        <w:spacing w:after="0" w:line="240" w:lineRule="auto"/>
      </w:pPr>
      <w:r>
        <w:separator/>
      </w:r>
    </w:p>
  </w:footnote>
  <w:footnote w:type="continuationSeparator" w:id="0">
    <w:p w:rsidR="006F159F" w:rsidRDefault="006F159F" w:rsidP="006F1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59F" w:rsidRPr="006F159F" w:rsidRDefault="006F159F" w:rsidP="006F159F">
    <w:pPr>
      <w:pStyle w:val="Encabezado"/>
      <w:spacing w:after="200"/>
      <w:jc w:val="right"/>
      <w:rPr>
        <w:rFonts w:ascii="Times New Roman" w:hAnsi="Times New Roman"/>
        <w:i/>
        <w:iCs/>
      </w:rPr>
    </w:pPr>
    <w:r>
      <w:rPr>
        <w:rFonts w:ascii="Times New Roman" w:hAnsi="Times New Roman"/>
        <w:i/>
        <w:iCs/>
      </w:rPr>
      <w:t xml:space="preserve">Revista Sinapsis. </w:t>
    </w:r>
    <w:proofErr w:type="spellStart"/>
    <w:r>
      <w:rPr>
        <w:rFonts w:ascii="Times New Roman" w:hAnsi="Times New Roman"/>
        <w:i/>
        <w:iCs/>
      </w:rPr>
      <w:t>Vol</w:t>
    </w:r>
    <w:proofErr w:type="spellEnd"/>
    <w:r>
      <w:rPr>
        <w:rFonts w:ascii="Times New Roman" w:hAnsi="Times New Roman"/>
        <w:i/>
        <w:iCs/>
      </w:rPr>
      <w:t xml:space="preserve"> 1, </w:t>
    </w:r>
    <w:proofErr w:type="spellStart"/>
    <w:r>
      <w:rPr>
        <w:rFonts w:ascii="Times New Roman" w:hAnsi="Times New Roman"/>
        <w:i/>
        <w:iCs/>
      </w:rPr>
      <w:t>Nro</w:t>
    </w:r>
    <w:proofErr w:type="spellEnd"/>
    <w:r>
      <w:rPr>
        <w:rFonts w:ascii="Times New Roman" w:hAnsi="Times New Roman"/>
        <w:i/>
        <w:iCs/>
      </w:rPr>
      <w:t xml:space="preserve"> 19, junio de 2021  | ISSN 1390 – 9770</w:t>
    </w:r>
  </w:p>
  <w:p w:rsidR="006F159F" w:rsidRDefault="006F159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75173"/>
    <w:multiLevelType w:val="multilevel"/>
    <w:tmpl w:val="BE80D9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4904FA"/>
    <w:multiLevelType w:val="multilevel"/>
    <w:tmpl w:val="E19A9384"/>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39547A4E"/>
    <w:multiLevelType w:val="hybridMultilevel"/>
    <w:tmpl w:val="81C8698E"/>
    <w:lvl w:ilvl="0" w:tplc="F67697E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466F44F6"/>
    <w:multiLevelType w:val="hybridMultilevel"/>
    <w:tmpl w:val="234EF1A6"/>
    <w:lvl w:ilvl="0" w:tplc="A274A5E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EF83F23"/>
    <w:multiLevelType w:val="hybridMultilevel"/>
    <w:tmpl w:val="58CE671C"/>
    <w:lvl w:ilvl="0" w:tplc="43B026E4">
      <w:start w:val="1"/>
      <w:numFmt w:val="decimal"/>
      <w:lvlText w:val="(%1)"/>
      <w:lvlJc w:val="left"/>
      <w:pPr>
        <w:ind w:left="720" w:hanging="360"/>
      </w:pPr>
      <w:rPr>
        <w:rFonts w:asciiTheme="minorHAnsi" w:hAnsiTheme="minorHAnsi" w:cstheme="minorBidi"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4BF5939"/>
    <w:multiLevelType w:val="hybridMultilevel"/>
    <w:tmpl w:val="85FEEFC8"/>
    <w:lvl w:ilvl="0" w:tplc="8F9C015C">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E9368D"/>
    <w:multiLevelType w:val="multilevel"/>
    <w:tmpl w:val="E09674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2422092"/>
    <w:multiLevelType w:val="hybridMultilevel"/>
    <w:tmpl w:val="C5A4CDD8"/>
    <w:lvl w:ilvl="0" w:tplc="D402F522">
      <w:start w:val="4"/>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77805C8"/>
    <w:multiLevelType w:val="hybridMultilevel"/>
    <w:tmpl w:val="889C2B3C"/>
    <w:lvl w:ilvl="0" w:tplc="CBE6CBA8">
      <w:start w:val="19"/>
      <w:numFmt w:val="decimal"/>
      <w:lvlText w:val="%1"/>
      <w:lvlJc w:val="left"/>
      <w:pPr>
        <w:ind w:left="1080" w:hanging="360"/>
      </w:pPr>
      <w:rPr>
        <w:rFonts w:eastAsiaTheme="minorHAnsi" w:hint="default"/>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D08"/>
    <w:rsid w:val="00067D1E"/>
    <w:rsid w:val="00083C32"/>
    <w:rsid w:val="00097E30"/>
    <w:rsid w:val="000C24B7"/>
    <w:rsid w:val="001149D9"/>
    <w:rsid w:val="00136C33"/>
    <w:rsid w:val="001C5648"/>
    <w:rsid w:val="001E037E"/>
    <w:rsid w:val="0020689D"/>
    <w:rsid w:val="002104BA"/>
    <w:rsid w:val="00255EAE"/>
    <w:rsid w:val="00257D74"/>
    <w:rsid w:val="002612EF"/>
    <w:rsid w:val="00296224"/>
    <w:rsid w:val="002C1E45"/>
    <w:rsid w:val="002C5178"/>
    <w:rsid w:val="002E6E19"/>
    <w:rsid w:val="002F58B5"/>
    <w:rsid w:val="003029E2"/>
    <w:rsid w:val="00310334"/>
    <w:rsid w:val="003127A7"/>
    <w:rsid w:val="003262B6"/>
    <w:rsid w:val="00374201"/>
    <w:rsid w:val="003A41B8"/>
    <w:rsid w:val="003B4728"/>
    <w:rsid w:val="003D3F5F"/>
    <w:rsid w:val="00400E5A"/>
    <w:rsid w:val="00401832"/>
    <w:rsid w:val="00425A0B"/>
    <w:rsid w:val="00470448"/>
    <w:rsid w:val="00476C2A"/>
    <w:rsid w:val="00476F2F"/>
    <w:rsid w:val="004856AA"/>
    <w:rsid w:val="00494709"/>
    <w:rsid w:val="004A709B"/>
    <w:rsid w:val="00555676"/>
    <w:rsid w:val="00566A7F"/>
    <w:rsid w:val="005A6D7E"/>
    <w:rsid w:val="005B0BB7"/>
    <w:rsid w:val="005B1C81"/>
    <w:rsid w:val="005C6BA1"/>
    <w:rsid w:val="005F5F0E"/>
    <w:rsid w:val="0063441D"/>
    <w:rsid w:val="00643510"/>
    <w:rsid w:val="006571A7"/>
    <w:rsid w:val="006E29DE"/>
    <w:rsid w:val="006F159F"/>
    <w:rsid w:val="00733AE4"/>
    <w:rsid w:val="00735C55"/>
    <w:rsid w:val="0076330A"/>
    <w:rsid w:val="00797A4D"/>
    <w:rsid w:val="007A7CB5"/>
    <w:rsid w:val="007C0736"/>
    <w:rsid w:val="007D35B0"/>
    <w:rsid w:val="007D7407"/>
    <w:rsid w:val="007E4D64"/>
    <w:rsid w:val="0080168B"/>
    <w:rsid w:val="008249D9"/>
    <w:rsid w:val="00826EA8"/>
    <w:rsid w:val="0083113C"/>
    <w:rsid w:val="008751EA"/>
    <w:rsid w:val="0089536A"/>
    <w:rsid w:val="008C0A5D"/>
    <w:rsid w:val="008C2427"/>
    <w:rsid w:val="008E401A"/>
    <w:rsid w:val="0094135C"/>
    <w:rsid w:val="009413E5"/>
    <w:rsid w:val="00967D08"/>
    <w:rsid w:val="00974214"/>
    <w:rsid w:val="0099767A"/>
    <w:rsid w:val="009D032A"/>
    <w:rsid w:val="00A27AF5"/>
    <w:rsid w:val="00A40ABB"/>
    <w:rsid w:val="00A80C58"/>
    <w:rsid w:val="00A9644A"/>
    <w:rsid w:val="00AB6527"/>
    <w:rsid w:val="00AF010F"/>
    <w:rsid w:val="00AF1DFF"/>
    <w:rsid w:val="00AF432D"/>
    <w:rsid w:val="00B42D0C"/>
    <w:rsid w:val="00B47A87"/>
    <w:rsid w:val="00B61D94"/>
    <w:rsid w:val="00BA7BB7"/>
    <w:rsid w:val="00BE0798"/>
    <w:rsid w:val="00BE477A"/>
    <w:rsid w:val="00C811B1"/>
    <w:rsid w:val="00C94ED5"/>
    <w:rsid w:val="00CA6DC9"/>
    <w:rsid w:val="00CB7644"/>
    <w:rsid w:val="00CC28A9"/>
    <w:rsid w:val="00CD7C6E"/>
    <w:rsid w:val="00D14D08"/>
    <w:rsid w:val="00D44E82"/>
    <w:rsid w:val="00D72A97"/>
    <w:rsid w:val="00D82CB9"/>
    <w:rsid w:val="00D87C77"/>
    <w:rsid w:val="00D940B9"/>
    <w:rsid w:val="00DA2F53"/>
    <w:rsid w:val="00DD2B51"/>
    <w:rsid w:val="00DE04FA"/>
    <w:rsid w:val="00DF442B"/>
    <w:rsid w:val="00E12C82"/>
    <w:rsid w:val="00E562AA"/>
    <w:rsid w:val="00EC7C29"/>
    <w:rsid w:val="00F22AB9"/>
    <w:rsid w:val="00F44459"/>
    <w:rsid w:val="00F57F1A"/>
    <w:rsid w:val="00F90912"/>
    <w:rsid w:val="00F96470"/>
    <w:rsid w:val="00FB4096"/>
    <w:rsid w:val="00FB5AC2"/>
    <w:rsid w:val="00FF31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764A"/>
  <w15:docId w15:val="{9C5BA35C-832E-48B0-9C45-364C21CF6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C"/>
    </w:rPr>
  </w:style>
  <w:style w:type="paragraph" w:styleId="Ttulo2">
    <w:name w:val="heading 2"/>
    <w:basedOn w:val="Normal"/>
    <w:next w:val="Normal"/>
    <w:link w:val="Ttulo2Car"/>
    <w:uiPriority w:val="9"/>
    <w:semiHidden/>
    <w:unhideWhenUsed/>
    <w:qFormat/>
    <w:rsid w:val="004856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2E6E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976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
    <w:name w:val="sec"/>
    <w:basedOn w:val="Normal"/>
    <w:rsid w:val="0099767A"/>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nhideWhenUsed/>
    <w:rsid w:val="0099767A"/>
    <w:rPr>
      <w:color w:val="0000FF"/>
      <w:u w:val="single"/>
    </w:rPr>
  </w:style>
  <w:style w:type="character" w:styleId="nfasis">
    <w:name w:val="Emphasis"/>
    <w:basedOn w:val="Fuentedeprrafopredeter"/>
    <w:uiPriority w:val="20"/>
    <w:qFormat/>
    <w:rsid w:val="0099767A"/>
    <w:rPr>
      <w:i/>
      <w:iCs/>
    </w:rPr>
  </w:style>
  <w:style w:type="paragraph" w:customStyle="1" w:styleId="sub-subsec">
    <w:name w:val="sub-subsec"/>
    <w:basedOn w:val="Normal"/>
    <w:rsid w:val="009976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caption">
    <w:name w:val="label_caption"/>
    <w:basedOn w:val="Normal"/>
    <w:rsid w:val="009976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Fuentedeprrafopredeter"/>
    <w:rsid w:val="0099767A"/>
  </w:style>
  <w:style w:type="character" w:customStyle="1" w:styleId="Descripcin1">
    <w:name w:val="Descripción1"/>
    <w:basedOn w:val="Fuentedeprrafopredeter"/>
    <w:rsid w:val="0099767A"/>
  </w:style>
  <w:style w:type="character" w:styleId="Textoennegrita">
    <w:name w:val="Strong"/>
    <w:basedOn w:val="Fuentedeprrafopredeter"/>
    <w:uiPriority w:val="22"/>
    <w:qFormat/>
    <w:rsid w:val="0099767A"/>
    <w:rPr>
      <w:b/>
      <w:bCs/>
    </w:rPr>
  </w:style>
  <w:style w:type="paragraph" w:customStyle="1" w:styleId="ref">
    <w:name w:val="ref"/>
    <w:basedOn w:val="Normal"/>
    <w:rsid w:val="009976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Fuentedeprrafopredeter"/>
    <w:uiPriority w:val="99"/>
    <w:semiHidden/>
    <w:unhideWhenUsed/>
    <w:rsid w:val="002612EF"/>
    <w:rPr>
      <w:color w:val="605E5C"/>
      <w:shd w:val="clear" w:color="auto" w:fill="E1DFDD"/>
    </w:rPr>
  </w:style>
  <w:style w:type="paragraph" w:styleId="HTMLconformatoprevio">
    <w:name w:val="HTML Preformatted"/>
    <w:basedOn w:val="Normal"/>
    <w:link w:val="HTMLconformatoprevioCar"/>
    <w:uiPriority w:val="99"/>
    <w:semiHidden/>
    <w:unhideWhenUsed/>
    <w:rsid w:val="00476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476C2A"/>
    <w:rPr>
      <w:rFonts w:ascii="Courier New" w:eastAsia="Times New Roman" w:hAnsi="Courier New" w:cs="Courier New"/>
      <w:sz w:val="20"/>
      <w:szCs w:val="20"/>
    </w:rPr>
  </w:style>
  <w:style w:type="character" w:customStyle="1" w:styleId="Ttulo3Car">
    <w:name w:val="Título 3 Car"/>
    <w:basedOn w:val="Fuentedeprrafopredeter"/>
    <w:link w:val="Ttulo3"/>
    <w:uiPriority w:val="9"/>
    <w:rsid w:val="002E6E19"/>
    <w:rPr>
      <w:rFonts w:ascii="Times New Roman" w:eastAsia="Times New Roman" w:hAnsi="Times New Roman" w:cs="Times New Roman"/>
      <w:b/>
      <w:bCs/>
      <w:sz w:val="27"/>
      <w:szCs w:val="27"/>
    </w:rPr>
  </w:style>
  <w:style w:type="paragraph" w:styleId="Prrafodelista">
    <w:name w:val="List Paragraph"/>
    <w:basedOn w:val="Normal"/>
    <w:uiPriority w:val="34"/>
    <w:qFormat/>
    <w:rsid w:val="007D7407"/>
    <w:pPr>
      <w:ind w:left="720"/>
      <w:contextualSpacing/>
    </w:pPr>
  </w:style>
  <w:style w:type="paragraph" w:styleId="Sinespaciado">
    <w:name w:val="No Spacing"/>
    <w:uiPriority w:val="1"/>
    <w:qFormat/>
    <w:rsid w:val="00F90912"/>
    <w:pPr>
      <w:spacing w:after="0" w:line="240" w:lineRule="auto"/>
    </w:pPr>
    <w:rPr>
      <w:rFonts w:ascii="Times New Roman" w:eastAsia="Times New Roman" w:hAnsi="Times New Roman" w:cs="Times New Roman"/>
      <w:sz w:val="24"/>
      <w:szCs w:val="24"/>
      <w:lang w:val="es-ES_tradnl" w:eastAsia="es-ES_tradnl"/>
    </w:rPr>
  </w:style>
  <w:style w:type="paragraph" w:styleId="Bibliografa">
    <w:name w:val="Bibliography"/>
    <w:basedOn w:val="Normal"/>
    <w:next w:val="Normal"/>
    <w:uiPriority w:val="37"/>
    <w:unhideWhenUsed/>
    <w:rsid w:val="00BE477A"/>
    <w:pPr>
      <w:spacing w:after="0" w:line="240" w:lineRule="auto"/>
    </w:pPr>
    <w:rPr>
      <w:rFonts w:ascii="Times New Roman" w:eastAsia="Times New Roman" w:hAnsi="Times New Roman" w:cs="Times New Roman"/>
      <w:sz w:val="24"/>
      <w:szCs w:val="24"/>
      <w:lang w:val="es-ES_tradnl" w:eastAsia="es-ES_tradnl"/>
    </w:rPr>
  </w:style>
  <w:style w:type="character" w:customStyle="1" w:styleId="Ttulo2Car">
    <w:name w:val="Título 2 Car"/>
    <w:basedOn w:val="Fuentedeprrafopredeter"/>
    <w:link w:val="Ttulo2"/>
    <w:uiPriority w:val="9"/>
    <w:semiHidden/>
    <w:rsid w:val="004856AA"/>
    <w:rPr>
      <w:rFonts w:asciiTheme="majorHAnsi" w:eastAsiaTheme="majorEastAsia" w:hAnsiTheme="majorHAnsi" w:cstheme="majorBidi"/>
      <w:color w:val="2F5496" w:themeColor="accent1" w:themeShade="BF"/>
      <w:sz w:val="26"/>
      <w:szCs w:val="26"/>
      <w:lang w:val="es-EC"/>
    </w:rPr>
  </w:style>
  <w:style w:type="paragraph" w:customStyle="1" w:styleId="Default">
    <w:name w:val="Default"/>
    <w:rsid w:val="00310334"/>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2F58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58B5"/>
    <w:rPr>
      <w:rFonts w:ascii="Tahoma" w:hAnsi="Tahoma" w:cs="Tahoma"/>
      <w:sz w:val="16"/>
      <w:szCs w:val="16"/>
      <w:lang w:val="es-EC"/>
    </w:rPr>
  </w:style>
  <w:style w:type="character" w:customStyle="1" w:styleId="y2iqfc">
    <w:name w:val="y2iqfc"/>
    <w:basedOn w:val="Fuentedeprrafopredeter"/>
    <w:rsid w:val="00494709"/>
  </w:style>
  <w:style w:type="paragraph" w:styleId="Encabezado">
    <w:name w:val="header"/>
    <w:basedOn w:val="Normal"/>
    <w:link w:val="EncabezadoCar"/>
    <w:uiPriority w:val="99"/>
    <w:unhideWhenUsed/>
    <w:rsid w:val="006F159F"/>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6F159F"/>
    <w:rPr>
      <w:lang w:val="es-EC"/>
    </w:rPr>
  </w:style>
  <w:style w:type="paragraph" w:styleId="Piedepgina">
    <w:name w:val="footer"/>
    <w:basedOn w:val="Normal"/>
    <w:link w:val="PiedepginaCar"/>
    <w:uiPriority w:val="99"/>
    <w:unhideWhenUsed/>
    <w:rsid w:val="006F159F"/>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qFormat/>
    <w:rsid w:val="006F159F"/>
    <w:rPr>
      <w:lang w:val="es-EC"/>
    </w:rPr>
  </w:style>
  <w:style w:type="table" w:styleId="Tablaconcuadrcula">
    <w:name w:val="Table Grid"/>
    <w:basedOn w:val="Tablanormal"/>
    <w:uiPriority w:val="39"/>
    <w:rsid w:val="00967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6594">
      <w:bodyDiv w:val="1"/>
      <w:marLeft w:val="0"/>
      <w:marRight w:val="0"/>
      <w:marTop w:val="0"/>
      <w:marBottom w:val="0"/>
      <w:divBdr>
        <w:top w:val="none" w:sz="0" w:space="0" w:color="auto"/>
        <w:left w:val="none" w:sz="0" w:space="0" w:color="auto"/>
        <w:bottom w:val="none" w:sz="0" w:space="0" w:color="auto"/>
        <w:right w:val="none" w:sz="0" w:space="0" w:color="auto"/>
      </w:divBdr>
    </w:div>
    <w:div w:id="36858773">
      <w:bodyDiv w:val="1"/>
      <w:marLeft w:val="0"/>
      <w:marRight w:val="0"/>
      <w:marTop w:val="0"/>
      <w:marBottom w:val="0"/>
      <w:divBdr>
        <w:top w:val="none" w:sz="0" w:space="0" w:color="auto"/>
        <w:left w:val="none" w:sz="0" w:space="0" w:color="auto"/>
        <w:bottom w:val="none" w:sz="0" w:space="0" w:color="auto"/>
        <w:right w:val="none" w:sz="0" w:space="0" w:color="auto"/>
      </w:divBdr>
    </w:div>
    <w:div w:id="145174345">
      <w:bodyDiv w:val="1"/>
      <w:marLeft w:val="0"/>
      <w:marRight w:val="0"/>
      <w:marTop w:val="0"/>
      <w:marBottom w:val="0"/>
      <w:divBdr>
        <w:top w:val="none" w:sz="0" w:space="0" w:color="auto"/>
        <w:left w:val="none" w:sz="0" w:space="0" w:color="auto"/>
        <w:bottom w:val="none" w:sz="0" w:space="0" w:color="auto"/>
        <w:right w:val="none" w:sz="0" w:space="0" w:color="auto"/>
      </w:divBdr>
    </w:div>
    <w:div w:id="199512524">
      <w:bodyDiv w:val="1"/>
      <w:marLeft w:val="0"/>
      <w:marRight w:val="0"/>
      <w:marTop w:val="0"/>
      <w:marBottom w:val="0"/>
      <w:divBdr>
        <w:top w:val="none" w:sz="0" w:space="0" w:color="auto"/>
        <w:left w:val="none" w:sz="0" w:space="0" w:color="auto"/>
        <w:bottom w:val="none" w:sz="0" w:space="0" w:color="auto"/>
        <w:right w:val="none" w:sz="0" w:space="0" w:color="auto"/>
      </w:divBdr>
    </w:div>
    <w:div w:id="229073584">
      <w:bodyDiv w:val="1"/>
      <w:marLeft w:val="0"/>
      <w:marRight w:val="0"/>
      <w:marTop w:val="0"/>
      <w:marBottom w:val="0"/>
      <w:divBdr>
        <w:top w:val="none" w:sz="0" w:space="0" w:color="auto"/>
        <w:left w:val="none" w:sz="0" w:space="0" w:color="auto"/>
        <w:bottom w:val="none" w:sz="0" w:space="0" w:color="auto"/>
        <w:right w:val="none" w:sz="0" w:space="0" w:color="auto"/>
      </w:divBdr>
    </w:div>
    <w:div w:id="245920971">
      <w:bodyDiv w:val="1"/>
      <w:marLeft w:val="0"/>
      <w:marRight w:val="0"/>
      <w:marTop w:val="0"/>
      <w:marBottom w:val="0"/>
      <w:divBdr>
        <w:top w:val="none" w:sz="0" w:space="0" w:color="auto"/>
        <w:left w:val="none" w:sz="0" w:space="0" w:color="auto"/>
        <w:bottom w:val="none" w:sz="0" w:space="0" w:color="auto"/>
        <w:right w:val="none" w:sz="0" w:space="0" w:color="auto"/>
      </w:divBdr>
    </w:div>
    <w:div w:id="335159053">
      <w:bodyDiv w:val="1"/>
      <w:marLeft w:val="0"/>
      <w:marRight w:val="0"/>
      <w:marTop w:val="0"/>
      <w:marBottom w:val="0"/>
      <w:divBdr>
        <w:top w:val="none" w:sz="0" w:space="0" w:color="auto"/>
        <w:left w:val="none" w:sz="0" w:space="0" w:color="auto"/>
        <w:bottom w:val="none" w:sz="0" w:space="0" w:color="auto"/>
        <w:right w:val="none" w:sz="0" w:space="0" w:color="auto"/>
      </w:divBdr>
    </w:div>
    <w:div w:id="389958966">
      <w:bodyDiv w:val="1"/>
      <w:marLeft w:val="0"/>
      <w:marRight w:val="0"/>
      <w:marTop w:val="0"/>
      <w:marBottom w:val="0"/>
      <w:divBdr>
        <w:top w:val="none" w:sz="0" w:space="0" w:color="auto"/>
        <w:left w:val="none" w:sz="0" w:space="0" w:color="auto"/>
        <w:bottom w:val="none" w:sz="0" w:space="0" w:color="auto"/>
        <w:right w:val="none" w:sz="0" w:space="0" w:color="auto"/>
      </w:divBdr>
    </w:div>
    <w:div w:id="410928496">
      <w:bodyDiv w:val="1"/>
      <w:marLeft w:val="0"/>
      <w:marRight w:val="0"/>
      <w:marTop w:val="0"/>
      <w:marBottom w:val="0"/>
      <w:divBdr>
        <w:top w:val="none" w:sz="0" w:space="0" w:color="auto"/>
        <w:left w:val="none" w:sz="0" w:space="0" w:color="auto"/>
        <w:bottom w:val="none" w:sz="0" w:space="0" w:color="auto"/>
        <w:right w:val="none" w:sz="0" w:space="0" w:color="auto"/>
      </w:divBdr>
    </w:div>
    <w:div w:id="479421905">
      <w:bodyDiv w:val="1"/>
      <w:marLeft w:val="0"/>
      <w:marRight w:val="0"/>
      <w:marTop w:val="0"/>
      <w:marBottom w:val="0"/>
      <w:divBdr>
        <w:top w:val="none" w:sz="0" w:space="0" w:color="auto"/>
        <w:left w:val="none" w:sz="0" w:space="0" w:color="auto"/>
        <w:bottom w:val="none" w:sz="0" w:space="0" w:color="auto"/>
        <w:right w:val="none" w:sz="0" w:space="0" w:color="auto"/>
      </w:divBdr>
    </w:div>
    <w:div w:id="519589845">
      <w:bodyDiv w:val="1"/>
      <w:marLeft w:val="0"/>
      <w:marRight w:val="0"/>
      <w:marTop w:val="0"/>
      <w:marBottom w:val="0"/>
      <w:divBdr>
        <w:top w:val="none" w:sz="0" w:space="0" w:color="auto"/>
        <w:left w:val="none" w:sz="0" w:space="0" w:color="auto"/>
        <w:bottom w:val="none" w:sz="0" w:space="0" w:color="auto"/>
        <w:right w:val="none" w:sz="0" w:space="0" w:color="auto"/>
      </w:divBdr>
    </w:div>
    <w:div w:id="562758649">
      <w:bodyDiv w:val="1"/>
      <w:marLeft w:val="0"/>
      <w:marRight w:val="0"/>
      <w:marTop w:val="0"/>
      <w:marBottom w:val="0"/>
      <w:divBdr>
        <w:top w:val="none" w:sz="0" w:space="0" w:color="auto"/>
        <w:left w:val="none" w:sz="0" w:space="0" w:color="auto"/>
        <w:bottom w:val="none" w:sz="0" w:space="0" w:color="auto"/>
        <w:right w:val="none" w:sz="0" w:space="0" w:color="auto"/>
      </w:divBdr>
    </w:div>
    <w:div w:id="640961908">
      <w:bodyDiv w:val="1"/>
      <w:marLeft w:val="0"/>
      <w:marRight w:val="0"/>
      <w:marTop w:val="0"/>
      <w:marBottom w:val="0"/>
      <w:divBdr>
        <w:top w:val="none" w:sz="0" w:space="0" w:color="auto"/>
        <w:left w:val="none" w:sz="0" w:space="0" w:color="auto"/>
        <w:bottom w:val="none" w:sz="0" w:space="0" w:color="auto"/>
        <w:right w:val="none" w:sz="0" w:space="0" w:color="auto"/>
      </w:divBdr>
    </w:div>
    <w:div w:id="779639872">
      <w:bodyDiv w:val="1"/>
      <w:marLeft w:val="0"/>
      <w:marRight w:val="0"/>
      <w:marTop w:val="0"/>
      <w:marBottom w:val="0"/>
      <w:divBdr>
        <w:top w:val="none" w:sz="0" w:space="0" w:color="auto"/>
        <w:left w:val="none" w:sz="0" w:space="0" w:color="auto"/>
        <w:bottom w:val="none" w:sz="0" w:space="0" w:color="auto"/>
        <w:right w:val="none" w:sz="0" w:space="0" w:color="auto"/>
      </w:divBdr>
    </w:div>
    <w:div w:id="779757410">
      <w:bodyDiv w:val="1"/>
      <w:marLeft w:val="0"/>
      <w:marRight w:val="0"/>
      <w:marTop w:val="0"/>
      <w:marBottom w:val="0"/>
      <w:divBdr>
        <w:top w:val="none" w:sz="0" w:space="0" w:color="auto"/>
        <w:left w:val="none" w:sz="0" w:space="0" w:color="auto"/>
        <w:bottom w:val="none" w:sz="0" w:space="0" w:color="auto"/>
        <w:right w:val="none" w:sz="0" w:space="0" w:color="auto"/>
      </w:divBdr>
    </w:div>
    <w:div w:id="838732092">
      <w:bodyDiv w:val="1"/>
      <w:marLeft w:val="0"/>
      <w:marRight w:val="0"/>
      <w:marTop w:val="0"/>
      <w:marBottom w:val="0"/>
      <w:divBdr>
        <w:top w:val="none" w:sz="0" w:space="0" w:color="auto"/>
        <w:left w:val="none" w:sz="0" w:space="0" w:color="auto"/>
        <w:bottom w:val="none" w:sz="0" w:space="0" w:color="auto"/>
        <w:right w:val="none" w:sz="0" w:space="0" w:color="auto"/>
      </w:divBdr>
    </w:div>
    <w:div w:id="872771087">
      <w:bodyDiv w:val="1"/>
      <w:marLeft w:val="0"/>
      <w:marRight w:val="0"/>
      <w:marTop w:val="0"/>
      <w:marBottom w:val="0"/>
      <w:divBdr>
        <w:top w:val="none" w:sz="0" w:space="0" w:color="auto"/>
        <w:left w:val="none" w:sz="0" w:space="0" w:color="auto"/>
        <w:bottom w:val="none" w:sz="0" w:space="0" w:color="auto"/>
        <w:right w:val="none" w:sz="0" w:space="0" w:color="auto"/>
      </w:divBdr>
    </w:div>
    <w:div w:id="928006966">
      <w:bodyDiv w:val="1"/>
      <w:marLeft w:val="0"/>
      <w:marRight w:val="0"/>
      <w:marTop w:val="0"/>
      <w:marBottom w:val="0"/>
      <w:divBdr>
        <w:top w:val="none" w:sz="0" w:space="0" w:color="auto"/>
        <w:left w:val="none" w:sz="0" w:space="0" w:color="auto"/>
        <w:bottom w:val="none" w:sz="0" w:space="0" w:color="auto"/>
        <w:right w:val="none" w:sz="0" w:space="0" w:color="auto"/>
      </w:divBdr>
    </w:div>
    <w:div w:id="955596268">
      <w:bodyDiv w:val="1"/>
      <w:marLeft w:val="0"/>
      <w:marRight w:val="0"/>
      <w:marTop w:val="0"/>
      <w:marBottom w:val="0"/>
      <w:divBdr>
        <w:top w:val="none" w:sz="0" w:space="0" w:color="auto"/>
        <w:left w:val="none" w:sz="0" w:space="0" w:color="auto"/>
        <w:bottom w:val="none" w:sz="0" w:space="0" w:color="auto"/>
        <w:right w:val="none" w:sz="0" w:space="0" w:color="auto"/>
      </w:divBdr>
      <w:divsChild>
        <w:div w:id="1424297721">
          <w:marLeft w:val="0"/>
          <w:marRight w:val="0"/>
          <w:marTop w:val="0"/>
          <w:marBottom w:val="0"/>
          <w:divBdr>
            <w:top w:val="none" w:sz="0" w:space="0" w:color="auto"/>
            <w:left w:val="none" w:sz="0" w:space="0" w:color="auto"/>
            <w:bottom w:val="none" w:sz="0" w:space="0" w:color="auto"/>
            <w:right w:val="none" w:sz="0" w:space="0" w:color="auto"/>
          </w:divBdr>
          <w:divsChild>
            <w:div w:id="1331712268">
              <w:marLeft w:val="0"/>
              <w:marRight w:val="0"/>
              <w:marTop w:val="675"/>
              <w:marBottom w:val="0"/>
              <w:divBdr>
                <w:top w:val="single" w:sz="6" w:space="0" w:color="auto"/>
                <w:left w:val="none" w:sz="0" w:space="0" w:color="auto"/>
                <w:bottom w:val="single" w:sz="6" w:space="0" w:color="auto"/>
                <w:right w:val="none" w:sz="0" w:space="0" w:color="auto"/>
              </w:divBdr>
            </w:div>
            <w:div w:id="1425691482">
              <w:marLeft w:val="0"/>
              <w:marRight w:val="0"/>
              <w:marTop w:val="675"/>
              <w:marBottom w:val="0"/>
              <w:divBdr>
                <w:top w:val="none" w:sz="0" w:space="0" w:color="auto"/>
                <w:left w:val="none" w:sz="0" w:space="0" w:color="auto"/>
                <w:bottom w:val="single" w:sz="6" w:space="0" w:color="auto"/>
                <w:right w:val="none" w:sz="0" w:space="0" w:color="auto"/>
              </w:divBdr>
            </w:div>
          </w:divsChild>
        </w:div>
        <w:div w:id="468985642">
          <w:marLeft w:val="0"/>
          <w:marRight w:val="0"/>
          <w:marTop w:val="0"/>
          <w:marBottom w:val="0"/>
          <w:divBdr>
            <w:top w:val="none" w:sz="0" w:space="0" w:color="auto"/>
            <w:left w:val="none" w:sz="0" w:space="0" w:color="auto"/>
            <w:bottom w:val="none" w:sz="0" w:space="0" w:color="auto"/>
            <w:right w:val="none" w:sz="0" w:space="0" w:color="auto"/>
          </w:divBdr>
          <w:divsChild>
            <w:div w:id="1906837194">
              <w:marLeft w:val="0"/>
              <w:marRight w:val="0"/>
              <w:marTop w:val="0"/>
              <w:marBottom w:val="0"/>
              <w:divBdr>
                <w:top w:val="none" w:sz="0" w:space="0" w:color="auto"/>
                <w:left w:val="none" w:sz="0" w:space="0" w:color="auto"/>
                <w:bottom w:val="none" w:sz="0" w:space="0" w:color="auto"/>
                <w:right w:val="none" w:sz="0" w:space="0" w:color="auto"/>
              </w:divBdr>
            </w:div>
            <w:div w:id="824932068">
              <w:marLeft w:val="0"/>
              <w:marRight w:val="0"/>
              <w:marTop w:val="0"/>
              <w:marBottom w:val="0"/>
              <w:divBdr>
                <w:top w:val="none" w:sz="0" w:space="0" w:color="auto"/>
                <w:left w:val="none" w:sz="0" w:space="0" w:color="auto"/>
                <w:bottom w:val="none" w:sz="0" w:space="0" w:color="auto"/>
                <w:right w:val="none" w:sz="0" w:space="0" w:color="auto"/>
              </w:divBdr>
              <w:divsChild>
                <w:div w:id="219945394">
                  <w:marLeft w:val="0"/>
                  <w:marRight w:val="0"/>
                  <w:marTop w:val="0"/>
                  <w:marBottom w:val="0"/>
                  <w:divBdr>
                    <w:top w:val="none" w:sz="0" w:space="0" w:color="auto"/>
                    <w:left w:val="none" w:sz="0" w:space="0" w:color="auto"/>
                    <w:bottom w:val="none" w:sz="0" w:space="0" w:color="auto"/>
                    <w:right w:val="none" w:sz="0" w:space="0" w:color="auto"/>
                  </w:divBdr>
                </w:div>
                <w:div w:id="1907452196">
                  <w:marLeft w:val="0"/>
                  <w:marRight w:val="0"/>
                  <w:marTop w:val="0"/>
                  <w:marBottom w:val="0"/>
                  <w:divBdr>
                    <w:top w:val="none" w:sz="0" w:space="0" w:color="auto"/>
                    <w:left w:val="none" w:sz="0" w:space="0" w:color="auto"/>
                    <w:bottom w:val="none" w:sz="0" w:space="0" w:color="auto"/>
                    <w:right w:val="none" w:sz="0" w:space="0" w:color="auto"/>
                  </w:divBdr>
                  <w:divsChild>
                    <w:div w:id="1458377548">
                      <w:marLeft w:val="0"/>
                      <w:marRight w:val="0"/>
                      <w:marTop w:val="0"/>
                      <w:marBottom w:val="0"/>
                      <w:divBdr>
                        <w:top w:val="none" w:sz="0" w:space="0" w:color="auto"/>
                        <w:left w:val="none" w:sz="0" w:space="0" w:color="auto"/>
                        <w:bottom w:val="none" w:sz="0" w:space="0" w:color="auto"/>
                        <w:right w:val="none" w:sz="0" w:space="0" w:color="auto"/>
                      </w:divBdr>
                    </w:div>
                    <w:div w:id="161008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58535">
              <w:marLeft w:val="0"/>
              <w:marRight w:val="0"/>
              <w:marTop w:val="0"/>
              <w:marBottom w:val="0"/>
              <w:divBdr>
                <w:top w:val="none" w:sz="0" w:space="0" w:color="auto"/>
                <w:left w:val="none" w:sz="0" w:space="0" w:color="auto"/>
                <w:bottom w:val="none" w:sz="0" w:space="0" w:color="auto"/>
                <w:right w:val="none" w:sz="0" w:space="0" w:color="auto"/>
              </w:divBdr>
            </w:div>
          </w:divsChild>
        </w:div>
        <w:div w:id="1839929707">
          <w:marLeft w:val="0"/>
          <w:marRight w:val="0"/>
          <w:marTop w:val="0"/>
          <w:marBottom w:val="0"/>
          <w:divBdr>
            <w:top w:val="none" w:sz="0" w:space="0" w:color="auto"/>
            <w:left w:val="none" w:sz="0" w:space="0" w:color="auto"/>
            <w:bottom w:val="none" w:sz="0" w:space="0" w:color="auto"/>
            <w:right w:val="none" w:sz="0" w:space="0" w:color="auto"/>
          </w:divBdr>
          <w:divsChild>
            <w:div w:id="206132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00723">
      <w:bodyDiv w:val="1"/>
      <w:marLeft w:val="0"/>
      <w:marRight w:val="0"/>
      <w:marTop w:val="0"/>
      <w:marBottom w:val="0"/>
      <w:divBdr>
        <w:top w:val="none" w:sz="0" w:space="0" w:color="auto"/>
        <w:left w:val="none" w:sz="0" w:space="0" w:color="auto"/>
        <w:bottom w:val="none" w:sz="0" w:space="0" w:color="auto"/>
        <w:right w:val="none" w:sz="0" w:space="0" w:color="auto"/>
      </w:divBdr>
    </w:div>
    <w:div w:id="1196576225">
      <w:bodyDiv w:val="1"/>
      <w:marLeft w:val="0"/>
      <w:marRight w:val="0"/>
      <w:marTop w:val="0"/>
      <w:marBottom w:val="0"/>
      <w:divBdr>
        <w:top w:val="none" w:sz="0" w:space="0" w:color="auto"/>
        <w:left w:val="none" w:sz="0" w:space="0" w:color="auto"/>
        <w:bottom w:val="none" w:sz="0" w:space="0" w:color="auto"/>
        <w:right w:val="none" w:sz="0" w:space="0" w:color="auto"/>
      </w:divBdr>
    </w:div>
    <w:div w:id="1357735112">
      <w:bodyDiv w:val="1"/>
      <w:marLeft w:val="0"/>
      <w:marRight w:val="0"/>
      <w:marTop w:val="0"/>
      <w:marBottom w:val="0"/>
      <w:divBdr>
        <w:top w:val="none" w:sz="0" w:space="0" w:color="auto"/>
        <w:left w:val="none" w:sz="0" w:space="0" w:color="auto"/>
        <w:bottom w:val="none" w:sz="0" w:space="0" w:color="auto"/>
        <w:right w:val="none" w:sz="0" w:space="0" w:color="auto"/>
      </w:divBdr>
    </w:div>
    <w:div w:id="1362053234">
      <w:bodyDiv w:val="1"/>
      <w:marLeft w:val="0"/>
      <w:marRight w:val="0"/>
      <w:marTop w:val="0"/>
      <w:marBottom w:val="0"/>
      <w:divBdr>
        <w:top w:val="none" w:sz="0" w:space="0" w:color="auto"/>
        <w:left w:val="none" w:sz="0" w:space="0" w:color="auto"/>
        <w:bottom w:val="none" w:sz="0" w:space="0" w:color="auto"/>
        <w:right w:val="none" w:sz="0" w:space="0" w:color="auto"/>
      </w:divBdr>
    </w:div>
    <w:div w:id="1385980166">
      <w:bodyDiv w:val="1"/>
      <w:marLeft w:val="0"/>
      <w:marRight w:val="0"/>
      <w:marTop w:val="0"/>
      <w:marBottom w:val="0"/>
      <w:divBdr>
        <w:top w:val="none" w:sz="0" w:space="0" w:color="auto"/>
        <w:left w:val="none" w:sz="0" w:space="0" w:color="auto"/>
        <w:bottom w:val="none" w:sz="0" w:space="0" w:color="auto"/>
        <w:right w:val="none" w:sz="0" w:space="0" w:color="auto"/>
      </w:divBdr>
    </w:div>
    <w:div w:id="1399941966">
      <w:bodyDiv w:val="1"/>
      <w:marLeft w:val="0"/>
      <w:marRight w:val="0"/>
      <w:marTop w:val="0"/>
      <w:marBottom w:val="0"/>
      <w:divBdr>
        <w:top w:val="none" w:sz="0" w:space="0" w:color="auto"/>
        <w:left w:val="none" w:sz="0" w:space="0" w:color="auto"/>
        <w:bottom w:val="none" w:sz="0" w:space="0" w:color="auto"/>
        <w:right w:val="none" w:sz="0" w:space="0" w:color="auto"/>
      </w:divBdr>
    </w:div>
    <w:div w:id="1431705812">
      <w:bodyDiv w:val="1"/>
      <w:marLeft w:val="0"/>
      <w:marRight w:val="0"/>
      <w:marTop w:val="0"/>
      <w:marBottom w:val="0"/>
      <w:divBdr>
        <w:top w:val="none" w:sz="0" w:space="0" w:color="auto"/>
        <w:left w:val="none" w:sz="0" w:space="0" w:color="auto"/>
        <w:bottom w:val="none" w:sz="0" w:space="0" w:color="auto"/>
        <w:right w:val="none" w:sz="0" w:space="0" w:color="auto"/>
      </w:divBdr>
    </w:div>
    <w:div w:id="1481530952">
      <w:bodyDiv w:val="1"/>
      <w:marLeft w:val="0"/>
      <w:marRight w:val="0"/>
      <w:marTop w:val="0"/>
      <w:marBottom w:val="0"/>
      <w:divBdr>
        <w:top w:val="none" w:sz="0" w:space="0" w:color="auto"/>
        <w:left w:val="none" w:sz="0" w:space="0" w:color="auto"/>
        <w:bottom w:val="none" w:sz="0" w:space="0" w:color="auto"/>
        <w:right w:val="none" w:sz="0" w:space="0" w:color="auto"/>
      </w:divBdr>
    </w:div>
    <w:div w:id="1575310937">
      <w:bodyDiv w:val="1"/>
      <w:marLeft w:val="0"/>
      <w:marRight w:val="0"/>
      <w:marTop w:val="0"/>
      <w:marBottom w:val="0"/>
      <w:divBdr>
        <w:top w:val="none" w:sz="0" w:space="0" w:color="auto"/>
        <w:left w:val="none" w:sz="0" w:space="0" w:color="auto"/>
        <w:bottom w:val="none" w:sz="0" w:space="0" w:color="auto"/>
        <w:right w:val="none" w:sz="0" w:space="0" w:color="auto"/>
      </w:divBdr>
      <w:divsChild>
        <w:div w:id="541985323">
          <w:marLeft w:val="0"/>
          <w:marRight w:val="0"/>
          <w:marTop w:val="0"/>
          <w:marBottom w:val="0"/>
          <w:divBdr>
            <w:top w:val="none" w:sz="0" w:space="0" w:color="auto"/>
            <w:left w:val="none" w:sz="0" w:space="0" w:color="auto"/>
            <w:bottom w:val="none" w:sz="0" w:space="0" w:color="auto"/>
            <w:right w:val="none" w:sz="0" w:space="0" w:color="auto"/>
          </w:divBdr>
        </w:div>
        <w:div w:id="252128155">
          <w:marLeft w:val="0"/>
          <w:marRight w:val="0"/>
          <w:marTop w:val="0"/>
          <w:marBottom w:val="0"/>
          <w:divBdr>
            <w:top w:val="none" w:sz="0" w:space="0" w:color="auto"/>
            <w:left w:val="none" w:sz="0" w:space="0" w:color="auto"/>
            <w:bottom w:val="none" w:sz="0" w:space="0" w:color="auto"/>
            <w:right w:val="none" w:sz="0" w:space="0" w:color="auto"/>
          </w:divBdr>
        </w:div>
        <w:div w:id="1958877656">
          <w:marLeft w:val="0"/>
          <w:marRight w:val="0"/>
          <w:marTop w:val="0"/>
          <w:marBottom w:val="0"/>
          <w:divBdr>
            <w:top w:val="none" w:sz="0" w:space="0" w:color="auto"/>
            <w:left w:val="none" w:sz="0" w:space="0" w:color="auto"/>
            <w:bottom w:val="none" w:sz="0" w:space="0" w:color="auto"/>
            <w:right w:val="none" w:sz="0" w:space="0" w:color="auto"/>
          </w:divBdr>
        </w:div>
        <w:div w:id="200359042">
          <w:marLeft w:val="0"/>
          <w:marRight w:val="0"/>
          <w:marTop w:val="0"/>
          <w:marBottom w:val="0"/>
          <w:divBdr>
            <w:top w:val="none" w:sz="0" w:space="0" w:color="auto"/>
            <w:left w:val="none" w:sz="0" w:space="0" w:color="auto"/>
            <w:bottom w:val="none" w:sz="0" w:space="0" w:color="auto"/>
            <w:right w:val="none" w:sz="0" w:space="0" w:color="auto"/>
          </w:divBdr>
        </w:div>
        <w:div w:id="1519463807">
          <w:marLeft w:val="0"/>
          <w:marRight w:val="0"/>
          <w:marTop w:val="0"/>
          <w:marBottom w:val="0"/>
          <w:divBdr>
            <w:top w:val="none" w:sz="0" w:space="0" w:color="auto"/>
            <w:left w:val="none" w:sz="0" w:space="0" w:color="auto"/>
            <w:bottom w:val="none" w:sz="0" w:space="0" w:color="auto"/>
            <w:right w:val="none" w:sz="0" w:space="0" w:color="auto"/>
          </w:divBdr>
        </w:div>
        <w:div w:id="2101679669">
          <w:marLeft w:val="0"/>
          <w:marRight w:val="0"/>
          <w:marTop w:val="0"/>
          <w:marBottom w:val="0"/>
          <w:divBdr>
            <w:top w:val="none" w:sz="0" w:space="0" w:color="auto"/>
            <w:left w:val="none" w:sz="0" w:space="0" w:color="auto"/>
            <w:bottom w:val="none" w:sz="0" w:space="0" w:color="auto"/>
            <w:right w:val="none" w:sz="0" w:space="0" w:color="auto"/>
          </w:divBdr>
        </w:div>
        <w:div w:id="2065253437">
          <w:marLeft w:val="0"/>
          <w:marRight w:val="0"/>
          <w:marTop w:val="0"/>
          <w:marBottom w:val="0"/>
          <w:divBdr>
            <w:top w:val="none" w:sz="0" w:space="0" w:color="auto"/>
            <w:left w:val="none" w:sz="0" w:space="0" w:color="auto"/>
            <w:bottom w:val="none" w:sz="0" w:space="0" w:color="auto"/>
            <w:right w:val="none" w:sz="0" w:space="0" w:color="auto"/>
          </w:divBdr>
        </w:div>
        <w:div w:id="1774203163">
          <w:marLeft w:val="0"/>
          <w:marRight w:val="0"/>
          <w:marTop w:val="0"/>
          <w:marBottom w:val="0"/>
          <w:divBdr>
            <w:top w:val="none" w:sz="0" w:space="0" w:color="auto"/>
            <w:left w:val="none" w:sz="0" w:space="0" w:color="auto"/>
            <w:bottom w:val="none" w:sz="0" w:space="0" w:color="auto"/>
            <w:right w:val="none" w:sz="0" w:space="0" w:color="auto"/>
          </w:divBdr>
        </w:div>
        <w:div w:id="1959951561">
          <w:marLeft w:val="0"/>
          <w:marRight w:val="0"/>
          <w:marTop w:val="0"/>
          <w:marBottom w:val="0"/>
          <w:divBdr>
            <w:top w:val="none" w:sz="0" w:space="0" w:color="auto"/>
            <w:left w:val="none" w:sz="0" w:space="0" w:color="auto"/>
            <w:bottom w:val="none" w:sz="0" w:space="0" w:color="auto"/>
            <w:right w:val="none" w:sz="0" w:space="0" w:color="auto"/>
          </w:divBdr>
        </w:div>
        <w:div w:id="1589729435">
          <w:marLeft w:val="0"/>
          <w:marRight w:val="0"/>
          <w:marTop w:val="0"/>
          <w:marBottom w:val="0"/>
          <w:divBdr>
            <w:top w:val="none" w:sz="0" w:space="0" w:color="auto"/>
            <w:left w:val="none" w:sz="0" w:space="0" w:color="auto"/>
            <w:bottom w:val="none" w:sz="0" w:space="0" w:color="auto"/>
            <w:right w:val="none" w:sz="0" w:space="0" w:color="auto"/>
          </w:divBdr>
        </w:div>
        <w:div w:id="1680303527">
          <w:marLeft w:val="0"/>
          <w:marRight w:val="0"/>
          <w:marTop w:val="0"/>
          <w:marBottom w:val="0"/>
          <w:divBdr>
            <w:top w:val="none" w:sz="0" w:space="0" w:color="auto"/>
            <w:left w:val="none" w:sz="0" w:space="0" w:color="auto"/>
            <w:bottom w:val="none" w:sz="0" w:space="0" w:color="auto"/>
            <w:right w:val="none" w:sz="0" w:space="0" w:color="auto"/>
          </w:divBdr>
        </w:div>
        <w:div w:id="1829201157">
          <w:marLeft w:val="0"/>
          <w:marRight w:val="0"/>
          <w:marTop w:val="0"/>
          <w:marBottom w:val="0"/>
          <w:divBdr>
            <w:top w:val="none" w:sz="0" w:space="0" w:color="auto"/>
            <w:left w:val="none" w:sz="0" w:space="0" w:color="auto"/>
            <w:bottom w:val="none" w:sz="0" w:space="0" w:color="auto"/>
            <w:right w:val="none" w:sz="0" w:space="0" w:color="auto"/>
          </w:divBdr>
        </w:div>
        <w:div w:id="694964462">
          <w:marLeft w:val="0"/>
          <w:marRight w:val="0"/>
          <w:marTop w:val="0"/>
          <w:marBottom w:val="0"/>
          <w:divBdr>
            <w:top w:val="none" w:sz="0" w:space="0" w:color="auto"/>
            <w:left w:val="none" w:sz="0" w:space="0" w:color="auto"/>
            <w:bottom w:val="none" w:sz="0" w:space="0" w:color="auto"/>
            <w:right w:val="none" w:sz="0" w:space="0" w:color="auto"/>
          </w:divBdr>
        </w:div>
      </w:divsChild>
    </w:div>
    <w:div w:id="1616249126">
      <w:bodyDiv w:val="1"/>
      <w:marLeft w:val="0"/>
      <w:marRight w:val="0"/>
      <w:marTop w:val="0"/>
      <w:marBottom w:val="0"/>
      <w:divBdr>
        <w:top w:val="none" w:sz="0" w:space="0" w:color="auto"/>
        <w:left w:val="none" w:sz="0" w:space="0" w:color="auto"/>
        <w:bottom w:val="none" w:sz="0" w:space="0" w:color="auto"/>
        <w:right w:val="none" w:sz="0" w:space="0" w:color="auto"/>
      </w:divBdr>
    </w:div>
    <w:div w:id="1657414474">
      <w:bodyDiv w:val="1"/>
      <w:marLeft w:val="0"/>
      <w:marRight w:val="0"/>
      <w:marTop w:val="0"/>
      <w:marBottom w:val="0"/>
      <w:divBdr>
        <w:top w:val="none" w:sz="0" w:space="0" w:color="auto"/>
        <w:left w:val="none" w:sz="0" w:space="0" w:color="auto"/>
        <w:bottom w:val="none" w:sz="0" w:space="0" w:color="auto"/>
        <w:right w:val="none" w:sz="0" w:space="0" w:color="auto"/>
      </w:divBdr>
    </w:div>
    <w:div w:id="1794443829">
      <w:bodyDiv w:val="1"/>
      <w:marLeft w:val="0"/>
      <w:marRight w:val="0"/>
      <w:marTop w:val="0"/>
      <w:marBottom w:val="0"/>
      <w:divBdr>
        <w:top w:val="none" w:sz="0" w:space="0" w:color="auto"/>
        <w:left w:val="none" w:sz="0" w:space="0" w:color="auto"/>
        <w:bottom w:val="none" w:sz="0" w:space="0" w:color="auto"/>
        <w:right w:val="none" w:sz="0" w:space="0" w:color="auto"/>
      </w:divBdr>
    </w:div>
    <w:div w:id="1882588325">
      <w:bodyDiv w:val="1"/>
      <w:marLeft w:val="0"/>
      <w:marRight w:val="0"/>
      <w:marTop w:val="0"/>
      <w:marBottom w:val="0"/>
      <w:divBdr>
        <w:top w:val="none" w:sz="0" w:space="0" w:color="auto"/>
        <w:left w:val="none" w:sz="0" w:space="0" w:color="auto"/>
        <w:bottom w:val="none" w:sz="0" w:space="0" w:color="auto"/>
        <w:right w:val="none" w:sz="0" w:space="0" w:color="auto"/>
      </w:divBdr>
    </w:div>
    <w:div w:id="1890454588">
      <w:bodyDiv w:val="1"/>
      <w:marLeft w:val="0"/>
      <w:marRight w:val="0"/>
      <w:marTop w:val="0"/>
      <w:marBottom w:val="0"/>
      <w:divBdr>
        <w:top w:val="none" w:sz="0" w:space="0" w:color="auto"/>
        <w:left w:val="none" w:sz="0" w:space="0" w:color="auto"/>
        <w:bottom w:val="none" w:sz="0" w:space="0" w:color="auto"/>
        <w:right w:val="none" w:sz="0" w:space="0" w:color="auto"/>
      </w:divBdr>
    </w:div>
    <w:div w:id="1973243187">
      <w:bodyDiv w:val="1"/>
      <w:marLeft w:val="0"/>
      <w:marRight w:val="0"/>
      <w:marTop w:val="0"/>
      <w:marBottom w:val="0"/>
      <w:divBdr>
        <w:top w:val="none" w:sz="0" w:space="0" w:color="auto"/>
        <w:left w:val="none" w:sz="0" w:space="0" w:color="auto"/>
        <w:bottom w:val="none" w:sz="0" w:space="0" w:color="auto"/>
        <w:right w:val="none" w:sz="0" w:space="0" w:color="auto"/>
      </w:divBdr>
    </w:div>
    <w:div w:id="2001155573">
      <w:bodyDiv w:val="1"/>
      <w:marLeft w:val="0"/>
      <w:marRight w:val="0"/>
      <w:marTop w:val="0"/>
      <w:marBottom w:val="0"/>
      <w:divBdr>
        <w:top w:val="none" w:sz="0" w:space="0" w:color="auto"/>
        <w:left w:val="none" w:sz="0" w:space="0" w:color="auto"/>
        <w:bottom w:val="none" w:sz="0" w:space="0" w:color="auto"/>
        <w:right w:val="none" w:sz="0" w:space="0" w:color="auto"/>
      </w:divBdr>
    </w:div>
    <w:div w:id="2042169372">
      <w:bodyDiv w:val="1"/>
      <w:marLeft w:val="0"/>
      <w:marRight w:val="0"/>
      <w:marTop w:val="0"/>
      <w:marBottom w:val="0"/>
      <w:divBdr>
        <w:top w:val="none" w:sz="0" w:space="0" w:color="auto"/>
        <w:left w:val="none" w:sz="0" w:space="0" w:color="auto"/>
        <w:bottom w:val="none" w:sz="0" w:space="0" w:color="auto"/>
        <w:right w:val="none" w:sz="0" w:space="0" w:color="auto"/>
      </w:divBdr>
    </w:div>
    <w:div w:id="2127501184">
      <w:bodyDiv w:val="1"/>
      <w:marLeft w:val="0"/>
      <w:marRight w:val="0"/>
      <w:marTop w:val="0"/>
      <w:marBottom w:val="0"/>
      <w:divBdr>
        <w:top w:val="none" w:sz="0" w:space="0" w:color="auto"/>
        <w:left w:val="none" w:sz="0" w:space="0" w:color="auto"/>
        <w:bottom w:val="none" w:sz="0" w:space="0" w:color="auto"/>
        <w:right w:val="none" w:sz="0" w:space="0" w:color="auto"/>
      </w:divBdr>
    </w:div>
    <w:div w:id="213983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Anhui" TargetMode="External"/><Relationship Id="rId18" Type="http://schemas.openxmlformats.org/officeDocument/2006/relationships/hyperlink" Target="https://jamanetwork.com/journals/jama" TargetMode="External"/><Relationship Id="rId26" Type="http://schemas.openxmlformats.org/officeDocument/2006/relationships/hyperlink" Target="https://www.who.int/es/news-room/fact-sheets/detail/hypertension" TargetMode="External"/><Relationship Id="rId3" Type="http://schemas.openxmlformats.org/officeDocument/2006/relationships/styles" Target="styles.xml"/><Relationship Id="rId21" Type="http://schemas.openxmlformats.org/officeDocument/2006/relationships/hyperlink" Target="https://repositorio.cepal.org/bitstream/handle/11362/45335/S2000261_es.pdf?sequence=5&amp;isAllowed=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s.wikipedia.org/wiki/Henan" TargetMode="External"/><Relationship Id="rId17" Type="http://schemas.openxmlformats.org/officeDocument/2006/relationships/hyperlink" Target="https://es.wikipedia.org/wiki/Shaanxi" TargetMode="External"/><Relationship Id="rId25" Type="http://schemas.openxmlformats.org/officeDocument/2006/relationships/hyperlink" Target="https://doi.org/10.1001/jama.2020.468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wikipedia.org/wiki/Chongqing" TargetMode="External"/><Relationship Id="rId20" Type="http://schemas.openxmlformats.org/officeDocument/2006/relationships/image" Target="media/image1.png"/><Relationship Id="rId29" Type="http://schemas.openxmlformats.org/officeDocument/2006/relationships/hyperlink" Target="https://www.ncbi.nlm.nih.gov/pmc/articles/PMC71561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China_del_Sur-Central" TargetMode="External"/><Relationship Id="rId24" Type="http://schemas.openxmlformats.org/officeDocument/2006/relationships/hyperlink" Target="https://doi.org/10.1001/jama.2020.5394"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s.wikipedia.org/wiki/Hunan" TargetMode="External"/><Relationship Id="rId23" Type="http://schemas.openxmlformats.org/officeDocument/2006/relationships/hyperlink" Target="https://doi.org/10.15585/mmwr.mm6913e2" TargetMode="External"/><Relationship Id="rId28" Type="http://schemas.openxmlformats.org/officeDocument/2006/relationships/hyperlink" Target="https://scc.org.co/boletin-no-144-principales-mensajes-de-las-guias-de-hipertension-arterial-de-la-ish-en-el-2020/" TargetMode="External"/><Relationship Id="rId10" Type="http://schemas.openxmlformats.org/officeDocument/2006/relationships/hyperlink" Target="https://orcid.org/0000-0002-1173-9447" TargetMode="External"/><Relationship Id="rId19" Type="http://schemas.openxmlformats.org/officeDocument/2006/relationships/chart" Target="charts/chart1.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0-0002-8725-4745" TargetMode="External"/><Relationship Id="rId14" Type="http://schemas.openxmlformats.org/officeDocument/2006/relationships/hyperlink" Target="https://es.wikipedia.org/wiki/Jiangxi" TargetMode="External"/><Relationship Id="rId22" Type="http://schemas.openxmlformats.org/officeDocument/2006/relationships/hyperlink" Target="http://doi.org/10.1016/j.ijantimicag.%202020.105924" TargetMode="External"/><Relationship Id="rId27" Type="http://schemas.openxmlformats.org/officeDocument/2006/relationships/hyperlink" Target="https://www.who.int/docs/defaultsorce/%20coronaviruse/situation-reports/20200326-sitrep-66-covid-" TargetMode="External"/><Relationship Id="rId30" Type="http://schemas.openxmlformats.org/officeDocument/2006/relationships/hyperlink" Target="https://doi.org/10.1001/jama.2020.2648" TargetMode="External"/><Relationship Id="rId8" Type="http://schemas.openxmlformats.org/officeDocument/2006/relationships/hyperlink" Target="https://orcid.org/0000-0002-8725-4745"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Prevalencia de pacientes diagnosticados con covid-19</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Hoja1!$D$5</c:f>
              <c:strCache>
                <c:ptCount val="1"/>
                <c:pt idx="0">
                  <c:v>Prevalencia de pacientes diagnosticas con covid-19</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Hoja1!$C$6:$C$8</c:f>
              <c:strCache>
                <c:ptCount val="3"/>
                <c:pt idx="0">
                  <c:v>Pacientes hipertensos</c:v>
                </c:pt>
                <c:pt idx="1">
                  <c:v>Pacientes no hipertensos</c:v>
                </c:pt>
                <c:pt idx="2">
                  <c:v>Total de pacientes con covid-19</c:v>
                </c:pt>
              </c:strCache>
            </c:strRef>
          </c:cat>
          <c:val>
            <c:numRef>
              <c:f>Hoja1!$D$6:$D$8</c:f>
              <c:numCache>
                <c:formatCode>General</c:formatCode>
                <c:ptCount val="3"/>
                <c:pt idx="0">
                  <c:v>529</c:v>
                </c:pt>
                <c:pt idx="1">
                  <c:v>376</c:v>
                </c:pt>
                <c:pt idx="2">
                  <c:v>905</c:v>
                </c:pt>
              </c:numCache>
            </c:numRef>
          </c:val>
          <c:extLst>
            <c:ext xmlns:c16="http://schemas.microsoft.com/office/drawing/2014/chart" uri="{C3380CC4-5D6E-409C-BE32-E72D297353CC}">
              <c16:uniqueId val="{00000000-B922-4A67-ADF2-3A8D07BFB213}"/>
            </c:ext>
          </c:extLst>
        </c:ser>
        <c:dLbls>
          <c:showLegendKey val="0"/>
          <c:showVal val="1"/>
          <c:showCatName val="0"/>
          <c:showSerName val="0"/>
          <c:showPercent val="0"/>
          <c:showBubbleSize val="0"/>
        </c:dLbls>
        <c:gapWidth val="65"/>
        <c:axId val="-491637232"/>
        <c:axId val="-491641584"/>
      </c:barChart>
      <c:catAx>
        <c:axId val="-491637232"/>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91641584"/>
        <c:crosses val="autoZero"/>
        <c:auto val="1"/>
        <c:lblAlgn val="ctr"/>
        <c:lblOffset val="100"/>
        <c:noMultiLvlLbl val="0"/>
      </c:catAx>
      <c:valAx>
        <c:axId val="-49164158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49163723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Don20</b:Tag>
    <b:SourceType>JournalArticle</b:SourceType>
    <b:Guid>{DE59CB8B-EC49-47D3-82A2-58FE4A9A5F62}</b:Guid>
    <b:Title>An interactive web-based dashboard to track COVID-19 in real time</b:Title>
    <b:Year>2020</b:Year>
    <b:Author>
      <b:Author>
        <b:NameList>
          <b:Person>
            <b:Last>Dong </b:Last>
            <b:First>E</b:First>
          </b:Person>
          <b:Person>
            <b:Last>Du</b:Last>
            <b:First>H</b:First>
          </b:Person>
          <b:Person>
            <b:Last>Gardner</b:Last>
            <b:First>L</b:First>
          </b:Person>
        </b:NameList>
      </b:Author>
    </b:Author>
    <b:JournalName>Lancet Inf Dis.</b:JournalName>
    <b:Pages>533-534</b:Pages>
    <b:RefOrder>1</b:RefOrder>
  </b:Source>
  <b:Source>
    <b:Tag>And20</b:Tag>
    <b:SourceType>JournalArticle</b:SourceType>
    <b:Guid>{63EAD68C-0935-4EFA-9183-F9A0D93AB924}</b:Guid>
    <b:Title>The proximal origin of SARS-CoV 2</b:Title>
    <b:JournalName>Nature Medicine</b:JournalName>
    <b:Year>2020</b:Year>
    <b:Pages>450-455</b:Pages>
    <b:Author>
      <b:Author>
        <b:NameList>
          <b:Person>
            <b:Last>Andersen</b:Last>
            <b:First>KG</b:First>
          </b:Person>
          <b:Person>
            <b:Last>Rambaut</b:Last>
            <b:First>A</b:First>
          </b:Person>
          <b:Person>
            <b:Last>Lipkin</b:Last>
            <b:First>WI</b:First>
          </b:Person>
          <b:Person>
            <b:Last>Holmes</b:Last>
            <b:First>EC</b:First>
          </b:Person>
          <b:Person>
            <b:Last>Garry</b:Last>
            <b:First>RF</b:First>
          </b:Person>
        </b:NameList>
      </b:Author>
    </b:Author>
    <b:RefOrder>2</b:RefOrder>
  </b:Source>
  <b:Source>
    <b:Tag>Adh20</b:Tag>
    <b:SourceType>JournalArticle</b:SourceType>
    <b:Guid>{5575C101-99FA-4E91-8020-BA035BFB7BDB}</b:Guid>
    <b:Title>Epidemiology, causes, clinical manifestation and diagnosis, prevention and control of coronavirus disease (COVID-19) during the early outbreak period: a scoping review</b:Title>
    <b:JournalName>Infectious Diseases of Poverty</b:JournalName>
    <b:Year>2020</b:Year>
    <b:Pages>29</b:Pages>
    <b:Author>
      <b:Author>
        <b:NameList>
          <b:Person>
            <b:Last>Adhikari</b:Last>
            <b:First>SP</b:First>
          </b:Person>
          <b:Person>
            <b:Last>Meng</b:Last>
            <b:First>S</b:First>
          </b:Person>
          <b:Person>
            <b:Last>Wu</b:Last>
            <b:First>YP</b:First>
          </b:Person>
          <b:Person>
            <b:Last>Mao</b:Last>
            <b:First>YP</b:First>
          </b:Person>
          <b:Person>
            <b:Last>Ye</b:Last>
            <b:First>RX</b:First>
          </b:Person>
          <b:Person>
            <b:Last>Wang </b:Last>
            <b:First>QZ</b:First>
          </b:Person>
          <b:Person>
            <b:Last>et al</b:Last>
          </b:Person>
        </b:NameList>
      </b:Author>
    </b:Author>
    <b:RefOrder>3</b:RefOrder>
  </b:Source>
  <b:Source>
    <b:Tag>Chi20</b:Tag>
    <b:SourceType>DocumentFromInternetSite</b:SourceType>
    <b:Guid>{022ACD0D-174E-4088-9E5A-A3DC4E16BA5C}</b:Guid>
    <b:Title>Severe acute respiratory syndrome coronavirus 2 (SARS-CoV-2) and corona virus disease-2019 (COVID-19): the epidemic and the challenges</b:Title>
    <b:JournalName>International Journal of Antimicrobial Agents</b:JournalName>
    <b:Year>2020</b:Year>
    <b:Pages>55</b:Pages>
    <b:Author>
      <b:Author>
        <b:NameList>
          <b:Person>
            <b:Last>Chih Cheng</b:Last>
            <b:First>L</b:First>
          </b:Person>
          <b:Person>
            <b:Last>Tzu Ping</b:Last>
            <b:First>S</b:First>
          </b:Person>
          <b:Person>
            <b:Last>Wen Chien</b:Last>
            <b:First>K</b:First>
          </b:Person>
          <b:Person>
            <b:Last>Hung Jen</b:Last>
            <b:First>T</b:First>
          </b:Person>
          <b:Person>
            <b:Last>Po Ren</b:Last>
            <b:First>H</b:First>
          </b:Person>
        </b:NameList>
      </b:Author>
    </b:Author>
    <b:InternetSiteTitle>International Journal of Antimicrobial Agents </b:InternetSiteTitle>
    <b:YearAccessed>2020</b:YearAccessed>
    <b:MonthAccessed>11</b:MonthAccessed>
    <b:DayAccessed>16</b:DayAccessed>
    <b:URL>http://doi.org/10.1016/j.ijantimicag. 2020.105924</b:URL>
    <b:RefOrder>4</b:RefOrder>
  </b:Source>
  <b:Source>
    <b:Tag>Org19</b:Tag>
    <b:SourceType>DocumentFromInternetSite</b:SourceType>
    <b:Guid>{98BC5070-0E46-4587-8E30-7222CCAA82C4}</b:Guid>
    <b:Author>
      <b:Author>
        <b:Corporate>Organización Mundial de la Salud</b:Corporate>
      </b:Author>
    </b:Author>
    <b:Title>Organizaición Mundial de la Salud</b:Title>
    <b:Year>2019</b:Year>
    <b:Month>septiembre</b:Month>
    <b:Day>13</b:Day>
    <b:YearAccessed>2020</b:YearAccessed>
    <b:MonthAccessed>11</b:MonthAccessed>
    <b:DayAccessed>16</b:DayAccessed>
    <b:URL>https://www.who.int/es/news-room/fact-sheets/detail/hypertension</b:URL>
    <b:RefOrder>5</b:RefOrder>
  </b:Source>
  <b:Source>
    <b:Tag>Soc20</b:Tag>
    <b:SourceType>DocumentFromInternetSite</b:SourceType>
    <b:Guid>{03DA9758-4F91-4947-ADFB-724F5E3CFFE7}</b:Guid>
    <b:Author>
      <b:Author>
        <b:Corporate>Sociedad Colombiana de Cardiología &amp; Cirugía Cardiovascular</b:Corporate>
      </b:Author>
    </b:Author>
    <b:Title>Asociación de la Sociedad Colombiana de Cardiología &amp; Cirugía Cardiovascular</b:Title>
    <b:Year>2020</b:Year>
    <b:Month>junio</b:Month>
    <b:Day>1</b:Day>
    <b:YearAccessed>2020</b:YearAccessed>
    <b:MonthAccessed>11</b:MonthAccessed>
    <b:DayAccessed>16</b:DayAccessed>
    <b:URL>https://scc.org.co/boletin-no-144-principales-mensajes-de-las-guias-de-hipertension-arterial-de-la-ish-en-el-2020/</b:URL>
    <b:RefOrder>6</b:RefOrder>
  </b:Source>
</b:Sources>
</file>

<file path=customXml/itemProps1.xml><?xml version="1.0" encoding="utf-8"?>
<ds:datastoreItem xmlns:ds="http://schemas.openxmlformats.org/officeDocument/2006/customXml" ds:itemID="{9EC7FB4C-470A-40F5-A2C0-C6C7F31E2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13</Pages>
  <Words>4161</Words>
  <Characters>23724</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José López Parrales</dc:creator>
  <cp:lastModifiedBy>cheche-home</cp:lastModifiedBy>
  <cp:revision>12</cp:revision>
  <dcterms:created xsi:type="dcterms:W3CDTF">2021-04-22T14:19:00Z</dcterms:created>
  <dcterms:modified xsi:type="dcterms:W3CDTF">2021-05-25T18:06:00Z</dcterms:modified>
</cp:coreProperties>
</file>