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CF" w:rsidRPr="008F2F93" w:rsidRDefault="00527615"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Desarrollo comercial</w:t>
      </w:r>
      <w:r w:rsidR="00ED4351" w:rsidRPr="008F2F93">
        <w:rPr>
          <w:rFonts w:ascii="Times New Roman" w:hAnsi="Times New Roman" w:cs="Times New Roman"/>
          <w:b/>
          <w:sz w:val="24"/>
          <w:szCs w:val="24"/>
        </w:rPr>
        <w:t xml:space="preserve"> </w:t>
      </w:r>
      <w:r w:rsidRPr="008F2F93">
        <w:rPr>
          <w:rFonts w:ascii="Times New Roman" w:hAnsi="Times New Roman" w:cs="Times New Roman"/>
          <w:b/>
          <w:sz w:val="24"/>
          <w:szCs w:val="24"/>
        </w:rPr>
        <w:t>y económico en las asociaciones de producción textil</w:t>
      </w:r>
      <w:r w:rsidR="00C462BB">
        <w:rPr>
          <w:rFonts w:ascii="Times New Roman" w:hAnsi="Times New Roman" w:cs="Times New Roman"/>
          <w:b/>
          <w:sz w:val="24"/>
          <w:szCs w:val="24"/>
        </w:rPr>
        <w:t>.</w:t>
      </w:r>
    </w:p>
    <w:p w:rsidR="00BF2392" w:rsidRPr="008F2F93" w:rsidRDefault="00527615" w:rsidP="008F2F93">
      <w:pPr>
        <w:spacing w:before="240" w:after="240" w:line="360" w:lineRule="auto"/>
        <w:jc w:val="both"/>
        <w:rPr>
          <w:rFonts w:ascii="Times New Roman" w:hAnsi="Times New Roman" w:cs="Times New Roman"/>
          <w:b/>
          <w:sz w:val="24"/>
          <w:szCs w:val="24"/>
          <w:lang w:val="en-US"/>
        </w:rPr>
      </w:pPr>
      <w:r w:rsidRPr="008F2F93">
        <w:rPr>
          <w:rFonts w:ascii="Times New Roman" w:hAnsi="Times New Roman" w:cs="Times New Roman"/>
          <w:b/>
          <w:sz w:val="24"/>
          <w:szCs w:val="24"/>
          <w:lang w:val="en-US"/>
        </w:rPr>
        <w:t>Commercial and economic development in the textile production associations</w:t>
      </w:r>
      <w:r w:rsidR="00C462BB">
        <w:rPr>
          <w:rFonts w:ascii="Times New Roman" w:hAnsi="Times New Roman" w:cs="Times New Roman"/>
          <w:b/>
          <w:sz w:val="24"/>
          <w:szCs w:val="24"/>
          <w:lang w:val="en-US"/>
        </w:rPr>
        <w:t>.</w:t>
      </w:r>
    </w:p>
    <w:p w:rsidR="00760A55" w:rsidRPr="008F2F93" w:rsidRDefault="00527615"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Desarrollo comercial y económico</w:t>
      </w:r>
      <w:r w:rsidR="00C462BB">
        <w:rPr>
          <w:rFonts w:ascii="Times New Roman" w:hAnsi="Times New Roman" w:cs="Times New Roman"/>
          <w:sz w:val="24"/>
          <w:szCs w:val="24"/>
        </w:rPr>
        <w:t>.</w:t>
      </w:r>
    </w:p>
    <w:p w:rsidR="0017194C" w:rsidRPr="008F2F93" w:rsidRDefault="0017194C" w:rsidP="008F2F93">
      <w:pPr>
        <w:spacing w:before="240" w:after="240" w:line="360" w:lineRule="auto"/>
        <w:jc w:val="both"/>
        <w:rPr>
          <w:rFonts w:ascii="Times New Roman" w:hAnsi="Times New Roman" w:cs="Times New Roman"/>
          <w:sz w:val="24"/>
          <w:szCs w:val="24"/>
          <w:vertAlign w:val="superscript"/>
        </w:rPr>
      </w:pPr>
      <w:r w:rsidRPr="008F2F93">
        <w:rPr>
          <w:rFonts w:ascii="Times New Roman" w:hAnsi="Times New Roman" w:cs="Times New Roman"/>
          <w:sz w:val="24"/>
          <w:szCs w:val="24"/>
        </w:rPr>
        <w:t>Viviana Arregui</w:t>
      </w:r>
      <w:r w:rsidR="00DB6363">
        <w:rPr>
          <w:rFonts w:ascii="Times New Roman" w:hAnsi="Times New Roman" w:cs="Times New Roman"/>
          <w:sz w:val="24"/>
          <w:szCs w:val="24"/>
        </w:rPr>
        <w:t xml:space="preserve"> </w:t>
      </w:r>
      <w:bookmarkStart w:id="0" w:name="_GoBack"/>
      <w:bookmarkEnd w:id="0"/>
      <w:r w:rsidRPr="008F2F93">
        <w:rPr>
          <w:rFonts w:ascii="Times New Roman" w:hAnsi="Times New Roman" w:cs="Times New Roman"/>
          <w:sz w:val="24"/>
          <w:szCs w:val="24"/>
        </w:rPr>
        <w:t>Valdivieso</w:t>
      </w:r>
      <w:r w:rsidR="00DB6363">
        <w:rPr>
          <w:rFonts w:ascii="Times New Roman" w:hAnsi="Times New Roman" w:cs="Times New Roman"/>
          <w:sz w:val="24"/>
          <w:szCs w:val="24"/>
        </w:rPr>
        <w:t xml:space="preserve"> </w:t>
      </w:r>
      <w:r w:rsidR="006D5B56" w:rsidRPr="008F2F93">
        <w:rPr>
          <w:rFonts w:ascii="Times New Roman" w:hAnsi="Times New Roman" w:cs="Times New Roman"/>
          <w:sz w:val="24"/>
          <w:szCs w:val="24"/>
          <w:vertAlign w:val="superscript"/>
        </w:rPr>
        <w:t>(1)</w:t>
      </w:r>
    </w:p>
    <w:p w:rsidR="0017194C" w:rsidRPr="008F2F93" w:rsidRDefault="0017194C"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P</w:t>
      </w:r>
      <w:r w:rsidR="00145B03" w:rsidRPr="008F2F93">
        <w:rPr>
          <w:rFonts w:ascii="Times New Roman" w:hAnsi="Times New Roman" w:cs="Times New Roman"/>
          <w:sz w:val="24"/>
          <w:szCs w:val="24"/>
        </w:rPr>
        <w:t>rima</w:t>
      </w:r>
      <w:r w:rsidR="006D5B56" w:rsidRPr="008F2F93">
        <w:rPr>
          <w:rFonts w:ascii="Times New Roman" w:hAnsi="Times New Roman" w:cs="Times New Roman"/>
          <w:sz w:val="24"/>
          <w:szCs w:val="24"/>
        </w:rPr>
        <w:t>vera Valdivieso</w:t>
      </w:r>
      <w:r w:rsidR="00DB6363">
        <w:rPr>
          <w:rFonts w:ascii="Times New Roman" w:hAnsi="Times New Roman" w:cs="Times New Roman"/>
          <w:sz w:val="24"/>
          <w:szCs w:val="24"/>
        </w:rPr>
        <w:t xml:space="preserve"> </w:t>
      </w:r>
      <w:r w:rsidR="006D5B56" w:rsidRPr="008F2F93">
        <w:rPr>
          <w:rFonts w:ascii="Times New Roman" w:hAnsi="Times New Roman" w:cs="Times New Roman"/>
          <w:sz w:val="24"/>
          <w:szCs w:val="24"/>
        </w:rPr>
        <w:t>Guerra</w:t>
      </w:r>
      <w:r w:rsidR="00DB6363">
        <w:rPr>
          <w:rFonts w:ascii="Times New Roman" w:hAnsi="Times New Roman" w:cs="Times New Roman"/>
          <w:sz w:val="24"/>
          <w:szCs w:val="24"/>
        </w:rPr>
        <w:t xml:space="preserve"> </w:t>
      </w:r>
      <w:r w:rsidR="006D5B56" w:rsidRPr="008F2F93">
        <w:rPr>
          <w:rFonts w:ascii="Times New Roman" w:hAnsi="Times New Roman" w:cs="Times New Roman"/>
          <w:sz w:val="24"/>
          <w:szCs w:val="24"/>
          <w:vertAlign w:val="superscript"/>
        </w:rPr>
        <w:t>(2)</w:t>
      </w:r>
    </w:p>
    <w:p w:rsidR="003C3445" w:rsidRPr="008F2F93" w:rsidRDefault="003C3445"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Rosa Cedeño-Zambrano</w:t>
      </w:r>
      <w:r w:rsidR="00DB6363">
        <w:rPr>
          <w:rFonts w:ascii="Times New Roman" w:hAnsi="Times New Roman" w:cs="Times New Roman"/>
          <w:sz w:val="24"/>
          <w:szCs w:val="24"/>
        </w:rPr>
        <w:t xml:space="preserve"> </w:t>
      </w:r>
      <w:r w:rsidRPr="008F2F93">
        <w:rPr>
          <w:rFonts w:ascii="Times New Roman" w:hAnsi="Times New Roman" w:cs="Times New Roman"/>
          <w:sz w:val="24"/>
          <w:szCs w:val="24"/>
          <w:vertAlign w:val="superscript"/>
        </w:rPr>
        <w:t>(</w:t>
      </w:r>
      <w:r w:rsidR="00C462BB">
        <w:rPr>
          <w:rFonts w:ascii="Times New Roman" w:hAnsi="Times New Roman" w:cs="Times New Roman"/>
          <w:sz w:val="24"/>
          <w:szCs w:val="24"/>
          <w:vertAlign w:val="superscript"/>
        </w:rPr>
        <w:t>3</w:t>
      </w:r>
      <w:r w:rsidRPr="008F2F93">
        <w:rPr>
          <w:rFonts w:ascii="Times New Roman" w:hAnsi="Times New Roman" w:cs="Times New Roman"/>
          <w:sz w:val="24"/>
          <w:szCs w:val="24"/>
          <w:vertAlign w:val="superscript"/>
        </w:rPr>
        <w:t>)</w:t>
      </w:r>
    </w:p>
    <w:p w:rsidR="008F2F93" w:rsidRDefault="00145B03" w:rsidP="008F2F93">
      <w:pPr>
        <w:spacing w:before="240" w:after="240" w:line="360" w:lineRule="auto"/>
        <w:jc w:val="both"/>
        <w:rPr>
          <w:rFonts w:ascii="Times New Roman" w:hAnsi="Times New Roman" w:cs="Times New Roman"/>
          <w:sz w:val="24"/>
          <w:szCs w:val="24"/>
          <w:vertAlign w:val="superscript"/>
        </w:rPr>
      </w:pPr>
      <w:r w:rsidRPr="008F2F93">
        <w:rPr>
          <w:rFonts w:ascii="Times New Roman" w:hAnsi="Times New Roman" w:cs="Times New Roman"/>
          <w:sz w:val="24"/>
          <w:szCs w:val="24"/>
        </w:rPr>
        <w:t>Roberto Arregui</w:t>
      </w:r>
      <w:r w:rsidR="00DB6363">
        <w:rPr>
          <w:rFonts w:ascii="Times New Roman" w:hAnsi="Times New Roman" w:cs="Times New Roman"/>
          <w:sz w:val="24"/>
          <w:szCs w:val="24"/>
        </w:rPr>
        <w:t xml:space="preserve"> </w:t>
      </w:r>
      <w:r w:rsidRPr="008F2F93">
        <w:rPr>
          <w:rFonts w:ascii="Times New Roman" w:hAnsi="Times New Roman" w:cs="Times New Roman"/>
          <w:sz w:val="24"/>
          <w:szCs w:val="24"/>
        </w:rPr>
        <w:t>Pozo</w:t>
      </w:r>
      <w:r w:rsidR="00DB6363">
        <w:rPr>
          <w:rFonts w:ascii="Times New Roman" w:hAnsi="Times New Roman" w:cs="Times New Roman"/>
          <w:sz w:val="24"/>
          <w:szCs w:val="24"/>
        </w:rPr>
        <w:t xml:space="preserve"> </w:t>
      </w:r>
      <w:r w:rsidR="006D5B56" w:rsidRPr="008F2F93">
        <w:rPr>
          <w:rFonts w:ascii="Times New Roman" w:hAnsi="Times New Roman" w:cs="Times New Roman"/>
          <w:sz w:val="24"/>
          <w:szCs w:val="24"/>
          <w:vertAlign w:val="superscript"/>
        </w:rPr>
        <w:t>(</w:t>
      </w:r>
      <w:r w:rsidR="00C462BB">
        <w:rPr>
          <w:rFonts w:ascii="Times New Roman" w:hAnsi="Times New Roman" w:cs="Times New Roman"/>
          <w:sz w:val="24"/>
          <w:szCs w:val="24"/>
          <w:vertAlign w:val="superscript"/>
        </w:rPr>
        <w:t>4</w:t>
      </w:r>
      <w:r w:rsidR="006D5B56" w:rsidRPr="008F2F93">
        <w:rPr>
          <w:rFonts w:ascii="Times New Roman" w:hAnsi="Times New Roman" w:cs="Times New Roman"/>
          <w:sz w:val="24"/>
          <w:szCs w:val="24"/>
          <w:vertAlign w:val="superscript"/>
        </w:rPr>
        <w:t>)</w:t>
      </w:r>
    </w:p>
    <w:p w:rsidR="00FA7A5F" w:rsidRPr="00C462BB" w:rsidRDefault="008F2F93" w:rsidP="008F2F93">
      <w:pPr>
        <w:spacing w:before="240" w:after="240" w:line="360" w:lineRule="auto"/>
        <w:jc w:val="both"/>
        <w:rPr>
          <w:rFonts w:ascii="Times New Roman" w:hAnsi="Times New Roman" w:cs="Times New Roman"/>
          <w:sz w:val="24"/>
          <w:szCs w:val="24"/>
        </w:rPr>
      </w:pPr>
      <w:r w:rsidRPr="00C462BB">
        <w:rPr>
          <w:rFonts w:ascii="Times New Roman" w:hAnsi="Times New Roman" w:cs="Times New Roman"/>
          <w:sz w:val="24"/>
          <w:szCs w:val="24"/>
        </w:rPr>
        <w:t xml:space="preserve">(1) </w:t>
      </w:r>
      <w:r w:rsidR="0017194C" w:rsidRPr="00C462BB">
        <w:rPr>
          <w:rFonts w:ascii="Times New Roman" w:hAnsi="Times New Roman" w:cs="Times New Roman"/>
          <w:sz w:val="24"/>
          <w:szCs w:val="24"/>
        </w:rPr>
        <w:t>Universidad Técnica de Manabí</w:t>
      </w:r>
      <w:r w:rsidRPr="00C462BB">
        <w:rPr>
          <w:rFonts w:ascii="Times New Roman" w:hAnsi="Times New Roman" w:cs="Times New Roman"/>
          <w:sz w:val="24"/>
          <w:szCs w:val="24"/>
        </w:rPr>
        <w:t>.</w:t>
      </w:r>
      <w:r w:rsidR="0017194C" w:rsidRPr="00C462BB">
        <w:rPr>
          <w:rFonts w:ascii="Times New Roman" w:hAnsi="Times New Roman" w:cs="Times New Roman"/>
          <w:sz w:val="24"/>
          <w:szCs w:val="24"/>
        </w:rPr>
        <w:t xml:space="preserve"> Ecuador. </w:t>
      </w:r>
      <w:r w:rsidRPr="00C462BB">
        <w:rPr>
          <w:rFonts w:ascii="Times New Roman" w:hAnsi="Times New Roman" w:cs="Times New Roman"/>
          <w:sz w:val="24"/>
          <w:szCs w:val="24"/>
        </w:rPr>
        <w:t>e</w:t>
      </w:r>
      <w:r w:rsidR="00527615" w:rsidRPr="00C462BB">
        <w:rPr>
          <w:rFonts w:ascii="Times New Roman" w:hAnsi="Times New Roman" w:cs="Times New Roman"/>
          <w:sz w:val="24"/>
          <w:szCs w:val="24"/>
        </w:rPr>
        <w:t>-</w:t>
      </w:r>
      <w:r w:rsidR="0017194C" w:rsidRPr="00C462BB">
        <w:rPr>
          <w:rFonts w:ascii="Times New Roman" w:hAnsi="Times New Roman" w:cs="Times New Roman"/>
          <w:sz w:val="24"/>
          <w:szCs w:val="24"/>
        </w:rPr>
        <w:t>mail:</w:t>
      </w:r>
      <w:r w:rsidRPr="00C462BB">
        <w:rPr>
          <w:rFonts w:ascii="Times New Roman" w:hAnsi="Times New Roman" w:cs="Times New Roman"/>
          <w:sz w:val="24"/>
          <w:szCs w:val="24"/>
        </w:rPr>
        <w:t xml:space="preserve"> </w:t>
      </w:r>
      <w:hyperlink r:id="rId8" w:history="1">
        <w:r w:rsidR="003608F1" w:rsidRPr="00C462BB">
          <w:rPr>
            <w:rFonts w:ascii="Times New Roman" w:hAnsi="Times New Roman" w:cs="Times New Roman"/>
            <w:sz w:val="24"/>
            <w:szCs w:val="24"/>
          </w:rPr>
          <w:t>varregui9595@utm.edu.ec</w:t>
        </w:r>
      </w:hyperlink>
    </w:p>
    <w:p w:rsidR="0017194C" w:rsidRPr="00C462BB" w:rsidRDefault="00FA7A5F"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ORCID: </w:t>
      </w:r>
      <w:hyperlink r:id="rId9" w:history="1">
        <w:r w:rsidR="008F2F93" w:rsidRPr="00C462BB">
          <w:rPr>
            <w:rStyle w:val="Hipervnculo"/>
            <w:rFonts w:ascii="Times New Roman" w:hAnsi="Times New Roman" w:cs="Times New Roman"/>
            <w:color w:val="auto"/>
            <w:sz w:val="24"/>
            <w:szCs w:val="24"/>
            <w:u w:val="none"/>
          </w:rPr>
          <w:t>https://orcid.org/0000-0002-2574-3439</w:t>
        </w:r>
      </w:hyperlink>
    </w:p>
    <w:p w:rsidR="00FA7A5F" w:rsidRPr="00C462BB" w:rsidRDefault="008F2F93"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(2) </w:t>
      </w:r>
      <w:r w:rsidR="00145B03" w:rsidRPr="00C462BB">
        <w:rPr>
          <w:rFonts w:ascii="Times New Roman" w:hAnsi="Times New Roman" w:cs="Times New Roman"/>
          <w:sz w:val="24"/>
          <w:szCs w:val="24"/>
        </w:rPr>
        <w:t>Universidad Técnica de Manabí</w:t>
      </w:r>
      <w:r w:rsidRPr="00C462BB">
        <w:rPr>
          <w:rFonts w:ascii="Times New Roman" w:hAnsi="Times New Roman" w:cs="Times New Roman"/>
          <w:sz w:val="24"/>
          <w:szCs w:val="24"/>
        </w:rPr>
        <w:t>.</w:t>
      </w:r>
      <w:r w:rsidR="00145B03" w:rsidRPr="00C462BB">
        <w:rPr>
          <w:rFonts w:ascii="Times New Roman" w:hAnsi="Times New Roman" w:cs="Times New Roman"/>
          <w:sz w:val="24"/>
          <w:szCs w:val="24"/>
        </w:rPr>
        <w:t xml:space="preserve"> Ecuador. e</w:t>
      </w:r>
      <w:r w:rsidRPr="00C462BB">
        <w:rPr>
          <w:rFonts w:ascii="Times New Roman" w:hAnsi="Times New Roman" w:cs="Times New Roman"/>
          <w:sz w:val="24"/>
          <w:szCs w:val="24"/>
        </w:rPr>
        <w:t>-</w:t>
      </w:r>
      <w:r w:rsidR="00145B03" w:rsidRPr="00C462BB">
        <w:rPr>
          <w:rFonts w:ascii="Times New Roman" w:hAnsi="Times New Roman" w:cs="Times New Roman"/>
          <w:sz w:val="24"/>
          <w:szCs w:val="24"/>
        </w:rPr>
        <w:t xml:space="preserve">mail: </w:t>
      </w:r>
      <w:hyperlink r:id="rId10" w:history="1">
        <w:r w:rsidR="0028234A" w:rsidRPr="00C462BB">
          <w:rPr>
            <w:rFonts w:ascii="Times New Roman" w:hAnsi="Times New Roman" w:cs="Times New Roman"/>
            <w:sz w:val="24"/>
            <w:szCs w:val="24"/>
          </w:rPr>
          <w:t>primavera.valdivieso@utm.edu.ec</w:t>
        </w:r>
      </w:hyperlink>
    </w:p>
    <w:p w:rsidR="008F2F93" w:rsidRPr="00C462BB" w:rsidRDefault="00FA7A5F"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ORCID: </w:t>
      </w:r>
      <w:r w:rsidR="00527615" w:rsidRPr="00C462BB">
        <w:rPr>
          <w:rFonts w:ascii="Times New Roman" w:hAnsi="Times New Roman" w:cs="Times New Roman"/>
          <w:sz w:val="24"/>
          <w:szCs w:val="24"/>
        </w:rPr>
        <w:t>https://orcid.org/</w:t>
      </w:r>
      <w:hyperlink r:id="rId11" w:history="1">
        <w:r w:rsidR="00E83C73" w:rsidRPr="00C462BB">
          <w:rPr>
            <w:rFonts w:ascii="Times New Roman" w:hAnsi="Times New Roman" w:cs="Times New Roman"/>
            <w:sz w:val="24"/>
            <w:szCs w:val="24"/>
          </w:rPr>
          <w:t>0000-0003-2616-2473</w:t>
        </w:r>
      </w:hyperlink>
    </w:p>
    <w:p w:rsidR="00527615" w:rsidRPr="00C462BB" w:rsidRDefault="008F2F93"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(3) </w:t>
      </w:r>
      <w:r w:rsidR="003C3445" w:rsidRPr="00C462BB">
        <w:rPr>
          <w:rFonts w:ascii="Times New Roman" w:hAnsi="Times New Roman" w:cs="Times New Roman"/>
          <w:sz w:val="24"/>
          <w:szCs w:val="24"/>
        </w:rPr>
        <w:t>Universidad Técnica de Manabí</w:t>
      </w:r>
      <w:r w:rsidRPr="00C462BB">
        <w:rPr>
          <w:rFonts w:ascii="Times New Roman" w:hAnsi="Times New Roman" w:cs="Times New Roman"/>
          <w:sz w:val="24"/>
          <w:szCs w:val="24"/>
        </w:rPr>
        <w:t xml:space="preserve">. </w:t>
      </w:r>
      <w:r w:rsidR="003C3445" w:rsidRPr="00C462BB">
        <w:rPr>
          <w:rFonts w:ascii="Times New Roman" w:hAnsi="Times New Roman" w:cs="Times New Roman"/>
          <w:sz w:val="24"/>
          <w:szCs w:val="24"/>
        </w:rPr>
        <w:t xml:space="preserve">Ecuador. </w:t>
      </w:r>
      <w:r w:rsidR="00527615" w:rsidRPr="00C462BB">
        <w:rPr>
          <w:rFonts w:ascii="Times New Roman" w:hAnsi="Times New Roman" w:cs="Times New Roman"/>
          <w:sz w:val="24"/>
          <w:szCs w:val="24"/>
        </w:rPr>
        <w:t>E-</w:t>
      </w:r>
      <w:r w:rsidR="003C3445" w:rsidRPr="00C462BB">
        <w:rPr>
          <w:rFonts w:ascii="Times New Roman" w:hAnsi="Times New Roman" w:cs="Times New Roman"/>
          <w:sz w:val="24"/>
          <w:szCs w:val="24"/>
        </w:rPr>
        <w:t xml:space="preserve">mail: </w:t>
      </w:r>
      <w:hyperlink r:id="rId12" w:history="1">
        <w:r w:rsidR="003C3445" w:rsidRPr="00C462BB">
          <w:rPr>
            <w:rFonts w:ascii="Times New Roman" w:hAnsi="Times New Roman" w:cs="Times New Roman"/>
            <w:sz w:val="24"/>
            <w:szCs w:val="24"/>
          </w:rPr>
          <w:t>rosa.cedeño@utm.edu.ec</w:t>
        </w:r>
      </w:hyperlink>
    </w:p>
    <w:p w:rsidR="003C3445" w:rsidRPr="00C462BB" w:rsidRDefault="00FA7A5F"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ORCID: </w:t>
      </w:r>
      <w:r w:rsidR="00527615" w:rsidRPr="00C462BB">
        <w:rPr>
          <w:rFonts w:ascii="Times New Roman" w:hAnsi="Times New Roman" w:cs="Times New Roman"/>
          <w:sz w:val="24"/>
          <w:szCs w:val="24"/>
        </w:rPr>
        <w:t>https://orcid.org/</w:t>
      </w:r>
      <w:hyperlink r:id="rId13" w:history="1">
        <w:r w:rsidR="003C3445" w:rsidRPr="00C462BB">
          <w:rPr>
            <w:rFonts w:ascii="Times New Roman" w:hAnsi="Times New Roman" w:cs="Times New Roman"/>
            <w:sz w:val="24"/>
            <w:szCs w:val="24"/>
          </w:rPr>
          <w:t>0000-0003-4453-1308</w:t>
        </w:r>
      </w:hyperlink>
    </w:p>
    <w:p w:rsidR="00FA7A5F" w:rsidRPr="00C462BB" w:rsidRDefault="008F2F93"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(4) </w:t>
      </w:r>
      <w:r w:rsidR="00145B03" w:rsidRPr="00C462BB">
        <w:rPr>
          <w:rFonts w:ascii="Times New Roman" w:hAnsi="Times New Roman" w:cs="Times New Roman"/>
          <w:sz w:val="24"/>
          <w:szCs w:val="24"/>
        </w:rPr>
        <w:t>Universi</w:t>
      </w:r>
      <w:r w:rsidRPr="00C462BB">
        <w:rPr>
          <w:rFonts w:ascii="Times New Roman" w:hAnsi="Times New Roman" w:cs="Times New Roman"/>
          <w:sz w:val="24"/>
          <w:szCs w:val="24"/>
        </w:rPr>
        <w:t xml:space="preserve">dad Técnica de Manabí, </w:t>
      </w:r>
      <w:proofErr w:type="spellStart"/>
      <w:r w:rsidRPr="00C462BB">
        <w:rPr>
          <w:rFonts w:ascii="Times New Roman" w:hAnsi="Times New Roman" w:cs="Times New Roman"/>
          <w:sz w:val="24"/>
          <w:szCs w:val="24"/>
        </w:rPr>
        <w:t>Ecuador.</w:t>
      </w:r>
      <w:r w:rsidR="00145B03" w:rsidRPr="00C462BB">
        <w:rPr>
          <w:rFonts w:ascii="Times New Roman" w:hAnsi="Times New Roman" w:cs="Times New Roman"/>
          <w:sz w:val="24"/>
          <w:szCs w:val="24"/>
        </w:rPr>
        <w:t>e</w:t>
      </w:r>
      <w:proofErr w:type="spellEnd"/>
      <w:r w:rsidRPr="00C462BB">
        <w:rPr>
          <w:rFonts w:ascii="Times New Roman" w:hAnsi="Times New Roman" w:cs="Times New Roman"/>
          <w:sz w:val="24"/>
          <w:szCs w:val="24"/>
        </w:rPr>
        <w:t>-</w:t>
      </w:r>
      <w:r w:rsidR="00145B03" w:rsidRPr="00C462BB">
        <w:rPr>
          <w:rFonts w:ascii="Times New Roman" w:hAnsi="Times New Roman" w:cs="Times New Roman"/>
          <w:sz w:val="24"/>
          <w:szCs w:val="24"/>
        </w:rPr>
        <w:t xml:space="preserve">mail: </w:t>
      </w:r>
      <w:hyperlink r:id="rId14" w:history="1">
        <w:r w:rsidR="008D0254" w:rsidRPr="00C462BB">
          <w:rPr>
            <w:rFonts w:ascii="Times New Roman" w:hAnsi="Times New Roman" w:cs="Times New Roman"/>
            <w:sz w:val="24"/>
            <w:szCs w:val="24"/>
          </w:rPr>
          <w:t>roberto.arregui@utm.edu.ec</w:t>
        </w:r>
      </w:hyperlink>
    </w:p>
    <w:p w:rsidR="003608F1" w:rsidRPr="00C462BB" w:rsidRDefault="00FA7A5F" w:rsidP="008F2F93">
      <w:pPr>
        <w:pStyle w:val="Prrafodelista"/>
        <w:tabs>
          <w:tab w:val="left" w:pos="426"/>
        </w:tabs>
        <w:spacing w:before="240" w:after="240" w:line="360" w:lineRule="auto"/>
        <w:ind w:left="0"/>
        <w:contextualSpacing w:val="0"/>
        <w:jc w:val="both"/>
        <w:rPr>
          <w:rFonts w:ascii="Times New Roman" w:hAnsi="Times New Roman" w:cs="Times New Roman"/>
          <w:sz w:val="24"/>
          <w:szCs w:val="24"/>
        </w:rPr>
      </w:pPr>
      <w:r w:rsidRPr="00C462BB">
        <w:rPr>
          <w:rFonts w:ascii="Times New Roman" w:hAnsi="Times New Roman" w:cs="Times New Roman"/>
          <w:sz w:val="24"/>
          <w:szCs w:val="24"/>
        </w:rPr>
        <w:t xml:space="preserve">ORCID: </w:t>
      </w:r>
      <w:r w:rsidR="00527615" w:rsidRPr="00C462BB">
        <w:rPr>
          <w:rFonts w:ascii="Times New Roman" w:hAnsi="Times New Roman" w:cs="Times New Roman"/>
          <w:sz w:val="24"/>
          <w:szCs w:val="24"/>
        </w:rPr>
        <w:t>https://orcid.org/</w:t>
      </w:r>
      <w:r w:rsidR="0028234A" w:rsidRPr="00C462BB">
        <w:rPr>
          <w:rStyle w:val="Hipervnculo"/>
          <w:rFonts w:ascii="Times New Roman" w:hAnsi="Times New Roman" w:cs="Times New Roman"/>
          <w:color w:val="auto"/>
          <w:sz w:val="24"/>
          <w:szCs w:val="24"/>
          <w:u w:val="none"/>
        </w:rPr>
        <w:t>0000-0001-8589-6771</w:t>
      </w:r>
    </w:p>
    <w:p w:rsidR="003608F1" w:rsidRPr="00C462BB" w:rsidRDefault="00FA7A5F" w:rsidP="00C462BB">
      <w:pPr>
        <w:pStyle w:val="Prrafodelista"/>
        <w:tabs>
          <w:tab w:val="left" w:pos="426"/>
        </w:tabs>
        <w:spacing w:before="240" w:after="240" w:line="360" w:lineRule="auto"/>
        <w:ind w:left="0"/>
        <w:contextualSpacing w:val="0"/>
        <w:jc w:val="right"/>
        <w:rPr>
          <w:rFonts w:ascii="Times New Roman" w:hAnsi="Times New Roman" w:cs="Times New Roman"/>
          <w:sz w:val="24"/>
          <w:szCs w:val="24"/>
        </w:rPr>
      </w:pPr>
      <w:r w:rsidRPr="00C462BB">
        <w:rPr>
          <w:rFonts w:ascii="Times New Roman" w:hAnsi="Times New Roman" w:cs="Times New Roman"/>
          <w:b/>
          <w:sz w:val="24"/>
          <w:szCs w:val="24"/>
        </w:rPr>
        <w:t xml:space="preserve">                                                                      </w:t>
      </w:r>
      <w:r w:rsidR="003608F1" w:rsidRPr="00C462BB">
        <w:rPr>
          <w:rFonts w:ascii="Times New Roman" w:hAnsi="Times New Roman" w:cs="Times New Roman"/>
          <w:b/>
          <w:sz w:val="24"/>
          <w:szCs w:val="24"/>
        </w:rPr>
        <w:t xml:space="preserve">Contacto: </w:t>
      </w:r>
      <w:hyperlink r:id="rId15" w:history="1">
        <w:r w:rsidR="005456EA" w:rsidRPr="00C462BB">
          <w:rPr>
            <w:rStyle w:val="Hipervnculo"/>
            <w:rFonts w:ascii="Times New Roman" w:hAnsi="Times New Roman" w:cs="Times New Roman"/>
            <w:color w:val="auto"/>
            <w:sz w:val="24"/>
            <w:szCs w:val="24"/>
            <w:u w:val="none"/>
          </w:rPr>
          <w:t>primavera.valdivieso@utm.edu.ec</w:t>
        </w:r>
      </w:hyperlink>
    </w:p>
    <w:p w:rsidR="00BF35CF" w:rsidRPr="008F2F93" w:rsidRDefault="00BF35CF"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 xml:space="preserve">Resumen </w:t>
      </w:r>
    </w:p>
    <w:p w:rsidR="000B592B" w:rsidRPr="008F2F93" w:rsidRDefault="00BF35CF"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Las asociaciones de producción textil son </w:t>
      </w:r>
      <w:r w:rsidR="005D4C8E" w:rsidRPr="008F2F93">
        <w:rPr>
          <w:rFonts w:ascii="Times New Roman" w:hAnsi="Times New Roman" w:cs="Times New Roman"/>
          <w:sz w:val="24"/>
          <w:szCs w:val="24"/>
        </w:rPr>
        <w:t xml:space="preserve">una fuente </w:t>
      </w:r>
      <w:r w:rsidRPr="008F2F93">
        <w:rPr>
          <w:rFonts w:ascii="Times New Roman" w:hAnsi="Times New Roman" w:cs="Times New Roman"/>
          <w:sz w:val="24"/>
          <w:szCs w:val="24"/>
        </w:rPr>
        <w:t xml:space="preserve">dinamizadora de la economía, </w:t>
      </w:r>
      <w:r w:rsidR="001B7CC8" w:rsidRPr="008F2F93">
        <w:rPr>
          <w:rFonts w:ascii="Times New Roman" w:hAnsi="Times New Roman" w:cs="Times New Roman"/>
          <w:sz w:val="24"/>
          <w:szCs w:val="24"/>
        </w:rPr>
        <w:t xml:space="preserve">las cuales han sido </w:t>
      </w:r>
      <w:r w:rsidR="005D4C8E" w:rsidRPr="008F2F93">
        <w:rPr>
          <w:rFonts w:ascii="Times New Roman" w:hAnsi="Times New Roman" w:cs="Times New Roman"/>
          <w:sz w:val="24"/>
          <w:szCs w:val="24"/>
        </w:rPr>
        <w:t xml:space="preserve">generadoras </w:t>
      </w:r>
      <w:r w:rsidRPr="008F2F93">
        <w:rPr>
          <w:rFonts w:ascii="Times New Roman" w:hAnsi="Times New Roman" w:cs="Times New Roman"/>
          <w:sz w:val="24"/>
          <w:szCs w:val="24"/>
        </w:rPr>
        <w:t>de trabajo, inciden tanto en la vida de quienes la integran, como de la zona de influencia donde están asentadas. En el caso específico, de las dos a</w:t>
      </w:r>
      <w:r w:rsidR="001B7CC8" w:rsidRPr="008F2F93">
        <w:rPr>
          <w:rFonts w:ascii="Times New Roman" w:hAnsi="Times New Roman" w:cs="Times New Roman"/>
          <w:sz w:val="24"/>
          <w:szCs w:val="24"/>
        </w:rPr>
        <w:t xml:space="preserve">sociaciones que se investigaron: </w:t>
      </w:r>
      <w:r w:rsidRPr="008F2F93">
        <w:rPr>
          <w:rFonts w:ascii="Times New Roman" w:hAnsi="Times New Roman" w:cs="Times New Roman"/>
          <w:sz w:val="24"/>
          <w:szCs w:val="24"/>
        </w:rPr>
        <w:t xml:space="preserve">Asociación de producción textil </w:t>
      </w:r>
      <w:r w:rsidR="001B7CC8" w:rsidRPr="008F2F93">
        <w:rPr>
          <w:rFonts w:ascii="Times New Roman" w:hAnsi="Times New Roman" w:cs="Times New Roman"/>
          <w:sz w:val="24"/>
          <w:szCs w:val="24"/>
        </w:rPr>
        <w:t xml:space="preserve">Hilo </w:t>
      </w:r>
      <w:r w:rsidRPr="008F2F93">
        <w:rPr>
          <w:rFonts w:ascii="Times New Roman" w:hAnsi="Times New Roman" w:cs="Times New Roman"/>
          <w:sz w:val="24"/>
          <w:szCs w:val="24"/>
        </w:rPr>
        <w:t xml:space="preserve">de </w:t>
      </w:r>
      <w:r w:rsidR="001B7CC8" w:rsidRPr="008F2F93">
        <w:rPr>
          <w:rFonts w:ascii="Times New Roman" w:hAnsi="Times New Roman" w:cs="Times New Roman"/>
          <w:sz w:val="24"/>
          <w:szCs w:val="24"/>
        </w:rPr>
        <w:t>Oro Asoprotexoro</w:t>
      </w:r>
      <w:r w:rsidRPr="008F2F93">
        <w:rPr>
          <w:rFonts w:ascii="Times New Roman" w:hAnsi="Times New Roman" w:cs="Times New Roman"/>
          <w:sz w:val="24"/>
          <w:szCs w:val="24"/>
        </w:rPr>
        <w:t>, Asociación de producción textil San Gregorio. Pueden tener mayor impulso</w:t>
      </w:r>
      <w:r w:rsidR="00D434D7" w:rsidRPr="008F2F93">
        <w:rPr>
          <w:rFonts w:ascii="Times New Roman" w:hAnsi="Times New Roman" w:cs="Times New Roman"/>
          <w:sz w:val="24"/>
          <w:szCs w:val="24"/>
        </w:rPr>
        <w:t xml:space="preserve"> comercial y </w:t>
      </w:r>
      <w:r w:rsidR="00896548" w:rsidRPr="008F2F93">
        <w:rPr>
          <w:rFonts w:ascii="Times New Roman" w:hAnsi="Times New Roman" w:cs="Times New Roman"/>
          <w:sz w:val="24"/>
          <w:szCs w:val="24"/>
        </w:rPr>
        <w:t>económico</w:t>
      </w:r>
      <w:r w:rsidRPr="008F2F93">
        <w:rPr>
          <w:rFonts w:ascii="Times New Roman" w:hAnsi="Times New Roman" w:cs="Times New Roman"/>
          <w:sz w:val="24"/>
          <w:szCs w:val="24"/>
        </w:rPr>
        <w:t xml:space="preserve">, </w:t>
      </w:r>
      <w:r w:rsidR="00896548" w:rsidRPr="008F2F93">
        <w:rPr>
          <w:rFonts w:ascii="Times New Roman" w:hAnsi="Times New Roman" w:cs="Times New Roman"/>
          <w:sz w:val="24"/>
          <w:szCs w:val="24"/>
        </w:rPr>
        <w:t xml:space="preserve">sin </w:t>
      </w:r>
      <w:proofErr w:type="gramStart"/>
      <w:r w:rsidR="00B374ED" w:rsidRPr="008F2F93">
        <w:rPr>
          <w:rFonts w:ascii="Times New Roman" w:hAnsi="Times New Roman" w:cs="Times New Roman"/>
          <w:sz w:val="24"/>
          <w:szCs w:val="24"/>
        </w:rPr>
        <w:t>embargo,</w:t>
      </w:r>
      <w:r w:rsidR="00B40A80" w:rsidRPr="008F2F93">
        <w:rPr>
          <w:rFonts w:ascii="Times New Roman" w:hAnsi="Times New Roman" w:cs="Times New Roman"/>
          <w:sz w:val="24"/>
          <w:szCs w:val="24"/>
        </w:rPr>
        <w:t>quienes</w:t>
      </w:r>
      <w:proofErr w:type="gramEnd"/>
      <w:r w:rsidR="00B40A80" w:rsidRPr="008F2F93">
        <w:rPr>
          <w:rFonts w:ascii="Times New Roman" w:hAnsi="Times New Roman" w:cs="Times New Roman"/>
          <w:sz w:val="24"/>
          <w:szCs w:val="24"/>
        </w:rPr>
        <w:t xml:space="preserve"> las</w:t>
      </w:r>
      <w:r w:rsidR="00896548" w:rsidRPr="008F2F93">
        <w:rPr>
          <w:rFonts w:ascii="Times New Roman" w:hAnsi="Times New Roman" w:cs="Times New Roman"/>
          <w:sz w:val="24"/>
          <w:szCs w:val="24"/>
        </w:rPr>
        <w:t xml:space="preserve"> lideran,</w:t>
      </w:r>
      <w:r w:rsidRPr="008F2F93">
        <w:rPr>
          <w:rFonts w:ascii="Times New Roman" w:hAnsi="Times New Roman" w:cs="Times New Roman"/>
          <w:sz w:val="24"/>
          <w:szCs w:val="24"/>
        </w:rPr>
        <w:t xml:space="preserve"> desconocen de herramientas administrativas </w:t>
      </w:r>
      <w:r w:rsidR="00D434D7" w:rsidRPr="008F2F93">
        <w:rPr>
          <w:rFonts w:ascii="Times New Roman" w:hAnsi="Times New Roman" w:cs="Times New Roman"/>
          <w:sz w:val="24"/>
          <w:szCs w:val="24"/>
        </w:rPr>
        <w:t>y financieras</w:t>
      </w:r>
      <w:r w:rsidRPr="008F2F93">
        <w:rPr>
          <w:rFonts w:ascii="Times New Roman" w:hAnsi="Times New Roman" w:cs="Times New Roman"/>
          <w:sz w:val="24"/>
          <w:szCs w:val="24"/>
        </w:rPr>
        <w:t>. La presente in</w:t>
      </w:r>
      <w:r w:rsidR="00DF560C" w:rsidRPr="008F2F93">
        <w:rPr>
          <w:rFonts w:ascii="Times New Roman" w:hAnsi="Times New Roman" w:cs="Times New Roman"/>
          <w:sz w:val="24"/>
          <w:szCs w:val="24"/>
        </w:rPr>
        <w:t xml:space="preserve">vestigación tuvo como </w:t>
      </w:r>
      <w:r w:rsidR="00DF560C" w:rsidRPr="008F2F93">
        <w:rPr>
          <w:rFonts w:ascii="Times New Roman" w:hAnsi="Times New Roman" w:cs="Times New Roman"/>
          <w:sz w:val="24"/>
          <w:szCs w:val="24"/>
        </w:rPr>
        <w:lastRenderedPageBreak/>
        <w:t>objetivo a</w:t>
      </w:r>
      <w:r w:rsidRPr="008F2F93">
        <w:rPr>
          <w:rFonts w:ascii="Times New Roman" w:hAnsi="Times New Roman" w:cs="Times New Roman"/>
          <w:sz w:val="24"/>
          <w:szCs w:val="24"/>
        </w:rPr>
        <w:t xml:space="preserve">nalizar la incidencia que tienen las asociaciones de producción textil en el desarrollo comercial de la parroquia 12 de </w:t>
      </w:r>
      <w:r w:rsidR="0088421A" w:rsidRPr="008F2F93">
        <w:rPr>
          <w:rFonts w:ascii="Times New Roman" w:hAnsi="Times New Roman" w:cs="Times New Roman"/>
          <w:sz w:val="24"/>
          <w:szCs w:val="24"/>
        </w:rPr>
        <w:t>marzo</w:t>
      </w:r>
      <w:r w:rsidRPr="008F2F93">
        <w:rPr>
          <w:rFonts w:ascii="Times New Roman" w:hAnsi="Times New Roman" w:cs="Times New Roman"/>
          <w:sz w:val="24"/>
          <w:szCs w:val="24"/>
        </w:rPr>
        <w:t xml:space="preserve"> del cantón Portoviejo, </w:t>
      </w:r>
      <w:r w:rsidR="008F374A" w:rsidRPr="008F2F93">
        <w:rPr>
          <w:rFonts w:ascii="Times New Roman" w:hAnsi="Times New Roman" w:cs="Times New Roman"/>
          <w:sz w:val="24"/>
          <w:szCs w:val="24"/>
        </w:rPr>
        <w:t>Ecuador. La</w:t>
      </w:r>
      <w:r w:rsidRPr="008F2F93">
        <w:rPr>
          <w:rFonts w:ascii="Times New Roman" w:hAnsi="Times New Roman" w:cs="Times New Roman"/>
          <w:sz w:val="24"/>
          <w:szCs w:val="24"/>
        </w:rPr>
        <w:t xml:space="preserve"> metodología utilizada </w:t>
      </w:r>
      <w:r w:rsidR="00D54C59" w:rsidRPr="008F2F93">
        <w:rPr>
          <w:rFonts w:ascii="Times New Roman" w:hAnsi="Times New Roman" w:cs="Times New Roman"/>
          <w:sz w:val="24"/>
          <w:szCs w:val="24"/>
        </w:rPr>
        <w:t>es</w:t>
      </w:r>
      <w:r w:rsidRPr="008F2F93">
        <w:rPr>
          <w:rFonts w:ascii="Times New Roman" w:hAnsi="Times New Roman" w:cs="Times New Roman"/>
          <w:sz w:val="24"/>
          <w:szCs w:val="24"/>
        </w:rPr>
        <w:t>descriptiv</w:t>
      </w:r>
      <w:r w:rsidR="00D54C59" w:rsidRPr="008F2F93">
        <w:rPr>
          <w:rFonts w:ascii="Times New Roman" w:hAnsi="Times New Roman" w:cs="Times New Roman"/>
          <w:sz w:val="24"/>
          <w:szCs w:val="24"/>
        </w:rPr>
        <w:t>a</w:t>
      </w:r>
      <w:r w:rsidRPr="008F2F93">
        <w:rPr>
          <w:rFonts w:ascii="Times New Roman" w:hAnsi="Times New Roman" w:cs="Times New Roman"/>
          <w:sz w:val="24"/>
          <w:szCs w:val="24"/>
        </w:rPr>
        <w:t>, bibliográfica, d</w:t>
      </w:r>
      <w:r w:rsidR="00D54C59" w:rsidRPr="008F2F93">
        <w:rPr>
          <w:rFonts w:ascii="Times New Roman" w:hAnsi="Times New Roman" w:cs="Times New Roman"/>
          <w:bCs/>
          <w:sz w:val="24"/>
          <w:szCs w:val="24"/>
          <w:lang w:val="es-EC"/>
        </w:rPr>
        <w:t>e</w:t>
      </w:r>
      <w:r w:rsidRPr="008F2F93">
        <w:rPr>
          <w:rFonts w:ascii="Times New Roman" w:hAnsi="Times New Roman" w:cs="Times New Roman"/>
          <w:bCs/>
          <w:sz w:val="24"/>
          <w:szCs w:val="24"/>
          <w:lang w:val="es-EC"/>
        </w:rPr>
        <w:t xml:space="preserve">campo, las </w:t>
      </w:r>
      <w:r w:rsidRPr="008F2F93">
        <w:rPr>
          <w:rFonts w:ascii="Times New Roman" w:hAnsi="Times New Roman" w:cs="Times New Roman"/>
          <w:sz w:val="24"/>
          <w:szCs w:val="24"/>
        </w:rPr>
        <w:t>técnicas</w:t>
      </w:r>
      <w:r w:rsidR="00D54C59" w:rsidRPr="008F2F93">
        <w:rPr>
          <w:rFonts w:ascii="Times New Roman" w:hAnsi="Times New Roman" w:cs="Times New Roman"/>
          <w:sz w:val="24"/>
          <w:szCs w:val="24"/>
        </w:rPr>
        <w:t xml:space="preserve"> usada</w:t>
      </w:r>
      <w:r w:rsidR="006210E7" w:rsidRPr="008F2F93">
        <w:rPr>
          <w:rFonts w:ascii="Times New Roman" w:hAnsi="Times New Roman" w:cs="Times New Roman"/>
          <w:sz w:val="24"/>
          <w:szCs w:val="24"/>
        </w:rPr>
        <w:t>s</w:t>
      </w:r>
      <w:r w:rsidR="00B374ED" w:rsidRPr="008F2F93">
        <w:rPr>
          <w:rFonts w:ascii="Times New Roman" w:hAnsi="Times New Roman" w:cs="Times New Roman"/>
          <w:sz w:val="24"/>
          <w:szCs w:val="24"/>
        </w:rPr>
        <w:t>son observación</w:t>
      </w:r>
      <w:r w:rsidR="006B0653" w:rsidRPr="008F2F93">
        <w:rPr>
          <w:rFonts w:ascii="Times New Roman" w:hAnsi="Times New Roman" w:cs="Times New Roman"/>
          <w:sz w:val="24"/>
          <w:szCs w:val="24"/>
        </w:rPr>
        <w:t>, encuest</w:t>
      </w:r>
      <w:r w:rsidR="008F374A" w:rsidRPr="008F2F93">
        <w:rPr>
          <w:rFonts w:ascii="Times New Roman" w:hAnsi="Times New Roman" w:cs="Times New Roman"/>
          <w:sz w:val="24"/>
          <w:szCs w:val="24"/>
        </w:rPr>
        <w:t xml:space="preserve">a y el análisis </w:t>
      </w:r>
      <w:proofErr w:type="spellStart"/>
      <w:r w:rsidR="008F374A" w:rsidRPr="008F2F93">
        <w:rPr>
          <w:rFonts w:ascii="Times New Roman" w:hAnsi="Times New Roman" w:cs="Times New Roman"/>
          <w:sz w:val="24"/>
          <w:szCs w:val="24"/>
        </w:rPr>
        <w:t>F</w:t>
      </w:r>
      <w:r w:rsidR="006B0653" w:rsidRPr="008F2F93">
        <w:rPr>
          <w:rFonts w:ascii="Times New Roman" w:hAnsi="Times New Roman" w:cs="Times New Roman"/>
          <w:sz w:val="24"/>
          <w:szCs w:val="24"/>
        </w:rPr>
        <w:t>oda</w:t>
      </w:r>
      <w:proofErr w:type="spellEnd"/>
      <w:r w:rsidRPr="008F2F93">
        <w:rPr>
          <w:rFonts w:ascii="Times New Roman" w:hAnsi="Times New Roman" w:cs="Times New Roman"/>
          <w:sz w:val="24"/>
          <w:szCs w:val="24"/>
        </w:rPr>
        <w:t>. Dentro de los resultados se pudo constatar que</w:t>
      </w:r>
      <w:r w:rsidR="000B592B" w:rsidRPr="008F2F93">
        <w:rPr>
          <w:rFonts w:ascii="Times New Roman" w:hAnsi="Times New Roman" w:cs="Times New Roman"/>
          <w:sz w:val="24"/>
          <w:szCs w:val="24"/>
        </w:rPr>
        <w:t xml:space="preserve"> las asociaciones son beneficiosas para el crecimiento económico de las comunidades</w:t>
      </w:r>
      <w:r w:rsidRPr="008F2F93">
        <w:rPr>
          <w:rFonts w:ascii="Times New Roman" w:hAnsi="Times New Roman" w:cs="Times New Roman"/>
          <w:sz w:val="24"/>
          <w:szCs w:val="24"/>
        </w:rPr>
        <w:t>, por medio del programa Hilando el Desarrollo.</w:t>
      </w:r>
    </w:p>
    <w:p w:rsidR="00BF35CF" w:rsidRPr="008F2F93" w:rsidRDefault="00BF35CF"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 xml:space="preserve">Palabras claves: </w:t>
      </w:r>
      <w:r w:rsidR="007D02E4" w:rsidRPr="008F2F93">
        <w:rPr>
          <w:rFonts w:ascii="Times New Roman" w:hAnsi="Times New Roman" w:cs="Times New Roman"/>
          <w:sz w:val="24"/>
          <w:szCs w:val="24"/>
        </w:rPr>
        <w:t xml:space="preserve">Administración, </w:t>
      </w:r>
      <w:r w:rsidR="006B0653" w:rsidRPr="008F2F93">
        <w:rPr>
          <w:rFonts w:ascii="Times New Roman" w:hAnsi="Times New Roman" w:cs="Times New Roman"/>
          <w:sz w:val="24"/>
          <w:szCs w:val="24"/>
        </w:rPr>
        <w:t xml:space="preserve">comercio, </w:t>
      </w:r>
      <w:r w:rsidR="00AF1F32" w:rsidRPr="008F2F93">
        <w:rPr>
          <w:rFonts w:ascii="Times New Roman" w:hAnsi="Times New Roman" w:cs="Times New Roman"/>
          <w:sz w:val="24"/>
          <w:szCs w:val="24"/>
        </w:rPr>
        <w:t>desarrollo empresarial.</w:t>
      </w:r>
    </w:p>
    <w:p w:rsidR="00683A01" w:rsidRPr="008F2F93" w:rsidRDefault="0026649F" w:rsidP="008F2F93">
      <w:pPr>
        <w:spacing w:before="240" w:after="240" w:line="360" w:lineRule="auto"/>
        <w:jc w:val="both"/>
        <w:rPr>
          <w:rFonts w:ascii="Times New Roman" w:hAnsi="Times New Roman" w:cs="Times New Roman"/>
          <w:b/>
          <w:sz w:val="24"/>
          <w:szCs w:val="24"/>
          <w:lang w:val="en-US"/>
        </w:rPr>
      </w:pPr>
      <w:r w:rsidRPr="008F2F93">
        <w:rPr>
          <w:rFonts w:ascii="Times New Roman" w:hAnsi="Times New Roman" w:cs="Times New Roman"/>
          <w:b/>
          <w:sz w:val="24"/>
          <w:szCs w:val="24"/>
          <w:lang w:val="en-US"/>
        </w:rPr>
        <w:t xml:space="preserve">Abstract </w:t>
      </w:r>
    </w:p>
    <w:p w:rsidR="00FF4E2A" w:rsidRPr="008F2F93" w:rsidRDefault="00FF4E2A" w:rsidP="008F2F93">
      <w:pPr>
        <w:spacing w:before="240" w:after="240" w:line="360" w:lineRule="auto"/>
        <w:jc w:val="both"/>
        <w:rPr>
          <w:rFonts w:ascii="Times New Roman" w:hAnsi="Times New Roman" w:cs="Times New Roman"/>
          <w:b/>
          <w:sz w:val="24"/>
          <w:szCs w:val="24"/>
          <w:lang w:val="en-US"/>
        </w:rPr>
      </w:pPr>
      <w:r w:rsidRPr="008F2F93">
        <w:rPr>
          <w:rFonts w:ascii="Times New Roman" w:hAnsi="Times New Roman" w:cs="Times New Roman"/>
          <w:sz w:val="24"/>
          <w:szCs w:val="24"/>
          <w:lang w:val="en-US"/>
        </w:rPr>
        <w:t>Textile production associations are a dynamic source of the economy, which have been job generators, affecting both the lives of those who make it up and the area of ​​influence where they are based. In the specific case, of the two associations that were investigated: Hop de Oro Asoprotexoro textile production association, San Gregorio textile production association. They may have greater commercial and economic momentum, however, those who lead them are unaware of administrative and financial tools. The objective of this research was to analyze the incidence that textile production associations have on the commercia</w:t>
      </w:r>
      <w:r w:rsidR="00282ACB" w:rsidRPr="008F2F93">
        <w:rPr>
          <w:rFonts w:ascii="Times New Roman" w:hAnsi="Times New Roman" w:cs="Times New Roman"/>
          <w:sz w:val="24"/>
          <w:szCs w:val="24"/>
          <w:lang w:val="en-US"/>
        </w:rPr>
        <w:t>l development of the 12 de March</w:t>
      </w:r>
      <w:r w:rsidRPr="008F2F93">
        <w:rPr>
          <w:rFonts w:ascii="Times New Roman" w:hAnsi="Times New Roman" w:cs="Times New Roman"/>
          <w:sz w:val="24"/>
          <w:szCs w:val="24"/>
          <w:lang w:val="en-US"/>
        </w:rPr>
        <w:t xml:space="preserve"> parish in the Portoviejo canton</w:t>
      </w:r>
      <w:r w:rsidR="008F374A" w:rsidRPr="008F2F93">
        <w:rPr>
          <w:rFonts w:ascii="Times New Roman" w:hAnsi="Times New Roman" w:cs="Times New Roman"/>
          <w:sz w:val="24"/>
          <w:szCs w:val="24"/>
          <w:lang w:val="en-US"/>
        </w:rPr>
        <w:t>, Ecuador</w:t>
      </w:r>
      <w:r w:rsidRPr="008F2F93">
        <w:rPr>
          <w:rFonts w:ascii="Times New Roman" w:hAnsi="Times New Roman" w:cs="Times New Roman"/>
          <w:sz w:val="24"/>
          <w:szCs w:val="24"/>
          <w:lang w:val="en-US"/>
        </w:rPr>
        <w:t>. The methodology used is descriptive, bibliographic, field, the techniques used are obse</w:t>
      </w:r>
      <w:r w:rsidR="00282ACB" w:rsidRPr="008F2F93">
        <w:rPr>
          <w:rFonts w:ascii="Times New Roman" w:hAnsi="Times New Roman" w:cs="Times New Roman"/>
          <w:sz w:val="24"/>
          <w:szCs w:val="24"/>
          <w:lang w:val="en-US"/>
        </w:rPr>
        <w:t xml:space="preserve">rvation, survey and interview. </w:t>
      </w:r>
      <w:r w:rsidRPr="008F2F93">
        <w:rPr>
          <w:rFonts w:ascii="Times New Roman" w:hAnsi="Times New Roman" w:cs="Times New Roman"/>
          <w:sz w:val="24"/>
          <w:szCs w:val="24"/>
          <w:lang w:val="en-US"/>
        </w:rPr>
        <w:t xml:space="preserve">Among the results, it was found that the associations are beneficial for the economic growth of the communities, through the </w:t>
      </w:r>
      <w:proofErr w:type="spellStart"/>
      <w:r w:rsidRPr="008F2F93">
        <w:rPr>
          <w:rFonts w:ascii="Times New Roman" w:hAnsi="Times New Roman" w:cs="Times New Roman"/>
          <w:sz w:val="24"/>
          <w:szCs w:val="24"/>
          <w:lang w:val="en-US"/>
        </w:rPr>
        <w:t>Hilando</w:t>
      </w:r>
      <w:proofErr w:type="spellEnd"/>
      <w:r w:rsidRPr="008F2F93">
        <w:rPr>
          <w:rFonts w:ascii="Times New Roman" w:hAnsi="Times New Roman" w:cs="Times New Roman"/>
          <w:sz w:val="24"/>
          <w:szCs w:val="24"/>
          <w:lang w:val="en-US"/>
        </w:rPr>
        <w:t xml:space="preserve"> el </w:t>
      </w:r>
      <w:proofErr w:type="spellStart"/>
      <w:r w:rsidRPr="008F2F93">
        <w:rPr>
          <w:rFonts w:ascii="Times New Roman" w:hAnsi="Times New Roman" w:cs="Times New Roman"/>
          <w:sz w:val="24"/>
          <w:szCs w:val="24"/>
          <w:lang w:val="en-US"/>
        </w:rPr>
        <w:t>Desarrollo</w:t>
      </w:r>
      <w:proofErr w:type="spellEnd"/>
      <w:r w:rsidRPr="008F2F93">
        <w:rPr>
          <w:rFonts w:ascii="Times New Roman" w:hAnsi="Times New Roman" w:cs="Times New Roman"/>
          <w:sz w:val="24"/>
          <w:szCs w:val="24"/>
          <w:lang w:val="en-US"/>
        </w:rPr>
        <w:t xml:space="preserve"> program.</w:t>
      </w:r>
    </w:p>
    <w:p w:rsidR="00D17D1B" w:rsidRPr="008F2F93" w:rsidRDefault="00282ACB" w:rsidP="008F2F93">
      <w:pPr>
        <w:spacing w:before="240" w:after="240" w:line="360" w:lineRule="auto"/>
        <w:jc w:val="both"/>
        <w:rPr>
          <w:rFonts w:ascii="Times New Roman" w:hAnsi="Times New Roman" w:cs="Times New Roman"/>
          <w:b/>
          <w:sz w:val="24"/>
          <w:szCs w:val="24"/>
          <w:lang w:val="en-US"/>
        </w:rPr>
      </w:pPr>
      <w:r w:rsidRPr="008F2F93">
        <w:rPr>
          <w:rFonts w:ascii="Times New Roman" w:hAnsi="Times New Roman" w:cs="Times New Roman"/>
          <w:b/>
          <w:sz w:val="24"/>
          <w:szCs w:val="24"/>
          <w:lang w:val="en-US"/>
        </w:rPr>
        <w:t xml:space="preserve">Key words: </w:t>
      </w:r>
      <w:r w:rsidRPr="008F2F93">
        <w:rPr>
          <w:rFonts w:ascii="Times New Roman" w:hAnsi="Times New Roman" w:cs="Times New Roman"/>
          <w:sz w:val="24"/>
          <w:szCs w:val="24"/>
          <w:lang w:val="en-US"/>
        </w:rPr>
        <w:t>Administration, commerce</w:t>
      </w:r>
      <w:r w:rsidR="00AF1F32" w:rsidRPr="008F2F93">
        <w:rPr>
          <w:rFonts w:ascii="Times New Roman" w:hAnsi="Times New Roman" w:cs="Times New Roman"/>
          <w:sz w:val="24"/>
          <w:szCs w:val="24"/>
          <w:lang w:val="en-US"/>
        </w:rPr>
        <w:t>, business development</w:t>
      </w:r>
    </w:p>
    <w:p w:rsidR="00611772" w:rsidRPr="008F2F93" w:rsidRDefault="00527615"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Introducción</w:t>
      </w:r>
    </w:p>
    <w:p w:rsidR="006D35E4"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El sector textil en el Ecuador, es una industria que aporta significativamente a la generación de empleo, demanda de la mano de obra no calificada y adicionalmente en su proceso de producción se identifican cadenas de valor que logran integrar diversos sectores de la economía como: agricultura, plásticos, ganadero, con la producción textil (Lovato,</w:t>
      </w:r>
      <w:r w:rsidR="00527615" w:rsidRPr="008F2F93">
        <w:rPr>
          <w:rFonts w:ascii="Times New Roman" w:hAnsi="Times New Roman" w:cs="Times New Roman"/>
          <w:sz w:val="24"/>
          <w:szCs w:val="24"/>
        </w:rPr>
        <w:t>2014</w:t>
      </w:r>
      <w:r w:rsidRPr="008F2F93">
        <w:rPr>
          <w:rFonts w:ascii="Times New Roman" w:hAnsi="Times New Roman" w:cs="Times New Roman"/>
          <w:sz w:val="24"/>
          <w:szCs w:val="24"/>
        </w:rPr>
        <w:t xml:space="preserve">). </w:t>
      </w:r>
    </w:p>
    <w:p w:rsid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La producción textil llevada a efecto por las asociaciones en todo el Ecuador ha tenido un avance significativo en los últimos 10 años, debido a que el gobierno que presidía el expresidente Rafael Correa Delgado impulsó el programa Hilando el Desarrollo, para la confección de uniformes escolares de la etapa primaria y secundaria. </w:t>
      </w:r>
    </w:p>
    <w:p w:rsidR="00727216" w:rsidRPr="008F2F93" w:rsidRDefault="00EA6908"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lastRenderedPageBreak/>
        <w:t>Por otra parte l</w:t>
      </w:r>
      <w:r w:rsidR="00727216" w:rsidRPr="008F2F93">
        <w:rPr>
          <w:rFonts w:ascii="Times New Roman" w:hAnsi="Times New Roman" w:cs="Times New Roman"/>
          <w:sz w:val="24"/>
          <w:szCs w:val="24"/>
        </w:rPr>
        <w:t>os miembros de las asociaciones necesitan de herramientas adecuadas que permitan fortalecer y crear las oportunidades de negocio que se presentan, en este sentido las asociaciones tienen un rol relevante para estos fines, con ello se logra el desarrollo local de la economía, así también se integran los mercados de trabajo.</w:t>
      </w:r>
    </w:p>
    <w:p w:rsidR="00EA6908"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Esto motivó a que las modistas y sastres, tengan que trabajar en equipo para cumplir los compromisos adquiridos, previo a ello fueron capacitados en todos los ámbitos relacionados con esta actividad económica. Eso motivó a que los </w:t>
      </w:r>
      <w:r w:rsidR="00EA6908" w:rsidRPr="008F2F93">
        <w:rPr>
          <w:rFonts w:ascii="Times New Roman" w:hAnsi="Times New Roman" w:cs="Times New Roman"/>
          <w:sz w:val="24"/>
          <w:szCs w:val="24"/>
        </w:rPr>
        <w:t>conocedore</w:t>
      </w:r>
      <w:r w:rsidRPr="008F2F93">
        <w:rPr>
          <w:rFonts w:ascii="Times New Roman" w:hAnsi="Times New Roman" w:cs="Times New Roman"/>
          <w:sz w:val="24"/>
          <w:szCs w:val="24"/>
        </w:rPr>
        <w:t>s del oficio de la costura unieran esfuerzos para lograr los pedidos exigidos por el Ministerio de Educación. En Manabí se vieron beneficiadas 119,834 hombres y 112,786 mujeres</w:t>
      </w:r>
      <w:r w:rsidR="00BB233E"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 </w:t>
      </w:r>
      <w:r w:rsidR="00BB233E" w:rsidRPr="008F2F93">
        <w:rPr>
          <w:rFonts w:ascii="Times New Roman" w:hAnsi="Times New Roman" w:cs="Times New Roman"/>
          <w:sz w:val="24"/>
          <w:szCs w:val="24"/>
        </w:rPr>
        <w:t>mientras</w:t>
      </w:r>
      <w:r w:rsidRPr="008F2F93">
        <w:rPr>
          <w:rFonts w:ascii="Times New Roman" w:hAnsi="Times New Roman" w:cs="Times New Roman"/>
          <w:sz w:val="24"/>
          <w:szCs w:val="24"/>
        </w:rPr>
        <w:t xml:space="preserve"> que en la parroquia 12 de </w:t>
      </w:r>
      <w:r w:rsidR="004F2DAA" w:rsidRPr="008F2F93">
        <w:rPr>
          <w:rFonts w:ascii="Times New Roman" w:hAnsi="Times New Roman" w:cs="Times New Roman"/>
          <w:sz w:val="24"/>
          <w:szCs w:val="24"/>
        </w:rPr>
        <w:t>marzo</w:t>
      </w:r>
      <w:r w:rsidR="00EA6908" w:rsidRPr="008F2F93">
        <w:rPr>
          <w:rFonts w:ascii="Times New Roman" w:hAnsi="Times New Roman" w:cs="Times New Roman"/>
          <w:sz w:val="24"/>
          <w:szCs w:val="24"/>
        </w:rPr>
        <w:t xml:space="preserve"> fueron 40 personas, </w:t>
      </w:r>
      <w:r w:rsidRPr="008F2F93">
        <w:rPr>
          <w:rFonts w:ascii="Times New Roman" w:hAnsi="Times New Roman" w:cs="Times New Roman"/>
          <w:sz w:val="24"/>
          <w:szCs w:val="24"/>
        </w:rPr>
        <w:t xml:space="preserve">en su mayoría </w:t>
      </w:r>
      <w:r w:rsidR="00EA6908" w:rsidRPr="008F2F93">
        <w:rPr>
          <w:rFonts w:ascii="Times New Roman" w:hAnsi="Times New Roman" w:cs="Times New Roman"/>
          <w:sz w:val="24"/>
          <w:szCs w:val="24"/>
        </w:rPr>
        <w:t>mujeres</w:t>
      </w:r>
      <w:r w:rsidR="00DC0CC9" w:rsidRPr="008F2F93">
        <w:rPr>
          <w:rFonts w:ascii="Times New Roman" w:hAnsi="Times New Roman" w:cs="Times New Roman"/>
          <w:sz w:val="24"/>
          <w:szCs w:val="24"/>
        </w:rPr>
        <w:t xml:space="preserve"> (IEPS, 2015)</w:t>
      </w:r>
      <w:r w:rsidR="00EA6908" w:rsidRPr="008F2F93">
        <w:rPr>
          <w:rFonts w:ascii="Times New Roman" w:hAnsi="Times New Roman" w:cs="Times New Roman"/>
          <w:sz w:val="24"/>
          <w:szCs w:val="24"/>
        </w:rPr>
        <w:t>.</w:t>
      </w:r>
    </w:p>
    <w:p w:rsidR="00BF35CF"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La </w:t>
      </w:r>
      <w:r w:rsidR="00EA6908" w:rsidRPr="008F2F93">
        <w:rPr>
          <w:rFonts w:ascii="Times New Roman" w:hAnsi="Times New Roman" w:cs="Times New Roman"/>
          <w:sz w:val="24"/>
          <w:szCs w:val="24"/>
        </w:rPr>
        <w:t>asociación</w:t>
      </w:r>
      <w:r w:rsidRPr="008F2F93">
        <w:rPr>
          <w:rFonts w:ascii="Times New Roman" w:hAnsi="Times New Roman" w:cs="Times New Roman"/>
          <w:sz w:val="24"/>
          <w:szCs w:val="24"/>
        </w:rPr>
        <w:t xml:space="preserve"> de personas con conocimientos en la costura para conformar asociaciones de productores textiles, se convierte en una alternativa que permite la inclusión económica, así como la movilidad social a aquellos ciudadanos de sectores poblacionales que no poseen una dependencia laboral fija. </w:t>
      </w:r>
      <w:r w:rsidR="006C048A" w:rsidRPr="008F2F93">
        <w:rPr>
          <w:rFonts w:ascii="Times New Roman" w:hAnsi="Times New Roman" w:cs="Times New Roman"/>
          <w:sz w:val="24"/>
          <w:szCs w:val="24"/>
        </w:rPr>
        <w:t>Por esta vía</w:t>
      </w:r>
      <w:r w:rsidR="004F2DAA" w:rsidRPr="008F2F93">
        <w:rPr>
          <w:rFonts w:ascii="Times New Roman" w:hAnsi="Times New Roman" w:cs="Times New Roman"/>
          <w:sz w:val="24"/>
          <w:szCs w:val="24"/>
        </w:rPr>
        <w:t>,</w:t>
      </w:r>
      <w:r w:rsidRPr="008F2F93">
        <w:rPr>
          <w:rFonts w:ascii="Times New Roman" w:hAnsi="Times New Roman" w:cs="Times New Roman"/>
          <w:sz w:val="24"/>
          <w:szCs w:val="24"/>
        </w:rPr>
        <w:t xml:space="preserve"> se logra democratizar los ingresos económicos a miles de familias, lo cual implica se mejoren las condiciones económicas por medio de trabajo, todo esto en el marco del Buen Vivir.</w:t>
      </w:r>
    </w:p>
    <w:p w:rsidR="00BF35CF" w:rsidRPr="008F2F93" w:rsidRDefault="00880764"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Al respecto a través</w:t>
      </w:r>
      <w:r w:rsidR="00BF35CF" w:rsidRPr="008F2F93">
        <w:rPr>
          <w:rFonts w:ascii="Times New Roman" w:hAnsi="Times New Roman" w:cs="Times New Roman"/>
          <w:sz w:val="24"/>
          <w:szCs w:val="24"/>
        </w:rPr>
        <w:t xml:space="preserve"> de las asociaciones se consigue impulsar el desarrollo de las parroquias, </w:t>
      </w:r>
      <w:r w:rsidR="00706102" w:rsidRPr="008F2F93">
        <w:rPr>
          <w:rFonts w:ascii="Times New Roman" w:hAnsi="Times New Roman" w:cs="Times New Roman"/>
          <w:sz w:val="24"/>
          <w:szCs w:val="24"/>
        </w:rPr>
        <w:t>en la que fortalece</w:t>
      </w:r>
      <w:r w:rsidR="00BF35CF" w:rsidRPr="008F2F93">
        <w:rPr>
          <w:rFonts w:ascii="Times New Roman" w:hAnsi="Times New Roman" w:cs="Times New Roman"/>
          <w:sz w:val="24"/>
          <w:szCs w:val="24"/>
        </w:rPr>
        <w:t xml:space="preserve"> la calidad de vida de su fuerza laboral, </w:t>
      </w:r>
      <w:r w:rsidR="00706102" w:rsidRPr="008F2F93">
        <w:rPr>
          <w:rFonts w:ascii="Times New Roman" w:hAnsi="Times New Roman" w:cs="Times New Roman"/>
          <w:sz w:val="24"/>
          <w:szCs w:val="24"/>
        </w:rPr>
        <w:t>se invierte</w:t>
      </w:r>
      <w:r w:rsidR="00BF35CF" w:rsidRPr="008F2F93">
        <w:rPr>
          <w:rFonts w:ascii="Times New Roman" w:hAnsi="Times New Roman" w:cs="Times New Roman"/>
          <w:sz w:val="24"/>
          <w:szCs w:val="24"/>
        </w:rPr>
        <w:t xml:space="preserve"> en maquinarias, materia prima, </w:t>
      </w:r>
      <w:r w:rsidR="00706102" w:rsidRPr="008F2F93">
        <w:rPr>
          <w:rFonts w:ascii="Times New Roman" w:hAnsi="Times New Roman" w:cs="Times New Roman"/>
          <w:sz w:val="24"/>
          <w:szCs w:val="24"/>
        </w:rPr>
        <w:t>que</w:t>
      </w:r>
      <w:r w:rsidR="00BF35CF" w:rsidRPr="008F2F93">
        <w:rPr>
          <w:rFonts w:ascii="Times New Roman" w:hAnsi="Times New Roman" w:cs="Times New Roman"/>
          <w:sz w:val="24"/>
          <w:szCs w:val="24"/>
        </w:rPr>
        <w:t xml:space="preserve"> permite </w:t>
      </w:r>
      <w:r w:rsidR="00706102" w:rsidRPr="008F2F93">
        <w:rPr>
          <w:rFonts w:ascii="Times New Roman" w:hAnsi="Times New Roman" w:cs="Times New Roman"/>
          <w:sz w:val="24"/>
          <w:szCs w:val="24"/>
        </w:rPr>
        <w:t xml:space="preserve">el </w:t>
      </w:r>
      <w:r w:rsidR="00BF35CF" w:rsidRPr="008F2F93">
        <w:rPr>
          <w:rFonts w:ascii="Times New Roman" w:hAnsi="Times New Roman" w:cs="Times New Roman"/>
          <w:sz w:val="24"/>
          <w:szCs w:val="24"/>
        </w:rPr>
        <w:t xml:space="preserve">progreso </w:t>
      </w:r>
      <w:r w:rsidR="00706102" w:rsidRPr="008F2F93">
        <w:rPr>
          <w:rFonts w:ascii="Times New Roman" w:hAnsi="Times New Roman" w:cs="Times New Roman"/>
          <w:sz w:val="24"/>
          <w:szCs w:val="24"/>
        </w:rPr>
        <w:t xml:space="preserve">y </w:t>
      </w:r>
      <w:r w:rsidR="00BF35CF" w:rsidRPr="008F2F93">
        <w:rPr>
          <w:rFonts w:ascii="Times New Roman" w:hAnsi="Times New Roman" w:cs="Times New Roman"/>
          <w:sz w:val="24"/>
          <w:szCs w:val="24"/>
        </w:rPr>
        <w:t>la adquisición de bienes muebles e inmuebles necesarios para el cumplimiento de las obligaciones adquiridas.</w:t>
      </w:r>
    </w:p>
    <w:p w:rsidR="00706102"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Para la confección de uniformes se contratan personas conocedoras de costura, en el </w:t>
      </w:r>
      <w:r w:rsidR="00706102" w:rsidRPr="008F2F93">
        <w:rPr>
          <w:rFonts w:ascii="Times New Roman" w:hAnsi="Times New Roman" w:cs="Times New Roman"/>
          <w:sz w:val="24"/>
          <w:szCs w:val="24"/>
        </w:rPr>
        <w:t>que</w:t>
      </w:r>
      <w:r w:rsidRPr="008F2F93">
        <w:rPr>
          <w:rFonts w:ascii="Times New Roman" w:hAnsi="Times New Roman" w:cs="Times New Roman"/>
          <w:sz w:val="24"/>
          <w:szCs w:val="24"/>
        </w:rPr>
        <w:t xml:space="preserve"> los socios </w:t>
      </w:r>
      <w:r w:rsidR="00706102" w:rsidRPr="008F2F93">
        <w:rPr>
          <w:rFonts w:ascii="Times New Roman" w:hAnsi="Times New Roman" w:cs="Times New Roman"/>
          <w:sz w:val="24"/>
          <w:szCs w:val="24"/>
        </w:rPr>
        <w:t xml:space="preserve">reciben capacitación, </w:t>
      </w:r>
      <w:r w:rsidRPr="008F2F93">
        <w:rPr>
          <w:rFonts w:ascii="Times New Roman" w:hAnsi="Times New Roman" w:cs="Times New Roman"/>
          <w:sz w:val="24"/>
          <w:szCs w:val="24"/>
        </w:rPr>
        <w:t xml:space="preserve">impartidas por la Junta Nacional del Artesano, así como el gobierno autónomo descentralizado municipal de Portoviejo, con miras al mejoramiento constante de su actividad. </w:t>
      </w:r>
    </w:p>
    <w:p w:rsidR="00706102" w:rsidRPr="008F2F93" w:rsidRDefault="008F374A"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El presente artículo tiene por objetivoanalizar la incidencia que tienen las asociaciones de producción textil en el desarrollo comercial de la parroquia 12 de marzo del cantón Portoviejo, Ecuador.</w:t>
      </w:r>
    </w:p>
    <w:p w:rsidR="00BF35CF" w:rsidRPr="008F2F93" w:rsidRDefault="00760A55"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 xml:space="preserve">Las asociaciones textiles </w:t>
      </w:r>
    </w:p>
    <w:p w:rsidR="00BF35CF"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Las asociaciones textiles no solo contribuyen en el ámbito socioeconómico, también promueven la inclusión económica y movilidad social de miles de artesanos del sector textil que forman parte de </w:t>
      </w:r>
      <w:r w:rsidRPr="008F2F93">
        <w:rPr>
          <w:rFonts w:ascii="Times New Roman" w:hAnsi="Times New Roman" w:cs="Times New Roman"/>
          <w:sz w:val="24"/>
          <w:szCs w:val="24"/>
        </w:rPr>
        <w:lastRenderedPageBreak/>
        <w:t>la Economía Popular y Solidaria (EPS), los mismos que buscan alcanzar condiciones de vida, dignas y justas.</w:t>
      </w:r>
    </w:p>
    <w:p w:rsidR="00F3141D" w:rsidRPr="008F2F93" w:rsidRDefault="00F3141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Ruiz, (2010), afirma que la </w:t>
      </w:r>
      <w:proofErr w:type="spellStart"/>
      <w:r w:rsidR="00AD1A86" w:rsidRPr="008F2F93">
        <w:rPr>
          <w:rFonts w:ascii="Times New Roman" w:hAnsi="Times New Roman" w:cs="Times New Roman"/>
          <w:sz w:val="24"/>
          <w:szCs w:val="24"/>
        </w:rPr>
        <w:t>asociatividad</w:t>
      </w:r>
      <w:proofErr w:type="spellEnd"/>
      <w:r w:rsidR="00AD1A86"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aparece cuando se operan tres o más operando, visto desde un enfoque microeconómico, tiene implícitos factores de productividad que determinan el crecimiento de quienes forman parte de las asociaciones. Debiendo ser tomada como una estrategia que permite la unión de personas, comunidades, organizaciones que realizan actividades comunes, con la finalidad de alcanzar niveles competitivos, al igual que permite articular acciones proveedores y clientes.  </w:t>
      </w:r>
    </w:p>
    <w:p w:rsidR="009820A0" w:rsidRPr="008F2F93" w:rsidRDefault="00F3141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En este sentido se han notificado </w:t>
      </w:r>
      <w:r w:rsidR="00BF35CF" w:rsidRPr="008F2F93">
        <w:rPr>
          <w:rFonts w:ascii="Times New Roman" w:hAnsi="Times New Roman" w:cs="Times New Roman"/>
          <w:sz w:val="24"/>
          <w:szCs w:val="24"/>
        </w:rPr>
        <w:t xml:space="preserve">dos asociaciones en la parroquia 12 de </w:t>
      </w:r>
      <w:r w:rsidR="004F2DAA" w:rsidRPr="008F2F93">
        <w:rPr>
          <w:rFonts w:ascii="Times New Roman" w:hAnsi="Times New Roman" w:cs="Times New Roman"/>
          <w:sz w:val="24"/>
          <w:szCs w:val="24"/>
        </w:rPr>
        <w:t>marzo</w:t>
      </w:r>
      <w:r w:rsidR="00BF35CF" w:rsidRPr="008F2F93">
        <w:rPr>
          <w:rFonts w:ascii="Times New Roman" w:hAnsi="Times New Roman" w:cs="Times New Roman"/>
          <w:sz w:val="24"/>
          <w:szCs w:val="24"/>
        </w:rPr>
        <w:t xml:space="preserve">, Asociación de Producción textil Hilo de Oro </w:t>
      </w:r>
      <w:r w:rsidR="00C2275A" w:rsidRPr="008F2F93">
        <w:rPr>
          <w:rFonts w:ascii="Times New Roman" w:hAnsi="Times New Roman" w:cs="Times New Roman"/>
          <w:sz w:val="24"/>
          <w:szCs w:val="24"/>
        </w:rPr>
        <w:t xml:space="preserve">Asoprotexoro </w:t>
      </w:r>
      <w:r w:rsidR="00BF35CF" w:rsidRPr="008F2F93">
        <w:rPr>
          <w:rFonts w:ascii="Times New Roman" w:hAnsi="Times New Roman" w:cs="Times New Roman"/>
          <w:sz w:val="24"/>
          <w:szCs w:val="24"/>
        </w:rPr>
        <w:t>– Asociación de Producción Textil San Gregorio, con un total de 40 personas, sumado al personal que es contratado para la elaboración de los uniformes.</w:t>
      </w:r>
    </w:p>
    <w:p w:rsidR="00BF35CF" w:rsidRPr="008F2F93" w:rsidRDefault="00F3141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Por otra parte el propósito</w:t>
      </w:r>
      <w:r w:rsidR="00BF35CF" w:rsidRPr="008F2F93">
        <w:rPr>
          <w:rFonts w:ascii="Times New Roman" w:hAnsi="Times New Roman" w:cs="Times New Roman"/>
          <w:sz w:val="24"/>
          <w:szCs w:val="24"/>
        </w:rPr>
        <w:t xml:space="preserve"> de la feria inclusiva “Hilando el Desarrollo” es proveer de forma gratuita uniformes para los estudiantes de los diferentes establecimientos del país, no tiene límites de monto ni contratación y busca integrar a los pequeños empresarios del sector artesanal</w:t>
      </w:r>
      <w:r w:rsidR="003E307B" w:rsidRPr="008F2F93">
        <w:rPr>
          <w:rFonts w:ascii="Times New Roman" w:hAnsi="Times New Roman" w:cs="Times New Roman"/>
          <w:sz w:val="24"/>
          <w:szCs w:val="24"/>
        </w:rPr>
        <w:t xml:space="preserve"> </w:t>
      </w:r>
      <w:r w:rsidRPr="008F2F93">
        <w:rPr>
          <w:rFonts w:ascii="Times New Roman" w:hAnsi="Times New Roman" w:cs="Times New Roman"/>
          <w:sz w:val="24"/>
          <w:szCs w:val="24"/>
        </w:rPr>
        <w:t>(</w:t>
      </w:r>
      <w:proofErr w:type="spellStart"/>
      <w:r w:rsidRPr="008F2F93">
        <w:rPr>
          <w:rFonts w:ascii="Times New Roman" w:hAnsi="Times New Roman" w:cs="Times New Roman"/>
          <w:sz w:val="24"/>
          <w:szCs w:val="24"/>
        </w:rPr>
        <w:t>Almachi</w:t>
      </w:r>
      <w:proofErr w:type="spellEnd"/>
      <w:r w:rsidR="003E307B" w:rsidRPr="008F2F93">
        <w:rPr>
          <w:rFonts w:ascii="Times New Roman" w:hAnsi="Times New Roman" w:cs="Times New Roman"/>
          <w:sz w:val="24"/>
          <w:szCs w:val="24"/>
        </w:rPr>
        <w:t xml:space="preserve"> </w:t>
      </w:r>
      <w:r w:rsidRPr="008F2F93">
        <w:rPr>
          <w:rFonts w:ascii="Times New Roman" w:hAnsi="Times New Roman" w:cs="Times New Roman"/>
          <w:sz w:val="24"/>
          <w:szCs w:val="24"/>
        </w:rPr>
        <w:t>&amp; Puebla, 2015)</w:t>
      </w:r>
      <w:r w:rsidR="00BF35CF" w:rsidRPr="008F2F93">
        <w:rPr>
          <w:rFonts w:ascii="Times New Roman" w:hAnsi="Times New Roman" w:cs="Times New Roman"/>
          <w:sz w:val="24"/>
          <w:szCs w:val="24"/>
        </w:rPr>
        <w:t>.</w:t>
      </w:r>
    </w:p>
    <w:p w:rsidR="00BF35CF" w:rsidRPr="008F2F93" w:rsidRDefault="00F3141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Otras experiencias sobre el mismo tópico se reportanen México, en el </w:t>
      </w:r>
      <w:r w:rsidR="00BF35CF" w:rsidRPr="008F2F93">
        <w:rPr>
          <w:rFonts w:ascii="Times New Roman" w:hAnsi="Times New Roman" w:cs="Times New Roman"/>
          <w:sz w:val="24"/>
          <w:szCs w:val="24"/>
        </w:rPr>
        <w:t xml:space="preserve">Diseño de nuevos productos con textil artesanal de Teotitlán del Valle, en coordinación con el Centro de Arte Textil Zapoteco </w:t>
      </w:r>
      <w:proofErr w:type="spellStart"/>
      <w:r w:rsidR="00BF35CF" w:rsidRPr="008F2F93">
        <w:rPr>
          <w:rFonts w:ascii="Times New Roman" w:hAnsi="Times New Roman" w:cs="Times New Roman"/>
          <w:sz w:val="24"/>
          <w:szCs w:val="24"/>
        </w:rPr>
        <w:t>BiiDaüü</w:t>
      </w:r>
      <w:proofErr w:type="spellEnd"/>
      <w:r w:rsidR="00BF35CF" w:rsidRPr="008F2F93">
        <w:rPr>
          <w:rFonts w:ascii="Times New Roman" w:hAnsi="Times New Roman" w:cs="Times New Roman"/>
          <w:sz w:val="24"/>
          <w:szCs w:val="24"/>
        </w:rPr>
        <w:t>”</w:t>
      </w:r>
      <w:r w:rsidR="002A247D"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Al respecto </w:t>
      </w:r>
      <w:r w:rsidR="00BF35CF" w:rsidRPr="008F2F93">
        <w:rPr>
          <w:rFonts w:ascii="Times New Roman" w:hAnsi="Times New Roman" w:cs="Times New Roman"/>
          <w:sz w:val="24"/>
          <w:szCs w:val="24"/>
        </w:rPr>
        <w:t>Contreras (2013)</w:t>
      </w:r>
      <w:r w:rsidRPr="008F2F93">
        <w:rPr>
          <w:rFonts w:ascii="Times New Roman" w:hAnsi="Times New Roman" w:cs="Times New Roman"/>
          <w:sz w:val="24"/>
          <w:szCs w:val="24"/>
        </w:rPr>
        <w:t>,</w:t>
      </w:r>
      <w:r w:rsidR="00BB233E" w:rsidRPr="008F2F93">
        <w:rPr>
          <w:rFonts w:ascii="Times New Roman" w:hAnsi="Times New Roman" w:cs="Times New Roman"/>
          <w:sz w:val="24"/>
          <w:szCs w:val="24"/>
        </w:rPr>
        <w:t xml:space="preserve"> </w:t>
      </w:r>
      <w:r w:rsidRPr="008F2F93">
        <w:rPr>
          <w:rFonts w:ascii="Times New Roman" w:hAnsi="Times New Roman" w:cs="Times New Roman"/>
          <w:sz w:val="24"/>
          <w:szCs w:val="24"/>
        </w:rPr>
        <w:t>considera</w:t>
      </w:r>
      <w:r w:rsidR="00BF35CF" w:rsidRPr="008F2F93">
        <w:rPr>
          <w:rFonts w:ascii="Times New Roman" w:hAnsi="Times New Roman" w:cs="Times New Roman"/>
          <w:sz w:val="24"/>
          <w:szCs w:val="24"/>
        </w:rPr>
        <w:t xml:space="preserve"> que “los artesanos productores forman asociaciones con la finalidad de obtener para los productos elaborados por ellas un mercado mucho mayor y con mejores precios.</w:t>
      </w:r>
    </w:p>
    <w:p w:rsidR="002A247D" w:rsidRPr="008F2F93" w:rsidRDefault="00F3141D" w:rsidP="008F2F93">
      <w:pPr>
        <w:shd w:val="clear" w:color="auto" w:fill="FFFFFF"/>
        <w:spacing w:before="240" w:after="240" w:line="360" w:lineRule="auto"/>
        <w:jc w:val="both"/>
        <w:outlineLvl w:val="0"/>
        <w:rPr>
          <w:rFonts w:ascii="Times New Roman" w:hAnsi="Times New Roman" w:cs="Times New Roman"/>
          <w:sz w:val="24"/>
          <w:szCs w:val="24"/>
        </w:rPr>
      </w:pPr>
      <w:proofErr w:type="spellStart"/>
      <w:r w:rsidRPr="008F2F93">
        <w:rPr>
          <w:rFonts w:ascii="Times New Roman" w:hAnsi="Times New Roman" w:cs="Times New Roman"/>
          <w:sz w:val="24"/>
          <w:szCs w:val="24"/>
        </w:rPr>
        <w:t>Caiza</w:t>
      </w:r>
      <w:proofErr w:type="spellEnd"/>
      <w:r w:rsidRPr="008F2F93">
        <w:rPr>
          <w:rFonts w:ascii="Times New Roman" w:hAnsi="Times New Roman" w:cs="Times New Roman"/>
          <w:sz w:val="24"/>
          <w:szCs w:val="24"/>
        </w:rPr>
        <w:t xml:space="preserve"> (2016), señala que </w:t>
      </w:r>
      <w:r w:rsidR="00BF35CF" w:rsidRPr="008F2F93">
        <w:rPr>
          <w:rFonts w:ascii="Times New Roman" w:hAnsi="Times New Roman" w:cs="Times New Roman"/>
          <w:sz w:val="24"/>
          <w:szCs w:val="24"/>
        </w:rPr>
        <w:t xml:space="preserve">en Quito </w:t>
      </w:r>
      <w:r w:rsidR="00F9077E" w:rsidRPr="008F2F93">
        <w:rPr>
          <w:rFonts w:ascii="Times New Roman" w:hAnsi="Times New Roman" w:cs="Times New Roman"/>
          <w:sz w:val="24"/>
          <w:szCs w:val="24"/>
        </w:rPr>
        <w:t xml:space="preserve">la </w:t>
      </w:r>
      <w:proofErr w:type="spellStart"/>
      <w:r w:rsidR="00BF35CF" w:rsidRPr="008F2F93">
        <w:rPr>
          <w:rFonts w:ascii="Times New Roman" w:hAnsi="Times New Roman" w:cs="Times New Roman"/>
          <w:sz w:val="24"/>
          <w:szCs w:val="24"/>
        </w:rPr>
        <w:t>asociatividad</w:t>
      </w:r>
      <w:proofErr w:type="spellEnd"/>
      <w:r w:rsidR="00BF35CF" w:rsidRPr="008F2F93">
        <w:rPr>
          <w:rFonts w:ascii="Times New Roman" w:hAnsi="Times New Roman" w:cs="Times New Roman"/>
          <w:sz w:val="24"/>
          <w:szCs w:val="24"/>
        </w:rPr>
        <w:t xml:space="preserve"> ingresa</w:t>
      </w:r>
      <w:r w:rsidR="00F9077E" w:rsidRPr="008F2F93">
        <w:rPr>
          <w:rFonts w:ascii="Times New Roman" w:hAnsi="Times New Roman" w:cs="Times New Roman"/>
          <w:sz w:val="24"/>
          <w:szCs w:val="24"/>
        </w:rPr>
        <w:t>,</w:t>
      </w:r>
      <w:r w:rsidR="00BF35CF" w:rsidRPr="008F2F93">
        <w:rPr>
          <w:rFonts w:ascii="Times New Roman" w:hAnsi="Times New Roman" w:cs="Times New Roman"/>
          <w:sz w:val="24"/>
          <w:szCs w:val="24"/>
        </w:rPr>
        <w:t xml:space="preserve"> como una estrategia competitiva de desarrollo económico, insertando a las personas en la participación, cooperación y actuación en proyectos del entorno</w:t>
      </w:r>
      <w:r w:rsidR="00F9077E" w:rsidRPr="008F2F93">
        <w:rPr>
          <w:rFonts w:ascii="Times New Roman" w:hAnsi="Times New Roman" w:cs="Times New Roman"/>
          <w:sz w:val="24"/>
          <w:szCs w:val="24"/>
        </w:rPr>
        <w:t xml:space="preserve">. </w:t>
      </w:r>
      <w:r w:rsidR="002A247D" w:rsidRPr="008F2F93">
        <w:rPr>
          <w:rFonts w:ascii="Times New Roman" w:hAnsi="Times New Roman" w:cs="Times New Roman"/>
          <w:sz w:val="24"/>
          <w:szCs w:val="24"/>
        </w:rPr>
        <w:t>E</w:t>
      </w:r>
      <w:r w:rsidR="00BF35CF" w:rsidRPr="008F2F93">
        <w:rPr>
          <w:rFonts w:ascii="Times New Roman" w:hAnsi="Times New Roman" w:cs="Times New Roman"/>
          <w:sz w:val="24"/>
          <w:szCs w:val="24"/>
        </w:rPr>
        <w:t xml:space="preserve">stos aspectos </w:t>
      </w:r>
      <w:r w:rsidR="00F9077E" w:rsidRPr="008F2F93">
        <w:rPr>
          <w:rFonts w:ascii="Times New Roman" w:hAnsi="Times New Roman" w:cs="Times New Roman"/>
          <w:sz w:val="24"/>
          <w:szCs w:val="24"/>
        </w:rPr>
        <w:t xml:space="preserve">fortalecen </w:t>
      </w:r>
      <w:r w:rsidR="00BF35CF" w:rsidRPr="008F2F93">
        <w:rPr>
          <w:rFonts w:ascii="Times New Roman" w:hAnsi="Times New Roman" w:cs="Times New Roman"/>
          <w:sz w:val="24"/>
          <w:szCs w:val="24"/>
        </w:rPr>
        <w:t xml:space="preserve">el desarrollo individual y colectivo de nuestra sociedad. El uso de modelos asociativos genera la búsqueda de nuevas oportunidades. </w:t>
      </w:r>
    </w:p>
    <w:p w:rsidR="00BF35CF" w:rsidRPr="008F2F93" w:rsidRDefault="002A247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En otra investigación </w:t>
      </w:r>
      <w:r w:rsidR="00BF35CF" w:rsidRPr="008F2F93">
        <w:rPr>
          <w:rFonts w:ascii="Times New Roman" w:hAnsi="Times New Roman" w:cs="Times New Roman"/>
          <w:sz w:val="24"/>
          <w:szCs w:val="24"/>
        </w:rPr>
        <w:t>titulad</w:t>
      </w:r>
      <w:r w:rsidRPr="008F2F93">
        <w:rPr>
          <w:rFonts w:ascii="Times New Roman" w:hAnsi="Times New Roman" w:cs="Times New Roman"/>
          <w:sz w:val="24"/>
          <w:szCs w:val="24"/>
        </w:rPr>
        <w:t>a</w:t>
      </w:r>
      <w:r w:rsidR="00BF35CF" w:rsidRPr="008F2F93">
        <w:rPr>
          <w:rFonts w:ascii="Times New Roman" w:hAnsi="Times New Roman" w:cs="Times New Roman"/>
          <w:sz w:val="24"/>
          <w:szCs w:val="24"/>
        </w:rPr>
        <w:t xml:space="preserve"> “La asociatividad en el sector textil y su impacto en la reactivación productiva y económica” </w:t>
      </w:r>
      <w:r w:rsidR="007C7A1D" w:rsidRPr="008F2F93">
        <w:rPr>
          <w:rFonts w:ascii="Times New Roman" w:hAnsi="Times New Roman" w:cs="Times New Roman"/>
          <w:sz w:val="24"/>
          <w:szCs w:val="24"/>
        </w:rPr>
        <w:t>tiene</w:t>
      </w:r>
      <w:r w:rsidR="00BF35CF" w:rsidRPr="008F2F93">
        <w:rPr>
          <w:rFonts w:ascii="Times New Roman" w:hAnsi="Times New Roman" w:cs="Times New Roman"/>
          <w:sz w:val="24"/>
          <w:szCs w:val="24"/>
        </w:rPr>
        <w:t xml:space="preserve"> la finalidad realizar un análisis en torno a la asociatividad existente en el sector textil y de cómo incide en la reactivación productiva y económica de Portoviejo, con </w:t>
      </w:r>
      <w:r w:rsidR="007C7A1D" w:rsidRPr="008F2F93">
        <w:rPr>
          <w:rFonts w:ascii="Times New Roman" w:hAnsi="Times New Roman" w:cs="Times New Roman"/>
          <w:sz w:val="24"/>
          <w:szCs w:val="24"/>
        </w:rPr>
        <w:t>el propósito</w:t>
      </w:r>
      <w:r w:rsidR="00BF35CF" w:rsidRPr="008F2F93">
        <w:rPr>
          <w:rFonts w:ascii="Times New Roman" w:hAnsi="Times New Roman" w:cs="Times New Roman"/>
          <w:sz w:val="24"/>
          <w:szCs w:val="24"/>
        </w:rPr>
        <w:t xml:space="preserve"> de reactivar el comercio de este sector económico de la sociedad</w:t>
      </w:r>
      <w:r w:rsidR="00BB233E" w:rsidRPr="008F2F93">
        <w:rPr>
          <w:rFonts w:ascii="Times New Roman" w:hAnsi="Times New Roman" w:cs="Times New Roman"/>
          <w:sz w:val="24"/>
          <w:szCs w:val="24"/>
        </w:rPr>
        <w:t xml:space="preserve"> </w:t>
      </w:r>
      <w:r w:rsidR="007C7A1D" w:rsidRPr="008F2F93">
        <w:rPr>
          <w:rFonts w:ascii="Times New Roman" w:hAnsi="Times New Roman" w:cs="Times New Roman"/>
          <w:sz w:val="24"/>
          <w:szCs w:val="24"/>
        </w:rPr>
        <w:t>(</w:t>
      </w:r>
      <w:proofErr w:type="spellStart"/>
      <w:r w:rsidR="007C7A1D" w:rsidRPr="008F2F93">
        <w:rPr>
          <w:rFonts w:ascii="Times New Roman" w:hAnsi="Times New Roman" w:cs="Times New Roman"/>
          <w:sz w:val="24"/>
          <w:szCs w:val="24"/>
        </w:rPr>
        <w:t>Gonzembach</w:t>
      </w:r>
      <w:proofErr w:type="spellEnd"/>
      <w:r w:rsidR="007C7A1D" w:rsidRPr="008F2F93">
        <w:rPr>
          <w:rFonts w:ascii="Times New Roman" w:hAnsi="Times New Roman" w:cs="Times New Roman"/>
          <w:sz w:val="24"/>
          <w:szCs w:val="24"/>
        </w:rPr>
        <w:t xml:space="preserve"> 2016)</w:t>
      </w:r>
      <w:r w:rsidR="00BF35CF" w:rsidRPr="008F2F93">
        <w:rPr>
          <w:rFonts w:ascii="Times New Roman" w:hAnsi="Times New Roman" w:cs="Times New Roman"/>
          <w:sz w:val="24"/>
          <w:szCs w:val="24"/>
        </w:rPr>
        <w:t>.</w:t>
      </w:r>
    </w:p>
    <w:p w:rsidR="00BF35CF" w:rsidRPr="008F2F93" w:rsidRDefault="00BF35CF"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Asociatividad</w:t>
      </w:r>
    </w:p>
    <w:p w:rsidR="00A27238" w:rsidRPr="008F2F93" w:rsidRDefault="00BF35CF"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lastRenderedPageBreak/>
        <w:t>Rosales citado por Gómez (2011) acota que la asociatividad es un mecanismo de cooperación entre empresas pequeñas y medianas, en donde cada empresa participante manteniendo su independencia jurídica y autonomía gerencial, decide voluntariamente participar en un esfuerzo conjunto con los otros participantes para la búsqueda de un objetivo común.</w:t>
      </w:r>
    </w:p>
    <w:p w:rsidR="003C308B"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La asociatividad “remite a una multiplicidad de tipos de organizaciones sociales conformados por sujetos que fundados en diferentes tipos de acuerdos deciden unirse de 15 manera permanente y voluntaria para compartir sus esfuerzos y conocimientos en la consecución de un objetivo común” (</w:t>
      </w:r>
      <w:proofErr w:type="spellStart"/>
      <w:r w:rsidRPr="008F2F93">
        <w:rPr>
          <w:rFonts w:ascii="Times New Roman" w:hAnsi="Times New Roman" w:cs="Times New Roman"/>
          <w:sz w:val="24"/>
          <w:szCs w:val="24"/>
        </w:rPr>
        <w:t>Maldovan</w:t>
      </w:r>
      <w:proofErr w:type="spellEnd"/>
      <w:r w:rsidR="00EA54D2" w:rsidRPr="008F2F93">
        <w:rPr>
          <w:rFonts w:ascii="Times New Roman" w:hAnsi="Times New Roman" w:cs="Times New Roman"/>
          <w:sz w:val="24"/>
          <w:szCs w:val="24"/>
        </w:rPr>
        <w:t xml:space="preserve"> &amp; </w:t>
      </w:r>
      <w:proofErr w:type="spellStart"/>
      <w:r w:rsidRPr="008F2F93">
        <w:rPr>
          <w:rFonts w:ascii="Times New Roman" w:hAnsi="Times New Roman" w:cs="Times New Roman"/>
          <w:sz w:val="24"/>
          <w:szCs w:val="24"/>
        </w:rPr>
        <w:t>Dzembrowski</w:t>
      </w:r>
      <w:proofErr w:type="spellEnd"/>
      <w:r w:rsidRPr="008F2F93">
        <w:rPr>
          <w:rFonts w:ascii="Times New Roman" w:hAnsi="Times New Roman" w:cs="Times New Roman"/>
          <w:sz w:val="24"/>
          <w:szCs w:val="24"/>
        </w:rPr>
        <w:t>, 2012).</w:t>
      </w:r>
    </w:p>
    <w:p w:rsidR="003C308B" w:rsidRPr="008F2F93" w:rsidRDefault="002D383D" w:rsidP="008F2F93">
      <w:pPr>
        <w:shd w:val="clear" w:color="auto" w:fill="FFFFFF"/>
        <w:spacing w:before="240" w:after="240" w:line="360" w:lineRule="auto"/>
        <w:jc w:val="both"/>
        <w:outlineLvl w:val="0"/>
        <w:rPr>
          <w:rFonts w:ascii="Times New Roman" w:hAnsi="Times New Roman" w:cs="Times New Roman"/>
          <w:sz w:val="24"/>
          <w:szCs w:val="24"/>
        </w:rPr>
      </w:pPr>
      <w:proofErr w:type="spellStart"/>
      <w:r w:rsidRPr="008F2F93">
        <w:rPr>
          <w:rFonts w:ascii="Times New Roman" w:hAnsi="Times New Roman" w:cs="Times New Roman"/>
          <w:sz w:val="24"/>
          <w:szCs w:val="24"/>
        </w:rPr>
        <w:t>La</w:t>
      </w:r>
      <w:r w:rsidR="00E45186" w:rsidRPr="008F2F93">
        <w:rPr>
          <w:rFonts w:ascii="Times New Roman" w:hAnsi="Times New Roman" w:cs="Times New Roman"/>
          <w:sz w:val="24"/>
          <w:szCs w:val="24"/>
        </w:rPr>
        <w:t>asociatividad</w:t>
      </w:r>
      <w:proofErr w:type="spellEnd"/>
      <w:r w:rsidR="00E45186" w:rsidRPr="008F2F93">
        <w:rPr>
          <w:rFonts w:ascii="Times New Roman" w:hAnsi="Times New Roman" w:cs="Times New Roman"/>
          <w:sz w:val="24"/>
          <w:szCs w:val="24"/>
        </w:rPr>
        <w:t>,</w:t>
      </w:r>
      <w:r w:rsidR="000B4A6E" w:rsidRPr="008F2F93">
        <w:rPr>
          <w:rFonts w:ascii="Times New Roman" w:hAnsi="Times New Roman" w:cs="Times New Roman"/>
          <w:sz w:val="24"/>
          <w:szCs w:val="24"/>
        </w:rPr>
        <w:t xml:space="preserve"> </w:t>
      </w:r>
      <w:r w:rsidR="001670DA" w:rsidRPr="008F2F93">
        <w:rPr>
          <w:rFonts w:ascii="Times New Roman" w:hAnsi="Times New Roman" w:cs="Times New Roman"/>
          <w:sz w:val="24"/>
          <w:szCs w:val="24"/>
        </w:rPr>
        <w:t>permite</w:t>
      </w:r>
      <w:r w:rsidR="00BF35CF" w:rsidRPr="008F2F93">
        <w:rPr>
          <w:rFonts w:ascii="Times New Roman" w:hAnsi="Times New Roman" w:cs="Times New Roman"/>
          <w:sz w:val="24"/>
          <w:szCs w:val="24"/>
        </w:rPr>
        <w:t xml:space="preserve"> aprovechar y potencializar las fortalezas, </w:t>
      </w:r>
      <w:r w:rsidRPr="008F2F93">
        <w:rPr>
          <w:rFonts w:ascii="Times New Roman" w:hAnsi="Times New Roman" w:cs="Times New Roman"/>
          <w:sz w:val="24"/>
          <w:szCs w:val="24"/>
        </w:rPr>
        <w:t>también</w:t>
      </w:r>
      <w:r w:rsidR="00BF35CF" w:rsidRPr="008F2F93">
        <w:rPr>
          <w:rFonts w:ascii="Times New Roman" w:hAnsi="Times New Roman" w:cs="Times New Roman"/>
          <w:sz w:val="24"/>
          <w:szCs w:val="24"/>
        </w:rPr>
        <w:t xml:space="preserve"> se logra minimizar riesgos individuales, integrándose por medio de diferentes canales de comercialización; ampliando “horizontes económicos con menores inversiones que las necesarias en forma individual” (Lozano, 2010). </w:t>
      </w:r>
    </w:p>
    <w:p w:rsidR="00BF35CF" w:rsidRPr="008F2F93" w:rsidRDefault="004E0CE7"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Para Gómez (2011), las micro, pequeñas y medianas empresas (</w:t>
      </w:r>
      <w:proofErr w:type="spellStart"/>
      <w:r w:rsidRPr="008F2F93">
        <w:rPr>
          <w:rFonts w:ascii="Times New Roman" w:hAnsi="Times New Roman" w:cs="Times New Roman"/>
          <w:sz w:val="24"/>
          <w:szCs w:val="24"/>
        </w:rPr>
        <w:t>Mipymes</w:t>
      </w:r>
      <w:proofErr w:type="spellEnd"/>
      <w:r w:rsidRPr="008F2F93">
        <w:rPr>
          <w:rFonts w:ascii="Times New Roman" w:hAnsi="Times New Roman" w:cs="Times New Roman"/>
          <w:sz w:val="24"/>
          <w:szCs w:val="24"/>
        </w:rPr>
        <w:t xml:space="preserve">) juegan un papel importante para el desarrollo económico y social, ocho de cada 10 empleos son generados por este tipo de empresas”. </w:t>
      </w:r>
      <w:r w:rsidR="00B339DF" w:rsidRPr="008F2F93">
        <w:rPr>
          <w:rFonts w:ascii="Times New Roman" w:hAnsi="Times New Roman" w:cs="Times New Roman"/>
          <w:sz w:val="24"/>
          <w:szCs w:val="24"/>
        </w:rPr>
        <w:t xml:space="preserve">Consecuentemente, </w:t>
      </w:r>
      <w:r w:rsidR="00BF35CF" w:rsidRPr="008F2F93">
        <w:rPr>
          <w:rFonts w:ascii="Times New Roman" w:hAnsi="Times New Roman" w:cs="Times New Roman"/>
          <w:sz w:val="24"/>
          <w:szCs w:val="24"/>
        </w:rPr>
        <w:t>la asociatividad empr</w:t>
      </w:r>
      <w:r w:rsidR="00B339DF" w:rsidRPr="008F2F93">
        <w:rPr>
          <w:rFonts w:ascii="Times New Roman" w:hAnsi="Times New Roman" w:cs="Times New Roman"/>
          <w:sz w:val="24"/>
          <w:szCs w:val="24"/>
        </w:rPr>
        <w:t xml:space="preserve">esarial es una estrategia que permite </w:t>
      </w:r>
      <w:r w:rsidR="00BF35CF" w:rsidRPr="008F2F93">
        <w:rPr>
          <w:rFonts w:ascii="Times New Roman" w:hAnsi="Times New Roman" w:cs="Times New Roman"/>
          <w:sz w:val="24"/>
          <w:szCs w:val="24"/>
        </w:rPr>
        <w:t xml:space="preserve">la creación de fuentes de trabajo, </w:t>
      </w:r>
      <w:r w:rsidR="00B339DF" w:rsidRPr="008F2F93">
        <w:rPr>
          <w:rFonts w:ascii="Times New Roman" w:hAnsi="Times New Roman" w:cs="Times New Roman"/>
          <w:sz w:val="24"/>
          <w:szCs w:val="24"/>
        </w:rPr>
        <w:t xml:space="preserve">y se </w:t>
      </w:r>
      <w:r w:rsidR="00BF35CF" w:rsidRPr="008F2F93">
        <w:rPr>
          <w:rFonts w:ascii="Times New Roman" w:hAnsi="Times New Roman" w:cs="Times New Roman"/>
          <w:sz w:val="24"/>
          <w:szCs w:val="24"/>
        </w:rPr>
        <w:t>logra al estar</w:t>
      </w:r>
      <w:r w:rsidR="00B339DF" w:rsidRPr="008F2F93">
        <w:rPr>
          <w:rFonts w:ascii="Times New Roman" w:hAnsi="Times New Roman" w:cs="Times New Roman"/>
          <w:sz w:val="24"/>
          <w:szCs w:val="24"/>
        </w:rPr>
        <w:t xml:space="preserve"> asociadas y vinculadas al trabajo en conjunto. </w:t>
      </w:r>
    </w:p>
    <w:p w:rsidR="00BF35CF" w:rsidRPr="008F2F93" w:rsidRDefault="00BF35CF"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 xml:space="preserve">Economía Popular y Solidaria </w:t>
      </w:r>
    </w:p>
    <w:p w:rsidR="00BB233E" w:rsidRPr="008F2F93" w:rsidRDefault="007E4D99"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La Economía Popular y Solidaria (</w:t>
      </w:r>
      <w:r w:rsidR="000064F9" w:rsidRPr="008F2F93">
        <w:rPr>
          <w:rFonts w:ascii="Times New Roman" w:hAnsi="Times New Roman" w:cs="Times New Roman"/>
          <w:sz w:val="24"/>
          <w:szCs w:val="24"/>
        </w:rPr>
        <w:t>2019</w:t>
      </w:r>
      <w:r w:rsidRPr="008F2F93">
        <w:rPr>
          <w:rFonts w:ascii="Times New Roman" w:hAnsi="Times New Roman" w:cs="Times New Roman"/>
          <w:sz w:val="24"/>
          <w:szCs w:val="24"/>
        </w:rPr>
        <w:t>)</w:t>
      </w:r>
      <w:r w:rsidR="000064F9" w:rsidRPr="008F2F93">
        <w:rPr>
          <w:rFonts w:ascii="Times New Roman" w:hAnsi="Times New Roman" w:cs="Times New Roman"/>
          <w:sz w:val="24"/>
          <w:szCs w:val="24"/>
        </w:rPr>
        <w:t>,</w:t>
      </w:r>
      <w:r w:rsidRPr="008F2F93">
        <w:rPr>
          <w:rFonts w:ascii="Times New Roman" w:hAnsi="Times New Roman" w:cs="Times New Roman"/>
          <w:sz w:val="24"/>
          <w:szCs w:val="24"/>
        </w:rPr>
        <w:t xml:space="preserve"> en el Ecuador, </w:t>
      </w:r>
      <w:r w:rsidR="000064F9" w:rsidRPr="008F2F93">
        <w:rPr>
          <w:rFonts w:ascii="Times New Roman" w:hAnsi="Times New Roman" w:cs="Times New Roman"/>
          <w:sz w:val="24"/>
          <w:szCs w:val="24"/>
        </w:rPr>
        <w:t xml:space="preserve">se sustenta </w:t>
      </w:r>
      <w:r w:rsidRPr="008F2F93">
        <w:rPr>
          <w:rFonts w:ascii="Times New Roman" w:hAnsi="Times New Roman" w:cs="Times New Roman"/>
          <w:sz w:val="24"/>
          <w:szCs w:val="24"/>
        </w:rPr>
        <w:t>a través de la puesta en marcha de proyectos que incluyen a los actores de este sector económico, impulsándose desde el gobierno nacional del Ecuador políticas públicas para que haya inclusión social y económica, “dirigidos a aquellos sectores olvidados y vulnerables de la sociedad para que puedan acceder a fuentes de trabajo y pueda mejorar su nivel de ingresos y calidad de vida”</w:t>
      </w:r>
      <w:r w:rsidR="00BB233E" w:rsidRPr="008F2F93">
        <w:rPr>
          <w:rFonts w:ascii="Times New Roman" w:hAnsi="Times New Roman" w:cs="Times New Roman"/>
          <w:sz w:val="24"/>
          <w:szCs w:val="24"/>
        </w:rPr>
        <w:t>.</w:t>
      </w:r>
    </w:p>
    <w:p w:rsidR="00303923" w:rsidRPr="008F2F93" w:rsidRDefault="000064F9"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Por otra parte v</w:t>
      </w:r>
      <w:r w:rsidR="00303923" w:rsidRPr="008F2F93">
        <w:rPr>
          <w:rFonts w:ascii="Times New Roman" w:hAnsi="Times New Roman" w:cs="Times New Roman"/>
          <w:sz w:val="24"/>
          <w:szCs w:val="24"/>
        </w:rPr>
        <w:t>arios estudios realizados en Europa y América Latina revelan que para asegurar su sostenibilidad de las organizaciones pertenecientes a la economía popular social y solidaria tienden a recurrir a distintas fuentes de financiamiento de manera simultánea. Definen esta estrategia de fondeo como hibridación de recursos, la cual supone una combinación de fondos de varios orígenes con distintas lógicas económicas: mercantil, redistributiva y recíproca.</w:t>
      </w:r>
    </w:p>
    <w:p w:rsidR="00EF44D8"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w:t>
      </w:r>
      <w:r w:rsidR="000064F9" w:rsidRPr="008F2F93">
        <w:rPr>
          <w:rFonts w:ascii="Times New Roman" w:hAnsi="Times New Roman" w:cs="Times New Roman"/>
          <w:sz w:val="24"/>
          <w:szCs w:val="24"/>
        </w:rPr>
        <w:t>n este sentido e</w:t>
      </w:r>
      <w:r w:rsidRPr="008F2F93">
        <w:rPr>
          <w:rFonts w:ascii="Times New Roman" w:hAnsi="Times New Roman" w:cs="Times New Roman"/>
          <w:sz w:val="24"/>
          <w:szCs w:val="24"/>
        </w:rPr>
        <w:t>l modelo de Economía Social y solidaria busca lograr la internalización y que cada vez sean</w:t>
      </w:r>
      <w:r w:rsidR="00303923" w:rsidRPr="008F2F93">
        <w:rPr>
          <w:rFonts w:ascii="Times New Roman" w:hAnsi="Times New Roman" w:cs="Times New Roman"/>
          <w:sz w:val="24"/>
          <w:szCs w:val="24"/>
        </w:rPr>
        <w:t xml:space="preserve"> más los países que se integren y mantener </w:t>
      </w:r>
      <w:r w:rsidRPr="008F2F93">
        <w:rPr>
          <w:rFonts w:ascii="Times New Roman" w:hAnsi="Times New Roman" w:cs="Times New Roman"/>
          <w:sz w:val="24"/>
          <w:szCs w:val="24"/>
        </w:rPr>
        <w:t>efectos positivos sobre la misma</w:t>
      </w:r>
      <w:r w:rsidR="00303923"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busca ser </w:t>
      </w:r>
      <w:r w:rsidRPr="008F2F93">
        <w:rPr>
          <w:rFonts w:ascii="Times New Roman" w:hAnsi="Times New Roman" w:cs="Times New Roman"/>
          <w:sz w:val="24"/>
          <w:szCs w:val="24"/>
        </w:rPr>
        <w:lastRenderedPageBreak/>
        <w:t>aplicado en los sectores más productivos, como son los talleres textiles a nivel de Latinoamérica, ya que estos constituyen una de las mayores fuentes de ingresos para los países productores.</w:t>
      </w:r>
    </w:p>
    <w:p w:rsidR="00303A4A" w:rsidRPr="008F2F93" w:rsidRDefault="00303A4A"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En este sentido los autores Guerra, Estrella, Ruiz &amp; Flores, (2014), plantean que los estudios </w:t>
      </w:r>
      <w:r w:rsidR="00C3499F" w:rsidRPr="008F2F93">
        <w:rPr>
          <w:rFonts w:ascii="Times New Roman" w:hAnsi="Times New Roman" w:cs="Times New Roman"/>
          <w:sz w:val="24"/>
          <w:szCs w:val="24"/>
        </w:rPr>
        <w:t xml:space="preserve">sobre economía popular y solidaria, examinan </w:t>
      </w:r>
      <w:r w:rsidR="00BF35CF" w:rsidRPr="008F2F93">
        <w:rPr>
          <w:rFonts w:ascii="Times New Roman" w:hAnsi="Times New Roman" w:cs="Times New Roman"/>
          <w:sz w:val="24"/>
          <w:szCs w:val="24"/>
        </w:rPr>
        <w:t>la relación existente entre los recursos propios y externos a las organizaciones de este sector, y la importancia de los segundos en la sostenibilidad de las ent</w:t>
      </w:r>
      <w:r w:rsidR="00303923" w:rsidRPr="008F2F93">
        <w:rPr>
          <w:rFonts w:ascii="Times New Roman" w:hAnsi="Times New Roman" w:cs="Times New Roman"/>
          <w:sz w:val="24"/>
          <w:szCs w:val="24"/>
        </w:rPr>
        <w:t>idades</w:t>
      </w:r>
      <w:r w:rsidR="00C3499F" w:rsidRPr="008F2F93">
        <w:rPr>
          <w:rFonts w:ascii="Times New Roman" w:hAnsi="Times New Roman" w:cs="Times New Roman"/>
          <w:sz w:val="24"/>
          <w:szCs w:val="24"/>
        </w:rPr>
        <w:t>.</w:t>
      </w:r>
      <w:r w:rsidR="00303923" w:rsidRPr="008F2F93">
        <w:rPr>
          <w:rFonts w:ascii="Times New Roman" w:hAnsi="Times New Roman" w:cs="Times New Roman"/>
          <w:sz w:val="24"/>
          <w:szCs w:val="24"/>
        </w:rPr>
        <w:t xml:space="preserve"> </w:t>
      </w:r>
    </w:p>
    <w:p w:rsidR="00BF35CF" w:rsidRPr="008F2F93" w:rsidRDefault="001163B0"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Al respecto </w:t>
      </w:r>
      <w:proofErr w:type="spellStart"/>
      <w:r w:rsidR="005C58D4" w:rsidRPr="008F2F93">
        <w:rPr>
          <w:rFonts w:ascii="Times New Roman" w:hAnsi="Times New Roman" w:cs="Times New Roman"/>
          <w:sz w:val="24"/>
          <w:szCs w:val="24"/>
        </w:rPr>
        <w:t>Coraggio</w:t>
      </w:r>
      <w:proofErr w:type="spellEnd"/>
      <w:r w:rsidR="005C58D4" w:rsidRPr="008F2F93">
        <w:rPr>
          <w:rFonts w:ascii="Times New Roman" w:hAnsi="Times New Roman" w:cs="Times New Roman"/>
          <w:sz w:val="24"/>
          <w:szCs w:val="24"/>
        </w:rPr>
        <w:t xml:space="preserve"> (2012)</w:t>
      </w:r>
      <w:r w:rsidR="008235E0" w:rsidRPr="008F2F93">
        <w:rPr>
          <w:rFonts w:ascii="Times New Roman" w:hAnsi="Times New Roman" w:cs="Times New Roman"/>
          <w:sz w:val="24"/>
          <w:szCs w:val="24"/>
        </w:rPr>
        <w:t xml:space="preserve">, </w:t>
      </w:r>
      <w:r w:rsidR="002D383D" w:rsidRPr="008F2F93">
        <w:rPr>
          <w:rFonts w:ascii="Times New Roman" w:hAnsi="Times New Roman" w:cs="Times New Roman"/>
          <w:sz w:val="24"/>
          <w:szCs w:val="24"/>
        </w:rPr>
        <w:t>hace referencia</w:t>
      </w:r>
      <w:r w:rsidR="000064F9" w:rsidRPr="008F2F93">
        <w:rPr>
          <w:rFonts w:ascii="Times New Roman" w:hAnsi="Times New Roman" w:cs="Times New Roman"/>
          <w:sz w:val="24"/>
          <w:szCs w:val="24"/>
        </w:rPr>
        <w:t xml:space="preserve"> </w:t>
      </w:r>
      <w:r w:rsidR="002D383D" w:rsidRPr="008F2F93">
        <w:rPr>
          <w:rFonts w:ascii="Times New Roman" w:hAnsi="Times New Roman" w:cs="Times New Roman"/>
          <w:sz w:val="24"/>
          <w:szCs w:val="24"/>
        </w:rPr>
        <w:t>a</w:t>
      </w:r>
      <w:r w:rsidR="00BF35CF" w:rsidRPr="008F2F93">
        <w:rPr>
          <w:rFonts w:ascii="Times New Roman" w:hAnsi="Times New Roman" w:cs="Times New Roman"/>
          <w:sz w:val="24"/>
          <w:szCs w:val="24"/>
        </w:rPr>
        <w:t xml:space="preserve"> la necesidad de fortalecer y dignificar el trabajo, se proscribe cualquier forma de precarización laboral, como la tercerización, el incumplimiento de las normas laborales puede ser penalizado y sancionado. Por otro lado</w:t>
      </w:r>
      <w:r w:rsidR="00C62383" w:rsidRPr="008F2F93">
        <w:rPr>
          <w:rFonts w:ascii="Times New Roman" w:hAnsi="Times New Roman" w:cs="Times New Roman"/>
          <w:sz w:val="24"/>
          <w:szCs w:val="24"/>
        </w:rPr>
        <w:t>,</w:t>
      </w:r>
      <w:r w:rsidR="00BF35CF" w:rsidRPr="008F2F93">
        <w:rPr>
          <w:rFonts w:ascii="Times New Roman" w:hAnsi="Times New Roman" w:cs="Times New Roman"/>
          <w:sz w:val="24"/>
          <w:szCs w:val="24"/>
        </w:rPr>
        <w:t xml:space="preserve"> se prohíbe toda forma de persecución a los comerciantes y los artesanos informales, lo que significaría atentar contra la libert</w:t>
      </w:r>
      <w:r w:rsidR="005C58D4" w:rsidRPr="008F2F93">
        <w:rPr>
          <w:rFonts w:ascii="Times New Roman" w:hAnsi="Times New Roman" w:cs="Times New Roman"/>
          <w:sz w:val="24"/>
          <w:szCs w:val="24"/>
        </w:rPr>
        <w:t>ad de trabajo.</w:t>
      </w:r>
    </w:p>
    <w:p w:rsidR="00BF35CF" w:rsidRPr="008F2F93" w:rsidRDefault="002D383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Por otra parte l</w:t>
      </w:r>
      <w:r w:rsidR="00BF35CF" w:rsidRPr="008F2F93">
        <w:rPr>
          <w:rFonts w:ascii="Times New Roman" w:hAnsi="Times New Roman" w:cs="Times New Roman"/>
          <w:sz w:val="24"/>
          <w:szCs w:val="24"/>
        </w:rPr>
        <w:t>as p</w:t>
      </w:r>
      <w:r w:rsidR="007E4D99" w:rsidRPr="008F2F93">
        <w:rPr>
          <w:rFonts w:ascii="Times New Roman" w:hAnsi="Times New Roman" w:cs="Times New Roman"/>
          <w:sz w:val="24"/>
          <w:szCs w:val="24"/>
        </w:rPr>
        <w:t>olíticas de la EPS</w:t>
      </w:r>
      <w:r w:rsidRPr="008F2F93">
        <w:rPr>
          <w:rFonts w:ascii="Times New Roman" w:hAnsi="Times New Roman" w:cs="Times New Roman"/>
          <w:sz w:val="24"/>
          <w:szCs w:val="24"/>
        </w:rPr>
        <w:t>,</w:t>
      </w:r>
      <w:r w:rsidR="00BF35CF" w:rsidRPr="008F2F93">
        <w:rPr>
          <w:rFonts w:ascii="Times New Roman" w:hAnsi="Times New Roman" w:cs="Times New Roman"/>
          <w:sz w:val="24"/>
          <w:szCs w:val="24"/>
        </w:rPr>
        <w:t xml:space="preserve"> no pueden ser políticas de pobreza, sino de oportunidades y deben movilizar los recursos públicos nacionales y locales para fortalecer las capacidades y recursos de los propios actores en la resolución de sus necesidades para una buena vida. </w:t>
      </w:r>
      <w:r w:rsidR="00BF35C4" w:rsidRPr="008F2F93">
        <w:rPr>
          <w:rFonts w:ascii="Times New Roman" w:hAnsi="Times New Roman" w:cs="Times New Roman"/>
          <w:sz w:val="24"/>
          <w:szCs w:val="24"/>
        </w:rPr>
        <w:t xml:space="preserve">A manera de reflexión los autores hacen alusión a la necesidad de un </w:t>
      </w:r>
      <w:r w:rsidR="00BF35CF" w:rsidRPr="008F2F93">
        <w:rPr>
          <w:rFonts w:ascii="Times New Roman" w:hAnsi="Times New Roman" w:cs="Times New Roman"/>
          <w:sz w:val="24"/>
          <w:szCs w:val="24"/>
        </w:rPr>
        <w:t>cambio estructural y la transformación productiva de toda la economía desde la EPS, así como Siste</w:t>
      </w:r>
      <w:r w:rsidR="00AE4EC7" w:rsidRPr="008F2F93">
        <w:rPr>
          <w:rFonts w:ascii="Times New Roman" w:hAnsi="Times New Roman" w:cs="Times New Roman"/>
          <w:sz w:val="24"/>
          <w:szCs w:val="24"/>
        </w:rPr>
        <w:t>ma Económico Social y Solidario</w:t>
      </w:r>
      <w:r w:rsidR="00BF35C4" w:rsidRPr="008F2F93">
        <w:rPr>
          <w:rFonts w:ascii="Times New Roman" w:hAnsi="Times New Roman" w:cs="Times New Roman"/>
          <w:sz w:val="24"/>
          <w:szCs w:val="24"/>
        </w:rPr>
        <w:t xml:space="preserve"> </w:t>
      </w:r>
      <w:r w:rsidR="00AE4EC7" w:rsidRPr="008F2F93">
        <w:rPr>
          <w:rFonts w:ascii="Times New Roman" w:hAnsi="Times New Roman" w:cs="Times New Roman"/>
          <w:sz w:val="24"/>
          <w:szCs w:val="24"/>
        </w:rPr>
        <w:t>(</w:t>
      </w:r>
      <w:r w:rsidR="00BF35CF" w:rsidRPr="008F2F93">
        <w:rPr>
          <w:rFonts w:ascii="Times New Roman" w:hAnsi="Times New Roman" w:cs="Times New Roman"/>
          <w:sz w:val="24"/>
          <w:szCs w:val="24"/>
        </w:rPr>
        <w:t>SESS</w:t>
      </w:r>
      <w:r w:rsidR="00AE4EC7" w:rsidRPr="008F2F93">
        <w:rPr>
          <w:rFonts w:ascii="Times New Roman" w:hAnsi="Times New Roman" w:cs="Times New Roman"/>
          <w:sz w:val="24"/>
          <w:szCs w:val="24"/>
        </w:rPr>
        <w:t>)</w:t>
      </w:r>
      <w:r w:rsidR="00BF35CF" w:rsidRPr="008F2F93">
        <w:rPr>
          <w:rFonts w:ascii="Times New Roman" w:hAnsi="Times New Roman" w:cs="Times New Roman"/>
          <w:sz w:val="24"/>
          <w:szCs w:val="24"/>
        </w:rPr>
        <w:t>, se debe articular la institucionalidad con especialidad en el fomento de la economía solidaria con la institucionalidad pública, privada y de la EPS</w:t>
      </w:r>
      <w:r w:rsidR="00BF35C4" w:rsidRPr="008F2F93">
        <w:rPr>
          <w:rFonts w:ascii="Times New Roman" w:hAnsi="Times New Roman" w:cs="Times New Roman"/>
          <w:sz w:val="24"/>
          <w:szCs w:val="24"/>
        </w:rPr>
        <w:t>,</w:t>
      </w:r>
      <w:r w:rsidR="00BF35CF" w:rsidRPr="008F2F93">
        <w:rPr>
          <w:rFonts w:ascii="Times New Roman" w:hAnsi="Times New Roman" w:cs="Times New Roman"/>
          <w:sz w:val="24"/>
          <w:szCs w:val="24"/>
        </w:rPr>
        <w:t xml:space="preserve"> para </w:t>
      </w:r>
      <w:r w:rsidR="00BF35C4" w:rsidRPr="008F2F93">
        <w:rPr>
          <w:rFonts w:ascii="Times New Roman" w:hAnsi="Times New Roman" w:cs="Times New Roman"/>
          <w:sz w:val="24"/>
          <w:szCs w:val="24"/>
        </w:rPr>
        <w:t xml:space="preserve">un mejor uso de </w:t>
      </w:r>
      <w:r w:rsidR="00BF35CF" w:rsidRPr="008F2F93">
        <w:rPr>
          <w:rFonts w:ascii="Times New Roman" w:hAnsi="Times New Roman" w:cs="Times New Roman"/>
          <w:sz w:val="24"/>
          <w:szCs w:val="24"/>
        </w:rPr>
        <w:t>los recursos</w:t>
      </w:r>
      <w:r w:rsidR="00BF35C4" w:rsidRPr="008F2F93">
        <w:rPr>
          <w:rFonts w:ascii="Times New Roman" w:hAnsi="Times New Roman" w:cs="Times New Roman"/>
          <w:sz w:val="24"/>
          <w:szCs w:val="24"/>
        </w:rPr>
        <w:t xml:space="preserve"> a</w:t>
      </w:r>
      <w:r w:rsidR="00BF35CF" w:rsidRPr="008F2F93">
        <w:rPr>
          <w:rFonts w:ascii="Times New Roman" w:hAnsi="Times New Roman" w:cs="Times New Roman"/>
          <w:sz w:val="24"/>
          <w:szCs w:val="24"/>
        </w:rPr>
        <w:t xml:space="preserve"> nivel central</w:t>
      </w:r>
      <w:r w:rsidR="00BF35C4" w:rsidRPr="008F2F93">
        <w:rPr>
          <w:rFonts w:ascii="Times New Roman" w:hAnsi="Times New Roman" w:cs="Times New Roman"/>
          <w:sz w:val="24"/>
          <w:szCs w:val="24"/>
        </w:rPr>
        <w:t>,</w:t>
      </w:r>
      <w:r w:rsidR="00BF35CF" w:rsidRPr="008F2F93">
        <w:rPr>
          <w:rFonts w:ascii="Times New Roman" w:hAnsi="Times New Roman" w:cs="Times New Roman"/>
          <w:sz w:val="24"/>
          <w:szCs w:val="24"/>
        </w:rPr>
        <w:t xml:space="preserve"> como territorial. </w:t>
      </w:r>
    </w:p>
    <w:p w:rsidR="00BF35CF"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Debe consolidarse un sistema de información de la EPS que se incorpore en la información económica agregada de todos los sectores. En </w:t>
      </w:r>
      <w:r w:rsidR="00BF35C4" w:rsidRPr="008F2F93">
        <w:rPr>
          <w:rFonts w:ascii="Times New Roman" w:hAnsi="Times New Roman" w:cs="Times New Roman"/>
          <w:sz w:val="24"/>
          <w:szCs w:val="24"/>
        </w:rPr>
        <w:t xml:space="preserve">este sentido se han realizado </w:t>
      </w:r>
      <w:r w:rsidRPr="008F2F93">
        <w:rPr>
          <w:rFonts w:ascii="Times New Roman" w:hAnsi="Times New Roman" w:cs="Times New Roman"/>
          <w:sz w:val="24"/>
          <w:szCs w:val="24"/>
        </w:rPr>
        <w:t xml:space="preserve">avances en la institucionalidad y las normativas, pero falta consolidar las políticas que permitan lograr el fortalecimiento de la economía popular y solidaria, y ampliar el sistema de la economía social y solidaria en el marco de una transformación productiva pendiente e indispensable en un horizonte pos petrolero (Sánchez, 2013). </w:t>
      </w:r>
    </w:p>
    <w:p w:rsidR="00A134BF"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Este sector se caracteriza por una pluralidad de actores que, de acuerdo con el marco normativo institucional actual, conforman los sectores cooperativo, asociativo y comunitario. Estas organizaciones realizan sus actividades basadas, a priori, en relaciones de solidaridad, cooperación y reciprocidad, y ubican al ser humano como sujeto y fin de toda actividad económica por sobre el lucro, la competen</w:t>
      </w:r>
      <w:r w:rsidR="008235E0" w:rsidRPr="008F2F93">
        <w:rPr>
          <w:rFonts w:ascii="Times New Roman" w:hAnsi="Times New Roman" w:cs="Times New Roman"/>
          <w:sz w:val="24"/>
          <w:szCs w:val="24"/>
        </w:rPr>
        <w:t>cia y la acumulación de capital</w:t>
      </w:r>
      <w:r w:rsidRPr="008F2F93">
        <w:rPr>
          <w:rFonts w:ascii="Times New Roman" w:hAnsi="Times New Roman" w:cs="Times New Roman"/>
          <w:sz w:val="24"/>
          <w:szCs w:val="24"/>
        </w:rPr>
        <w:t xml:space="preserve"> </w:t>
      </w:r>
      <w:r w:rsidR="00A134BF" w:rsidRPr="008F2F93">
        <w:rPr>
          <w:rFonts w:ascii="Times New Roman" w:hAnsi="Times New Roman" w:cs="Times New Roman"/>
          <w:color w:val="000000"/>
          <w:sz w:val="24"/>
          <w:szCs w:val="24"/>
          <w:shd w:val="clear" w:color="auto" w:fill="FFFFFF"/>
        </w:rPr>
        <w:t xml:space="preserve">(de conformidad con lo establecido en el Art. 101 </w:t>
      </w:r>
      <w:r w:rsidR="00A134BF" w:rsidRPr="008F2F93">
        <w:rPr>
          <w:rFonts w:ascii="Times New Roman" w:hAnsi="Times New Roman" w:cs="Times New Roman"/>
          <w:color w:val="000000"/>
          <w:sz w:val="24"/>
          <w:szCs w:val="24"/>
          <w:shd w:val="clear" w:color="auto" w:fill="FFFFFF"/>
        </w:rPr>
        <w:lastRenderedPageBreak/>
        <w:t>de la LOEPS) y la metodología a ser aplicada en el ejercicio de clasificación de las cooperativas (Gómez, 2016).</w:t>
      </w:r>
    </w:p>
    <w:p w:rsidR="00B077F9"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El Instituto Nacional de E</w:t>
      </w:r>
      <w:r w:rsidR="00B077F9" w:rsidRPr="008F2F93">
        <w:rPr>
          <w:rFonts w:ascii="Times New Roman" w:hAnsi="Times New Roman" w:cs="Times New Roman"/>
          <w:sz w:val="24"/>
          <w:szCs w:val="24"/>
        </w:rPr>
        <w:t>P</w:t>
      </w:r>
      <w:r w:rsidRPr="008F2F93">
        <w:rPr>
          <w:rFonts w:ascii="Times New Roman" w:hAnsi="Times New Roman" w:cs="Times New Roman"/>
          <w:sz w:val="24"/>
          <w:szCs w:val="24"/>
        </w:rPr>
        <w:t>S ha destacado varios lineamientos definidos a nivel nacional para desarrollar y promocionar los emprendimientos de la EPS, tales como la conformac</w:t>
      </w:r>
      <w:r w:rsidR="00B077F9" w:rsidRPr="008F2F93">
        <w:rPr>
          <w:rFonts w:ascii="Times New Roman" w:hAnsi="Times New Roman" w:cs="Times New Roman"/>
          <w:sz w:val="24"/>
          <w:szCs w:val="24"/>
        </w:rPr>
        <w:t>ión de la “Red de ferias somos t</w:t>
      </w:r>
      <w:r w:rsidRPr="008F2F93">
        <w:rPr>
          <w:rFonts w:ascii="Times New Roman" w:hAnsi="Times New Roman" w:cs="Times New Roman"/>
          <w:sz w:val="24"/>
          <w:szCs w:val="24"/>
        </w:rPr>
        <w:t>u</w:t>
      </w:r>
      <w:r w:rsidR="00B077F9" w:rsidRPr="008F2F93">
        <w:rPr>
          <w:rFonts w:ascii="Times New Roman" w:hAnsi="Times New Roman" w:cs="Times New Roman"/>
          <w:sz w:val="24"/>
          <w:szCs w:val="24"/>
        </w:rPr>
        <w:t>s m</w:t>
      </w:r>
      <w:r w:rsidRPr="008F2F93">
        <w:rPr>
          <w:rFonts w:ascii="Times New Roman" w:hAnsi="Times New Roman" w:cs="Times New Roman"/>
          <w:sz w:val="24"/>
          <w:szCs w:val="24"/>
        </w:rPr>
        <w:t>anos Ecuador”, profundización del programa “</w:t>
      </w:r>
      <w:proofErr w:type="spellStart"/>
      <w:r w:rsidRPr="008F2F93">
        <w:rPr>
          <w:rFonts w:ascii="Times New Roman" w:hAnsi="Times New Roman" w:cs="Times New Roman"/>
          <w:sz w:val="24"/>
          <w:szCs w:val="24"/>
        </w:rPr>
        <w:t>Juventud´ess</w:t>
      </w:r>
      <w:proofErr w:type="spellEnd"/>
      <w:r w:rsidRPr="008F2F93">
        <w:rPr>
          <w:rFonts w:ascii="Times New Roman" w:hAnsi="Times New Roman" w:cs="Times New Roman"/>
          <w:sz w:val="24"/>
          <w:szCs w:val="24"/>
        </w:rPr>
        <w:t xml:space="preserve">” y la continuidad en la realización de “Ruedas de </w:t>
      </w:r>
      <w:r w:rsidR="00B077F9" w:rsidRPr="008F2F93">
        <w:rPr>
          <w:rFonts w:ascii="Times New Roman" w:hAnsi="Times New Roman" w:cs="Times New Roman"/>
          <w:sz w:val="24"/>
          <w:szCs w:val="24"/>
        </w:rPr>
        <w:t>n</w:t>
      </w:r>
      <w:r w:rsidRPr="008F2F93">
        <w:rPr>
          <w:rFonts w:ascii="Times New Roman" w:hAnsi="Times New Roman" w:cs="Times New Roman"/>
          <w:sz w:val="24"/>
          <w:szCs w:val="24"/>
        </w:rPr>
        <w:t>egocios”. A su vez, se impulsarán y fortalecerán program</w:t>
      </w:r>
      <w:r w:rsidR="00B077F9" w:rsidRPr="008F2F93">
        <w:rPr>
          <w:rFonts w:ascii="Times New Roman" w:hAnsi="Times New Roman" w:cs="Times New Roman"/>
          <w:sz w:val="24"/>
          <w:szCs w:val="24"/>
        </w:rPr>
        <w:t>as y proyectos como “Alimentos h</w:t>
      </w:r>
      <w:r w:rsidRPr="008F2F93">
        <w:rPr>
          <w:rFonts w:ascii="Times New Roman" w:hAnsi="Times New Roman" w:cs="Times New Roman"/>
          <w:sz w:val="24"/>
          <w:szCs w:val="24"/>
        </w:rPr>
        <w:t>echos con l</w:t>
      </w:r>
      <w:r w:rsidR="00B077F9" w:rsidRPr="008F2F93">
        <w:rPr>
          <w:rFonts w:ascii="Times New Roman" w:hAnsi="Times New Roman" w:cs="Times New Roman"/>
          <w:sz w:val="24"/>
          <w:szCs w:val="24"/>
        </w:rPr>
        <w:t>as mejores manos”, “Hilando el d</w:t>
      </w:r>
      <w:r w:rsidRPr="008F2F93">
        <w:rPr>
          <w:rFonts w:ascii="Times New Roman" w:hAnsi="Times New Roman" w:cs="Times New Roman"/>
          <w:sz w:val="24"/>
          <w:szCs w:val="24"/>
        </w:rPr>
        <w:t>esarrollo”, “S</w:t>
      </w:r>
      <w:r w:rsidR="00B077F9" w:rsidRPr="008F2F93">
        <w:rPr>
          <w:rFonts w:ascii="Times New Roman" w:hAnsi="Times New Roman" w:cs="Times New Roman"/>
          <w:sz w:val="24"/>
          <w:szCs w:val="24"/>
        </w:rPr>
        <w:t>ocio v</w:t>
      </w:r>
      <w:r w:rsidRPr="008F2F93">
        <w:rPr>
          <w:rFonts w:ascii="Times New Roman" w:hAnsi="Times New Roman" w:cs="Times New Roman"/>
          <w:sz w:val="24"/>
          <w:szCs w:val="24"/>
        </w:rPr>
        <w:t xml:space="preserve">ulcanizador” “Hombro a </w:t>
      </w:r>
      <w:r w:rsidR="00B077F9" w:rsidRPr="008F2F93">
        <w:rPr>
          <w:rFonts w:ascii="Times New Roman" w:hAnsi="Times New Roman" w:cs="Times New Roman"/>
          <w:sz w:val="24"/>
          <w:szCs w:val="24"/>
        </w:rPr>
        <w:t xml:space="preserve">hombro”, </w:t>
      </w:r>
      <w:r w:rsidRPr="008F2F93">
        <w:rPr>
          <w:rFonts w:ascii="Times New Roman" w:hAnsi="Times New Roman" w:cs="Times New Roman"/>
          <w:sz w:val="24"/>
          <w:szCs w:val="24"/>
        </w:rPr>
        <w:t>con el fin de fortale</w:t>
      </w:r>
      <w:r w:rsidR="00B077F9" w:rsidRPr="008F2F93">
        <w:rPr>
          <w:rFonts w:ascii="Times New Roman" w:hAnsi="Times New Roman" w:cs="Times New Roman"/>
          <w:sz w:val="24"/>
          <w:szCs w:val="24"/>
        </w:rPr>
        <w:t xml:space="preserve">cer los procesos organizativos. </w:t>
      </w:r>
    </w:p>
    <w:p w:rsidR="00BF35CF" w:rsidRPr="008F2F93" w:rsidRDefault="00B077F9"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Identificar </w:t>
      </w:r>
      <w:r w:rsidR="003E4F53" w:rsidRPr="008F2F93">
        <w:rPr>
          <w:rFonts w:ascii="Times New Roman" w:hAnsi="Times New Roman" w:cs="Times New Roman"/>
          <w:sz w:val="24"/>
          <w:szCs w:val="24"/>
        </w:rPr>
        <w:t xml:space="preserve">y vincular a las organizaciones, para </w:t>
      </w:r>
      <w:r w:rsidR="00BF35CF" w:rsidRPr="008F2F93">
        <w:rPr>
          <w:rFonts w:ascii="Times New Roman" w:hAnsi="Times New Roman" w:cs="Times New Roman"/>
          <w:sz w:val="24"/>
          <w:szCs w:val="24"/>
        </w:rPr>
        <w:t>reforzar la capacitación y seguimiento a las organizaciones en Compras Públicas, planes de negocios, obtención de créditos; articulación interinstitucional con instituciones públicas como MAGAP, MIPRO, MIES, SRI, entre otros, para socializar necesidades de capacitación para las disti</w:t>
      </w:r>
      <w:r w:rsidR="003E4F53" w:rsidRPr="008F2F93">
        <w:rPr>
          <w:rFonts w:ascii="Times New Roman" w:hAnsi="Times New Roman" w:cs="Times New Roman"/>
          <w:sz w:val="24"/>
          <w:szCs w:val="24"/>
        </w:rPr>
        <w:t xml:space="preserve">ntas asociaciones, entre otros </w:t>
      </w:r>
      <w:r w:rsidR="00BF35CF" w:rsidRPr="008F2F93">
        <w:rPr>
          <w:rFonts w:ascii="Times New Roman" w:hAnsi="Times New Roman" w:cs="Times New Roman"/>
          <w:sz w:val="24"/>
          <w:szCs w:val="24"/>
        </w:rPr>
        <w:t>(IEPS, 2015)</w:t>
      </w:r>
      <w:r w:rsidR="003E4F53" w:rsidRPr="008F2F93">
        <w:rPr>
          <w:rFonts w:ascii="Times New Roman" w:hAnsi="Times New Roman" w:cs="Times New Roman"/>
          <w:sz w:val="24"/>
          <w:szCs w:val="24"/>
        </w:rPr>
        <w:t xml:space="preserve">. </w:t>
      </w:r>
    </w:p>
    <w:p w:rsidR="004012E9" w:rsidRPr="008F2F93" w:rsidRDefault="004012E9" w:rsidP="008F2F93">
      <w:pPr>
        <w:pStyle w:val="Default"/>
        <w:spacing w:before="240" w:after="240" w:line="360" w:lineRule="auto"/>
        <w:jc w:val="both"/>
        <w:rPr>
          <w:b/>
          <w:color w:val="auto"/>
        </w:rPr>
      </w:pPr>
      <w:r w:rsidRPr="008F2F93">
        <w:rPr>
          <w:b/>
          <w:color w:val="auto"/>
        </w:rPr>
        <w:t xml:space="preserve">Programa Hilando el Desarrollo </w:t>
      </w:r>
    </w:p>
    <w:p w:rsidR="004012E9" w:rsidRPr="008F2F93" w:rsidRDefault="00143367" w:rsidP="008F2F93">
      <w:pPr>
        <w:pStyle w:val="Default"/>
        <w:spacing w:before="240" w:after="240" w:line="360" w:lineRule="auto"/>
        <w:jc w:val="both"/>
        <w:rPr>
          <w:color w:val="auto"/>
        </w:rPr>
      </w:pPr>
      <w:r w:rsidRPr="008F2F93">
        <w:rPr>
          <w:color w:val="auto"/>
        </w:rPr>
        <w:t>El Programa Hilando el Desarrollo</w:t>
      </w:r>
      <w:r w:rsidR="00EE4A1A" w:rsidRPr="008F2F93">
        <w:rPr>
          <w:color w:val="auto"/>
        </w:rPr>
        <w:t>,</w:t>
      </w:r>
      <w:r w:rsidR="00693B7D" w:rsidRPr="008F2F93">
        <w:rPr>
          <w:color w:val="auto"/>
        </w:rPr>
        <w:t xml:space="preserve"> </w:t>
      </w:r>
      <w:r w:rsidR="004012E9" w:rsidRPr="008F2F93">
        <w:rPr>
          <w:color w:val="auto"/>
        </w:rPr>
        <w:t>es uno de los programas emblemáticos que implementó el gobierno nacional del expresidente Rafael Correa Delgado, beneficiando a grupos sociales que no podían participar en concursos de contratación pública, esto forma parte de la estrate</w:t>
      </w:r>
      <w:r w:rsidR="00EE4A1A" w:rsidRPr="008F2F93">
        <w:rPr>
          <w:color w:val="auto"/>
        </w:rPr>
        <w:t xml:space="preserve">gia para la inclusión económica. Al </w:t>
      </w:r>
      <w:r w:rsidR="004012E9" w:rsidRPr="008F2F93">
        <w:rPr>
          <w:color w:val="auto"/>
        </w:rPr>
        <w:t>igual</w:t>
      </w:r>
      <w:r w:rsidRPr="008F2F93">
        <w:rPr>
          <w:color w:val="auto"/>
        </w:rPr>
        <w:t xml:space="preserve"> que la movilidad social</w:t>
      </w:r>
      <w:r w:rsidR="00EE4A1A" w:rsidRPr="008F2F93">
        <w:rPr>
          <w:color w:val="auto"/>
        </w:rPr>
        <w:t>,</w:t>
      </w:r>
      <w:r w:rsidR="00693B7D" w:rsidRPr="008F2F93">
        <w:rPr>
          <w:color w:val="auto"/>
        </w:rPr>
        <w:t xml:space="preserve"> </w:t>
      </w:r>
      <w:r w:rsidR="004012E9" w:rsidRPr="008F2F93">
        <w:rPr>
          <w:color w:val="auto"/>
        </w:rPr>
        <w:t>contrata los servicios de micros y pequeños productores del área textil a través del Instituto Nacional de Compras Públicas, como parte de las ferias inclusivas.</w:t>
      </w:r>
    </w:p>
    <w:p w:rsidR="004012E9" w:rsidRPr="008F2F93" w:rsidRDefault="0014163E" w:rsidP="008F2F93">
      <w:pPr>
        <w:pStyle w:val="Default"/>
        <w:spacing w:before="240" w:after="240" w:line="360" w:lineRule="auto"/>
        <w:jc w:val="both"/>
        <w:rPr>
          <w:color w:val="auto"/>
        </w:rPr>
      </w:pPr>
      <w:r w:rsidRPr="008F2F93">
        <w:rPr>
          <w:color w:val="auto"/>
        </w:rPr>
        <w:t xml:space="preserve">Este programa </w:t>
      </w:r>
      <w:r w:rsidR="004012E9" w:rsidRPr="008F2F93">
        <w:rPr>
          <w:color w:val="auto"/>
        </w:rPr>
        <w:t xml:space="preserve">entrega </w:t>
      </w:r>
      <w:r w:rsidR="00693B7D" w:rsidRPr="008F2F93">
        <w:rPr>
          <w:color w:val="auto"/>
        </w:rPr>
        <w:t xml:space="preserve">uniformes </w:t>
      </w:r>
      <w:r w:rsidR="004012E9" w:rsidRPr="008F2F93">
        <w:rPr>
          <w:color w:val="auto"/>
        </w:rPr>
        <w:t>gratuita</w:t>
      </w:r>
      <w:r w:rsidRPr="008F2F93">
        <w:rPr>
          <w:color w:val="auto"/>
        </w:rPr>
        <w:t>mente</w:t>
      </w:r>
      <w:r w:rsidR="004012E9" w:rsidRPr="008F2F93">
        <w:rPr>
          <w:color w:val="auto"/>
        </w:rPr>
        <w:t xml:space="preserve"> a </w:t>
      </w:r>
      <w:r w:rsidR="00693B7D" w:rsidRPr="008F2F93">
        <w:rPr>
          <w:color w:val="auto"/>
        </w:rPr>
        <w:t xml:space="preserve">los </w:t>
      </w:r>
      <w:r w:rsidR="004012E9" w:rsidRPr="008F2F93">
        <w:rPr>
          <w:color w:val="auto"/>
        </w:rPr>
        <w:t xml:space="preserve">niños de las escuelas del país, </w:t>
      </w:r>
      <w:r w:rsidRPr="008F2F93">
        <w:rPr>
          <w:color w:val="auto"/>
        </w:rPr>
        <w:t xml:space="preserve">que </w:t>
      </w:r>
      <w:r w:rsidR="004012E9" w:rsidRPr="008F2F93">
        <w:rPr>
          <w:color w:val="auto"/>
        </w:rPr>
        <w:t>se elaboran con materias primas de industrias nacionales, la confección la hacen artesanos, micro y pequeños productores, de esta forma, el programa combina dos ámbitos, la edu</w:t>
      </w:r>
      <w:r w:rsidRPr="008F2F93">
        <w:rPr>
          <w:color w:val="auto"/>
        </w:rPr>
        <w:t>cación inicial y general básica,</w:t>
      </w:r>
      <w:r w:rsidR="004012E9" w:rsidRPr="008F2F93">
        <w:rPr>
          <w:color w:val="auto"/>
        </w:rPr>
        <w:t xml:space="preserve"> también promueve la “inclusión económica de las unidades productivas de la economía popular y solidaria vinculándolas con la provisión de textiles por parte de las PYMES a fin de dinamizar el aparato productivo nacional” (IEPS, 2013) </w:t>
      </w:r>
    </w:p>
    <w:p w:rsidR="00536026" w:rsidRPr="008F2F93" w:rsidRDefault="004012E9" w:rsidP="008F2F93">
      <w:pPr>
        <w:pStyle w:val="Default"/>
        <w:spacing w:before="240" w:after="240" w:line="360" w:lineRule="auto"/>
        <w:jc w:val="both"/>
        <w:rPr>
          <w:color w:val="auto"/>
        </w:rPr>
      </w:pPr>
      <w:r w:rsidRPr="008F2F93">
        <w:rPr>
          <w:color w:val="auto"/>
        </w:rPr>
        <w:t>Las empresas textiles para que puedan confeccionar los uniformes proveen</w:t>
      </w:r>
      <w:r w:rsidR="0099323F" w:rsidRPr="008F2F93">
        <w:rPr>
          <w:color w:val="auto"/>
        </w:rPr>
        <w:t xml:space="preserve"> </w:t>
      </w:r>
      <w:r w:rsidRPr="008F2F93">
        <w:rPr>
          <w:color w:val="auto"/>
        </w:rPr>
        <w:t>varios tipos de telas para</w:t>
      </w:r>
      <w:r w:rsidR="0099323F" w:rsidRPr="008F2F93">
        <w:rPr>
          <w:color w:val="auto"/>
        </w:rPr>
        <w:t xml:space="preserve"> su confesión</w:t>
      </w:r>
      <w:r w:rsidRPr="008F2F93">
        <w:rPr>
          <w:color w:val="auto"/>
        </w:rPr>
        <w:t xml:space="preserve">, esto aumentó </w:t>
      </w:r>
      <w:r w:rsidR="0099323F" w:rsidRPr="008F2F93">
        <w:rPr>
          <w:color w:val="auto"/>
        </w:rPr>
        <w:t xml:space="preserve">las ventas </w:t>
      </w:r>
      <w:r w:rsidRPr="008F2F93">
        <w:rPr>
          <w:color w:val="auto"/>
        </w:rPr>
        <w:t xml:space="preserve">para </w:t>
      </w:r>
      <w:r w:rsidR="0099323F" w:rsidRPr="008F2F93">
        <w:rPr>
          <w:color w:val="auto"/>
        </w:rPr>
        <w:t>los</w:t>
      </w:r>
      <w:r w:rsidRPr="008F2F93">
        <w:rPr>
          <w:color w:val="auto"/>
        </w:rPr>
        <w:t xml:space="preserve"> artesanos y pequeños empresarios </w:t>
      </w:r>
      <w:r w:rsidR="0099323F" w:rsidRPr="008F2F93">
        <w:rPr>
          <w:color w:val="auto"/>
        </w:rPr>
        <w:t>accederían</w:t>
      </w:r>
      <w:r w:rsidRPr="008F2F93">
        <w:rPr>
          <w:color w:val="auto"/>
        </w:rPr>
        <w:t xml:space="preserve"> al mercado público</w:t>
      </w:r>
      <w:r w:rsidR="00693B7D" w:rsidRPr="008F2F93">
        <w:rPr>
          <w:color w:val="auto"/>
        </w:rPr>
        <w:t xml:space="preserve"> y en la que fortalecieron sus ingresos,</w:t>
      </w:r>
      <w:r w:rsidRPr="008F2F93">
        <w:rPr>
          <w:color w:val="auto"/>
        </w:rPr>
        <w:t xml:space="preserve"> </w:t>
      </w:r>
      <w:r w:rsidR="00693B7D" w:rsidRPr="008F2F93">
        <w:rPr>
          <w:color w:val="auto"/>
        </w:rPr>
        <w:t>y se dinamizo  desarrollo local</w:t>
      </w:r>
      <w:r w:rsidRPr="008F2F93">
        <w:rPr>
          <w:color w:val="auto"/>
        </w:rPr>
        <w:t xml:space="preserve">. </w:t>
      </w:r>
      <w:r w:rsidR="00693B7D" w:rsidRPr="008F2F93">
        <w:rPr>
          <w:color w:val="auto"/>
        </w:rPr>
        <w:t xml:space="preserve">En este sentido se reporta que </w:t>
      </w:r>
      <w:r w:rsidRPr="008F2F93">
        <w:rPr>
          <w:color w:val="auto"/>
        </w:rPr>
        <w:t xml:space="preserve">precios son estandarizados, </w:t>
      </w:r>
      <w:r w:rsidR="00C66040" w:rsidRPr="008F2F93">
        <w:rPr>
          <w:color w:val="auto"/>
        </w:rPr>
        <w:t>u</w:t>
      </w:r>
      <w:r w:rsidRPr="008F2F93">
        <w:rPr>
          <w:color w:val="auto"/>
        </w:rPr>
        <w:t xml:space="preserve">na característica de las ferias inclusivas, es que </w:t>
      </w:r>
      <w:r w:rsidRPr="008F2F93">
        <w:rPr>
          <w:color w:val="auto"/>
        </w:rPr>
        <w:lastRenderedPageBreak/>
        <w:t>no compiten los artesanos “ofertan su capacidad de producción al precio ún</w:t>
      </w:r>
      <w:r w:rsidR="00C66040" w:rsidRPr="008F2F93">
        <w:rPr>
          <w:color w:val="auto"/>
        </w:rPr>
        <w:t xml:space="preserve">ico establecido por el </w:t>
      </w:r>
      <w:r w:rsidR="00693B7D" w:rsidRPr="008F2F93">
        <w:rPr>
          <w:color w:val="auto"/>
        </w:rPr>
        <w:t>e</w:t>
      </w:r>
      <w:r w:rsidR="00C66040" w:rsidRPr="008F2F93">
        <w:rPr>
          <w:color w:val="auto"/>
        </w:rPr>
        <w:t xml:space="preserve">stado”. </w:t>
      </w:r>
    </w:p>
    <w:p w:rsidR="004012E9" w:rsidRPr="008F2F93" w:rsidRDefault="008F374A"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Material y métodos</w:t>
      </w:r>
    </w:p>
    <w:p w:rsidR="004012E9" w:rsidRPr="008F2F93" w:rsidRDefault="004012E9"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Dentro</w:t>
      </w:r>
      <w:r w:rsidR="00ED76F3" w:rsidRPr="008F2F93">
        <w:rPr>
          <w:rFonts w:ascii="Times New Roman" w:hAnsi="Times New Roman" w:cs="Times New Roman"/>
          <w:sz w:val="24"/>
          <w:szCs w:val="24"/>
        </w:rPr>
        <w:t xml:space="preserve"> del diseño de la investigación</w:t>
      </w:r>
      <w:r w:rsidRPr="008F2F93">
        <w:rPr>
          <w:rFonts w:ascii="Times New Roman" w:hAnsi="Times New Roman" w:cs="Times New Roman"/>
          <w:sz w:val="24"/>
          <w:szCs w:val="24"/>
        </w:rPr>
        <w:t>, métodos y técnicas como encuestas, entrevistas y la observación a través del estudio de campo lo que ayudo a la recopilación de información que fue necesarias para la realización de las debidas conclusiones y recomendaciones a las asociaciones.</w:t>
      </w:r>
    </w:p>
    <w:p w:rsidR="009820A0" w:rsidRPr="008F2F93" w:rsidRDefault="009820A0"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La presente investigación es realizada en el cantón Portoviejo, la parroquia 12 de marzo, en los lugares donde están las asociaciones de productos textiles, también en la parroquia Andrés de Vera en el Centro de Atención Ciudadana, ubicación de las oficinas de la Superintendencia de la Economía Popular y Solidaria.</w:t>
      </w:r>
    </w:p>
    <w:p w:rsidR="006D7DAD" w:rsidRPr="008F2F93" w:rsidRDefault="00BA2C23"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Para la determinación</w:t>
      </w:r>
      <w:r w:rsidR="00E750C7" w:rsidRPr="008F2F93">
        <w:rPr>
          <w:rFonts w:ascii="Times New Roman" w:hAnsi="Times New Roman" w:cs="Times New Roman"/>
          <w:sz w:val="24"/>
          <w:szCs w:val="24"/>
        </w:rPr>
        <w:t xml:space="preserve"> del análisis del desarrollo comercial y económico en las asociaciones de producción textil, se realizó una investigación de tipo cuantitativa, que permite recoger y analizar datos cuantitativos </w:t>
      </w:r>
      <w:r w:rsidRPr="008F2F93">
        <w:rPr>
          <w:rFonts w:ascii="Times New Roman" w:hAnsi="Times New Roman" w:cs="Times New Roman"/>
          <w:sz w:val="24"/>
          <w:szCs w:val="24"/>
        </w:rPr>
        <w:t xml:space="preserve">sobre variables (Abdellah &amp; Levine, 1994). La metodología utilizada para recopilar los datos necesarios se guio por el enfoque inductivo, </w:t>
      </w:r>
      <w:r w:rsidR="006A07D5" w:rsidRPr="008F2F93">
        <w:rPr>
          <w:rFonts w:ascii="Times New Roman" w:hAnsi="Times New Roman" w:cs="Times New Roman"/>
          <w:sz w:val="24"/>
          <w:szCs w:val="24"/>
        </w:rPr>
        <w:t xml:space="preserve">en la que </w:t>
      </w:r>
      <w:r w:rsidRPr="008F2F93">
        <w:rPr>
          <w:rFonts w:ascii="Times New Roman" w:hAnsi="Times New Roman" w:cs="Times New Roman"/>
          <w:sz w:val="24"/>
          <w:szCs w:val="24"/>
        </w:rPr>
        <w:t xml:space="preserve">se definió el problema, se recogieron los datos y se desarrolló una teoría como resultado del análisis de esos datos; en ese orden se va de lo particular a lo general </w:t>
      </w:r>
      <w:r w:rsidR="006A07D5" w:rsidRPr="008F2F93">
        <w:rPr>
          <w:rFonts w:ascii="Times New Roman" w:hAnsi="Times New Roman" w:cs="Times New Roman"/>
          <w:sz w:val="24"/>
          <w:szCs w:val="24"/>
        </w:rPr>
        <w:t xml:space="preserve">según lo planteado por </w:t>
      </w:r>
      <w:r w:rsidRPr="008F2F93">
        <w:rPr>
          <w:rFonts w:ascii="Times New Roman" w:hAnsi="Times New Roman" w:cs="Times New Roman"/>
          <w:sz w:val="24"/>
          <w:szCs w:val="24"/>
        </w:rPr>
        <w:t>(Saunders, Lewis, &amp;</w:t>
      </w:r>
      <w:r w:rsidR="009B5C99" w:rsidRPr="008F2F93">
        <w:rPr>
          <w:rFonts w:ascii="Times New Roman" w:hAnsi="Times New Roman" w:cs="Times New Roman"/>
          <w:sz w:val="24"/>
          <w:szCs w:val="24"/>
        </w:rPr>
        <w:t xml:space="preserve"> </w:t>
      </w:r>
      <w:proofErr w:type="spellStart"/>
      <w:r w:rsidRPr="008F2F93">
        <w:rPr>
          <w:rFonts w:ascii="Times New Roman" w:hAnsi="Times New Roman" w:cs="Times New Roman"/>
          <w:sz w:val="24"/>
          <w:szCs w:val="24"/>
        </w:rPr>
        <w:t>Thornhill</w:t>
      </w:r>
      <w:proofErr w:type="spellEnd"/>
      <w:r w:rsidRPr="008F2F93">
        <w:rPr>
          <w:rFonts w:ascii="Times New Roman" w:hAnsi="Times New Roman" w:cs="Times New Roman"/>
          <w:sz w:val="24"/>
          <w:szCs w:val="24"/>
        </w:rPr>
        <w:t>, 2003)</w:t>
      </w:r>
      <w:r w:rsidR="00BA5778" w:rsidRPr="008F2F93">
        <w:rPr>
          <w:rFonts w:ascii="Times New Roman" w:hAnsi="Times New Roman" w:cs="Times New Roman"/>
          <w:sz w:val="24"/>
          <w:szCs w:val="24"/>
        </w:rPr>
        <w:t>.</w:t>
      </w:r>
    </w:p>
    <w:p w:rsidR="004012E9" w:rsidRPr="008F2F93" w:rsidRDefault="006D7DAD"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Se </w:t>
      </w:r>
      <w:r w:rsidR="00BA5778" w:rsidRPr="008F2F93">
        <w:rPr>
          <w:rFonts w:ascii="Times New Roman" w:hAnsi="Times New Roman" w:cs="Times New Roman"/>
          <w:sz w:val="24"/>
          <w:szCs w:val="24"/>
        </w:rPr>
        <w:t>recopil</w:t>
      </w:r>
      <w:r w:rsidRPr="008F2F93">
        <w:rPr>
          <w:rFonts w:ascii="Times New Roman" w:hAnsi="Times New Roman" w:cs="Times New Roman"/>
          <w:sz w:val="24"/>
          <w:szCs w:val="24"/>
        </w:rPr>
        <w:t xml:space="preserve">o </w:t>
      </w:r>
      <w:r w:rsidR="00BA5778" w:rsidRPr="008F2F93">
        <w:rPr>
          <w:rFonts w:ascii="Times New Roman" w:hAnsi="Times New Roman" w:cs="Times New Roman"/>
          <w:sz w:val="24"/>
          <w:szCs w:val="24"/>
        </w:rPr>
        <w:t>información</w:t>
      </w:r>
      <w:r w:rsidRPr="008F2F93">
        <w:rPr>
          <w:rFonts w:ascii="Times New Roman" w:hAnsi="Times New Roman" w:cs="Times New Roman"/>
          <w:sz w:val="24"/>
          <w:szCs w:val="24"/>
        </w:rPr>
        <w:t xml:space="preserve">, obtenida </w:t>
      </w:r>
      <w:r w:rsidR="00BA5778" w:rsidRPr="008F2F93">
        <w:rPr>
          <w:rFonts w:ascii="Times New Roman" w:hAnsi="Times New Roman" w:cs="Times New Roman"/>
          <w:sz w:val="24"/>
          <w:szCs w:val="24"/>
        </w:rPr>
        <w:t>a través</w:t>
      </w:r>
      <w:r w:rsidRPr="008F2F93">
        <w:rPr>
          <w:rFonts w:ascii="Times New Roman" w:hAnsi="Times New Roman" w:cs="Times New Roman"/>
          <w:sz w:val="24"/>
          <w:szCs w:val="24"/>
        </w:rPr>
        <w:t xml:space="preserve"> de</w:t>
      </w:r>
      <w:r w:rsidR="00BA5778" w:rsidRPr="008F2F93">
        <w:rPr>
          <w:rFonts w:ascii="Times New Roman" w:hAnsi="Times New Roman" w:cs="Times New Roman"/>
          <w:sz w:val="24"/>
          <w:szCs w:val="24"/>
        </w:rPr>
        <w:t>l</w:t>
      </w:r>
      <w:r w:rsidRPr="008F2F93">
        <w:rPr>
          <w:rFonts w:ascii="Times New Roman" w:hAnsi="Times New Roman" w:cs="Times New Roman"/>
          <w:sz w:val="24"/>
          <w:szCs w:val="24"/>
        </w:rPr>
        <w:t xml:space="preserve"> instrumento de un cuestionario, usando la técnica de la</w:t>
      </w:r>
      <w:r w:rsidR="004012E9" w:rsidRPr="008F2F93">
        <w:rPr>
          <w:rFonts w:ascii="Times New Roman" w:hAnsi="Times New Roman" w:cs="Times New Roman"/>
          <w:sz w:val="24"/>
          <w:szCs w:val="24"/>
        </w:rPr>
        <w:t xml:space="preserve">encuesta y entrevista, realizadas a los miembros de las asociaciones de producción textil, que conforman la parroquia 12 de </w:t>
      </w:r>
      <w:r w:rsidR="00DA4A6E" w:rsidRPr="008F2F93">
        <w:rPr>
          <w:rFonts w:ascii="Times New Roman" w:hAnsi="Times New Roman" w:cs="Times New Roman"/>
          <w:sz w:val="24"/>
          <w:szCs w:val="24"/>
        </w:rPr>
        <w:t>marzo</w:t>
      </w:r>
      <w:r w:rsidR="00BA5778" w:rsidRPr="008F2F93">
        <w:rPr>
          <w:rFonts w:ascii="Times New Roman" w:hAnsi="Times New Roman" w:cs="Times New Roman"/>
          <w:sz w:val="24"/>
          <w:szCs w:val="24"/>
        </w:rPr>
        <w:t>,la</w:t>
      </w:r>
      <w:r w:rsidR="004012E9" w:rsidRPr="008F2F93">
        <w:rPr>
          <w:rFonts w:ascii="Times New Roman" w:hAnsi="Times New Roman" w:cs="Times New Roman"/>
          <w:sz w:val="24"/>
          <w:szCs w:val="24"/>
        </w:rPr>
        <w:t xml:space="preserve"> Asociación de producción textil Hilo de Oro </w:t>
      </w:r>
      <w:r w:rsidR="00BA5778" w:rsidRPr="008F2F93">
        <w:rPr>
          <w:rFonts w:ascii="Times New Roman" w:hAnsi="Times New Roman" w:cs="Times New Roman"/>
          <w:sz w:val="24"/>
          <w:szCs w:val="24"/>
        </w:rPr>
        <w:t xml:space="preserve">Asoprotexoro </w:t>
      </w:r>
      <w:r w:rsidR="004012E9" w:rsidRPr="008F2F93">
        <w:rPr>
          <w:rFonts w:ascii="Times New Roman" w:hAnsi="Times New Roman" w:cs="Times New Roman"/>
          <w:sz w:val="24"/>
          <w:szCs w:val="24"/>
        </w:rPr>
        <w:t xml:space="preserve">y </w:t>
      </w:r>
      <w:r w:rsidR="00BA5778" w:rsidRPr="008F2F93">
        <w:rPr>
          <w:rFonts w:ascii="Times New Roman" w:hAnsi="Times New Roman" w:cs="Times New Roman"/>
          <w:sz w:val="24"/>
          <w:szCs w:val="24"/>
        </w:rPr>
        <w:t xml:space="preserve">la </w:t>
      </w:r>
      <w:r w:rsidR="004012E9" w:rsidRPr="008F2F93">
        <w:rPr>
          <w:rFonts w:ascii="Times New Roman" w:hAnsi="Times New Roman" w:cs="Times New Roman"/>
          <w:sz w:val="24"/>
          <w:szCs w:val="24"/>
        </w:rPr>
        <w:t xml:space="preserve">Asociación de producción textil San Gregorio.   </w:t>
      </w:r>
    </w:p>
    <w:p w:rsidR="004012E9" w:rsidRPr="008F2F93" w:rsidRDefault="004012E9"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La población estuvo compuesta por artesanos textiles que son 40 (encuesta), por un profesional de la Superintendencia de la Economía Popular y Solidaria (entrevista), profesional que colabora con las dos asociaciones. </w:t>
      </w:r>
      <w:r w:rsidR="00DA4A6E" w:rsidRPr="008F2F93">
        <w:rPr>
          <w:rFonts w:ascii="Times New Roman" w:hAnsi="Times New Roman" w:cs="Times New Roman"/>
          <w:sz w:val="24"/>
          <w:szCs w:val="24"/>
        </w:rPr>
        <w:t>Como se ti</w:t>
      </w:r>
      <w:r w:rsidR="00D679ED" w:rsidRPr="008F2F93">
        <w:rPr>
          <w:rFonts w:ascii="Times New Roman" w:hAnsi="Times New Roman" w:cs="Times New Roman"/>
          <w:sz w:val="24"/>
          <w:szCs w:val="24"/>
        </w:rPr>
        <w:t>ene un universo de 40 personas, l</w:t>
      </w:r>
      <w:r w:rsidRPr="008F2F93">
        <w:rPr>
          <w:rFonts w:ascii="Times New Roman" w:hAnsi="Times New Roman" w:cs="Times New Roman"/>
          <w:sz w:val="24"/>
          <w:szCs w:val="24"/>
        </w:rPr>
        <w:t xml:space="preserve">a muestra es de 40 personas. Sin </w:t>
      </w:r>
      <w:r w:rsidR="00FB6AB6" w:rsidRPr="008F2F93">
        <w:rPr>
          <w:rFonts w:ascii="Times New Roman" w:hAnsi="Times New Roman" w:cs="Times New Roman"/>
          <w:sz w:val="24"/>
          <w:szCs w:val="24"/>
        </w:rPr>
        <w:t>embargo,</w:t>
      </w:r>
      <w:r w:rsidRPr="008F2F93">
        <w:rPr>
          <w:rFonts w:ascii="Times New Roman" w:hAnsi="Times New Roman" w:cs="Times New Roman"/>
          <w:sz w:val="24"/>
          <w:szCs w:val="24"/>
        </w:rPr>
        <w:t xml:space="preserve"> por ser un grupo menor no es necesario la aplicación de formula ya que está delimitado el grupo de personas que conforman específicamente las dos asociaciones involucradas.</w:t>
      </w:r>
    </w:p>
    <w:p w:rsidR="004012E9" w:rsidRPr="008F2F93" w:rsidRDefault="00C20DD3"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Se obtuvo</w:t>
      </w:r>
      <w:r w:rsidR="00B30F0F"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la </w:t>
      </w:r>
      <w:r w:rsidR="00B30F0F" w:rsidRPr="008F2F93">
        <w:rPr>
          <w:rFonts w:ascii="Times New Roman" w:hAnsi="Times New Roman" w:cs="Times New Roman"/>
          <w:sz w:val="24"/>
          <w:szCs w:val="24"/>
        </w:rPr>
        <w:t>información de</w:t>
      </w:r>
      <w:r w:rsidR="004012E9" w:rsidRPr="008F2F93">
        <w:rPr>
          <w:rFonts w:ascii="Times New Roman" w:hAnsi="Times New Roman" w:cs="Times New Roman"/>
          <w:sz w:val="24"/>
          <w:szCs w:val="24"/>
        </w:rPr>
        <w:t xml:space="preserve"> fuentes primarias, es decir </w:t>
      </w:r>
      <w:r w:rsidR="00B30F0F" w:rsidRPr="008F2F93">
        <w:rPr>
          <w:rFonts w:ascii="Times New Roman" w:hAnsi="Times New Roman" w:cs="Times New Roman"/>
          <w:sz w:val="24"/>
          <w:szCs w:val="24"/>
        </w:rPr>
        <w:t xml:space="preserve">de </w:t>
      </w:r>
      <w:r w:rsidR="004012E9" w:rsidRPr="008F2F93">
        <w:rPr>
          <w:rFonts w:ascii="Times New Roman" w:hAnsi="Times New Roman" w:cs="Times New Roman"/>
          <w:sz w:val="24"/>
          <w:szCs w:val="24"/>
        </w:rPr>
        <w:t xml:space="preserve">los encuestados (artesanos textiles), y entrevistados (profesional de la Superintendencia de la Economía Popular y Solidaria, profesional que colabora con las asociaciones), en tanto que las fuentes secundarias provinieron de libros, </w:t>
      </w:r>
      <w:r w:rsidR="004012E9" w:rsidRPr="008F2F93">
        <w:rPr>
          <w:rFonts w:ascii="Times New Roman" w:hAnsi="Times New Roman" w:cs="Times New Roman"/>
          <w:sz w:val="24"/>
          <w:szCs w:val="24"/>
        </w:rPr>
        <w:lastRenderedPageBreak/>
        <w:t>códigos y leyes, revistas, documentos con información científica relacionados con la problemática a analizar.</w:t>
      </w:r>
    </w:p>
    <w:p w:rsidR="00B30F0F" w:rsidRPr="008F2F93" w:rsidRDefault="008F374A" w:rsidP="008F2F93">
      <w:pPr>
        <w:spacing w:before="240" w:after="240" w:line="360" w:lineRule="auto"/>
        <w:jc w:val="both"/>
        <w:rPr>
          <w:rFonts w:ascii="Times New Roman" w:hAnsi="Times New Roman" w:cs="Times New Roman"/>
          <w:b/>
          <w:sz w:val="24"/>
          <w:szCs w:val="24"/>
        </w:rPr>
      </w:pPr>
      <w:r w:rsidRPr="008F2F93">
        <w:rPr>
          <w:rFonts w:ascii="Times New Roman" w:hAnsi="Times New Roman" w:cs="Times New Roman"/>
          <w:b/>
          <w:sz w:val="24"/>
          <w:szCs w:val="24"/>
        </w:rPr>
        <w:t>Resultados</w:t>
      </w:r>
    </w:p>
    <w:p w:rsidR="00683A01" w:rsidRPr="008F2F93" w:rsidRDefault="004012E9"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Los datos que se obtuvieron en la aplicación de encuesta</w:t>
      </w:r>
      <w:r w:rsidR="005577A7" w:rsidRPr="008F2F93">
        <w:rPr>
          <w:rFonts w:ascii="Times New Roman" w:hAnsi="Times New Roman" w:cs="Times New Roman"/>
          <w:sz w:val="24"/>
          <w:szCs w:val="24"/>
        </w:rPr>
        <w:t xml:space="preserve"> para analizar la incidencia que tienen las asociaciones de producción textil en el desarrollo comercial de la parroquia 12 de marzo del cantón Portoviejo, los datos </w:t>
      </w:r>
      <w:r w:rsidRPr="008F2F93">
        <w:rPr>
          <w:rFonts w:ascii="Times New Roman" w:hAnsi="Times New Roman" w:cs="Times New Roman"/>
          <w:sz w:val="24"/>
          <w:szCs w:val="24"/>
        </w:rPr>
        <w:t>fueron tabulados m</w:t>
      </w:r>
      <w:r w:rsidR="001F3513" w:rsidRPr="008F2F93">
        <w:rPr>
          <w:rFonts w:ascii="Times New Roman" w:hAnsi="Times New Roman" w:cs="Times New Roman"/>
          <w:sz w:val="24"/>
          <w:szCs w:val="24"/>
        </w:rPr>
        <w:t xml:space="preserve">ediante la aplicación del </w:t>
      </w:r>
      <w:r w:rsidR="005577A7" w:rsidRPr="008F2F93">
        <w:rPr>
          <w:rFonts w:ascii="Times New Roman" w:hAnsi="Times New Roman" w:cs="Times New Roman"/>
          <w:sz w:val="24"/>
          <w:szCs w:val="24"/>
        </w:rPr>
        <w:t>método</w:t>
      </w:r>
      <w:r w:rsidRPr="008F2F93">
        <w:rPr>
          <w:rFonts w:ascii="Times New Roman" w:hAnsi="Times New Roman" w:cs="Times New Roman"/>
          <w:sz w:val="24"/>
          <w:szCs w:val="24"/>
        </w:rPr>
        <w:t>estadístico, para obtener un resultado claro y concreto que permita realizar una interpretación y análisis</w:t>
      </w:r>
      <w:r w:rsidR="00FB6AB6" w:rsidRPr="008F2F93">
        <w:rPr>
          <w:rFonts w:ascii="Times New Roman" w:hAnsi="Times New Roman" w:cs="Times New Roman"/>
          <w:sz w:val="24"/>
          <w:szCs w:val="24"/>
        </w:rPr>
        <w:t xml:space="preserve">; y utilizando la matriz </w:t>
      </w:r>
      <w:r w:rsidR="0005467D" w:rsidRPr="008F2F93">
        <w:rPr>
          <w:rFonts w:ascii="Times New Roman" w:hAnsi="Times New Roman" w:cs="Times New Roman"/>
          <w:sz w:val="24"/>
          <w:szCs w:val="24"/>
        </w:rPr>
        <w:t>FODA</w:t>
      </w:r>
      <w:r w:rsidR="00AC4013" w:rsidRPr="008F2F93">
        <w:rPr>
          <w:rFonts w:ascii="Times New Roman" w:hAnsi="Times New Roman" w:cs="Times New Roman"/>
          <w:sz w:val="24"/>
          <w:szCs w:val="24"/>
        </w:rPr>
        <w:t xml:space="preserve"> como una técnica de análisis de problemas</w:t>
      </w:r>
      <w:r w:rsidR="00FB6AB6" w:rsidRPr="008F2F93">
        <w:rPr>
          <w:rFonts w:ascii="Times New Roman" w:hAnsi="Times New Roman" w:cs="Times New Roman"/>
          <w:sz w:val="24"/>
          <w:szCs w:val="24"/>
        </w:rPr>
        <w:t xml:space="preserve">, para establecer </w:t>
      </w:r>
      <w:r w:rsidRPr="008F2F93">
        <w:rPr>
          <w:rFonts w:ascii="Times New Roman" w:hAnsi="Times New Roman" w:cs="Times New Roman"/>
          <w:sz w:val="24"/>
          <w:szCs w:val="24"/>
        </w:rPr>
        <w:t>las respectivas conclusiones y recomendaciones del problema investigado</w:t>
      </w:r>
      <w:r w:rsidR="005F08F0" w:rsidRPr="008F2F93">
        <w:rPr>
          <w:rFonts w:ascii="Times New Roman" w:hAnsi="Times New Roman" w:cs="Times New Roman"/>
          <w:sz w:val="24"/>
          <w:szCs w:val="24"/>
        </w:rPr>
        <w:t>,los resulta</w:t>
      </w:r>
      <w:r w:rsidR="00C462BB">
        <w:rPr>
          <w:rFonts w:ascii="Times New Roman" w:hAnsi="Times New Roman" w:cs="Times New Roman"/>
          <w:sz w:val="24"/>
          <w:szCs w:val="24"/>
        </w:rPr>
        <w:t xml:space="preserve">dos obtenidos se </w:t>
      </w:r>
      <w:proofErr w:type="spellStart"/>
      <w:r w:rsidR="00C462BB">
        <w:rPr>
          <w:rFonts w:ascii="Times New Roman" w:hAnsi="Times New Roman" w:cs="Times New Roman"/>
          <w:sz w:val="24"/>
          <w:szCs w:val="24"/>
        </w:rPr>
        <w:t>presentanen</w:t>
      </w:r>
      <w:proofErr w:type="spellEnd"/>
      <w:r w:rsidR="00C462BB">
        <w:rPr>
          <w:rFonts w:ascii="Times New Roman" w:hAnsi="Times New Roman" w:cs="Times New Roman"/>
          <w:sz w:val="24"/>
          <w:szCs w:val="24"/>
        </w:rPr>
        <w:t xml:space="preserve"> el gráfico</w:t>
      </w:r>
      <w:r w:rsidR="005F08F0" w:rsidRPr="008F2F93">
        <w:rPr>
          <w:rFonts w:ascii="Times New Roman" w:hAnsi="Times New Roman" w:cs="Times New Roman"/>
          <w:sz w:val="24"/>
          <w:szCs w:val="24"/>
        </w:rPr>
        <w:t xml:space="preserve"> 1.</w:t>
      </w:r>
    </w:p>
    <w:p w:rsidR="00C01D33" w:rsidRPr="008F2F93" w:rsidRDefault="00C01D33"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noProof/>
          <w:sz w:val="24"/>
          <w:szCs w:val="24"/>
          <w:lang w:val="en-US"/>
        </w:rPr>
        <w:drawing>
          <wp:inline distT="0" distB="0" distL="0" distR="0">
            <wp:extent cx="3788342" cy="1852950"/>
            <wp:effectExtent l="19050" t="19050" r="21658" b="1395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797108" cy="1857237"/>
                    </a:xfrm>
                    <a:prstGeom prst="rect">
                      <a:avLst/>
                    </a:prstGeom>
                    <a:noFill/>
                    <a:ln w="9525">
                      <a:solidFill>
                        <a:schemeClr val="accent1"/>
                      </a:solidFill>
                      <a:miter lim="800000"/>
                      <a:headEnd/>
                      <a:tailEnd/>
                    </a:ln>
                  </pic:spPr>
                </pic:pic>
              </a:graphicData>
            </a:graphic>
          </wp:inline>
        </w:drawing>
      </w:r>
    </w:p>
    <w:p w:rsidR="005B2A50"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w:t>
      </w:r>
      <w:r w:rsidR="005F08F0" w:rsidRPr="008F2F93">
        <w:rPr>
          <w:rFonts w:ascii="Times New Roman" w:hAnsi="Times New Roman" w:cs="Times New Roman"/>
          <w:sz w:val="24"/>
          <w:szCs w:val="24"/>
        </w:rPr>
        <w:t xml:space="preserve"> 1. Requerimientos establecidos para la participación en el programa Hilando el Desarrollo</w:t>
      </w:r>
      <w:r w:rsidR="00733C7E">
        <w:rPr>
          <w:rFonts w:ascii="Times New Roman" w:hAnsi="Times New Roman" w:cs="Times New Roman"/>
          <w:sz w:val="24"/>
          <w:szCs w:val="24"/>
        </w:rPr>
        <w:t>.</w:t>
      </w:r>
    </w:p>
    <w:p w:rsidR="004012E9" w:rsidRPr="008F2F93" w:rsidRDefault="004012E9"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El 15% contestó que uno de los requerimientos establecidos para la participación en el programa Hilando el Desarrollo es tener el Registro Único de Proveedores, 15% en el Registro Único De Contribuyentes, el 7% estar asociados, el 17% número mínimo de máquinas de coser, el 8% Registro en el Clasificador Central de Productos. Y el 38% todas las opciones. Los requerimientos exigidos por el Estado deben ser cubiertos en su totalidad, de no darse esta situación, no pueden contratar.    </w:t>
      </w:r>
    </w:p>
    <w:p w:rsidR="005F08F0" w:rsidRPr="008F2F93" w:rsidRDefault="005F08F0"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El 7% de los encuestados respondió que con los recursos económicos obtenidos al contratar con el Estado en el programa Hilando el Desarrollo ha logrado mejorar el taller y maquinarias, el 18% respondió que han logrado adquirir insumos y el 75% de los encuestados acordaron que mejorar su estilo de vida. El dinero fue invertido en todo lo relacionado al accionar de su actividad laboral, logrando de esa manera realizar mejoras que serán de mucho valor en el futuro, </w:t>
      </w:r>
      <w:r w:rsidR="00C462BB">
        <w:rPr>
          <w:rFonts w:ascii="Times New Roman" w:hAnsi="Times New Roman" w:cs="Times New Roman"/>
          <w:sz w:val="24"/>
          <w:szCs w:val="24"/>
        </w:rPr>
        <w:t xml:space="preserve">gráfico </w:t>
      </w:r>
      <w:r w:rsidRPr="008F2F93">
        <w:rPr>
          <w:rFonts w:ascii="Times New Roman" w:hAnsi="Times New Roman" w:cs="Times New Roman"/>
          <w:sz w:val="24"/>
          <w:szCs w:val="24"/>
        </w:rPr>
        <w:t>2.</w:t>
      </w:r>
    </w:p>
    <w:p w:rsidR="006C68FA" w:rsidRPr="008F2F93" w:rsidRDefault="005F08F0"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noProof/>
          <w:sz w:val="24"/>
          <w:szCs w:val="24"/>
          <w:lang w:val="en-US"/>
        </w:rPr>
        <w:lastRenderedPageBreak/>
        <w:drawing>
          <wp:inline distT="0" distB="0" distL="0" distR="0">
            <wp:extent cx="3141750" cy="1504800"/>
            <wp:effectExtent l="19050" t="0" r="20550" b="150"/>
            <wp:docPr id="1"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4D3E"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w:t>
      </w:r>
      <w:r w:rsidR="005F08F0" w:rsidRPr="008F2F93">
        <w:rPr>
          <w:rFonts w:ascii="Times New Roman" w:hAnsi="Times New Roman" w:cs="Times New Roman"/>
          <w:sz w:val="24"/>
          <w:szCs w:val="24"/>
        </w:rPr>
        <w:t xml:space="preserve"> 2.</w:t>
      </w:r>
      <w:r w:rsidR="00733C7E">
        <w:rPr>
          <w:rFonts w:ascii="Times New Roman" w:hAnsi="Times New Roman" w:cs="Times New Roman"/>
          <w:sz w:val="24"/>
          <w:szCs w:val="24"/>
        </w:rPr>
        <w:t xml:space="preserve"> </w:t>
      </w:r>
      <w:r w:rsidR="00A97C7D" w:rsidRPr="008F2F93">
        <w:rPr>
          <w:rFonts w:ascii="Times New Roman" w:hAnsi="Times New Roman" w:cs="Times New Roman"/>
          <w:sz w:val="24"/>
          <w:szCs w:val="24"/>
        </w:rPr>
        <w:t>Logros del programa Hilando el Desarrollo, obtenidos con recursos económicos al contratar con el Estado</w:t>
      </w:r>
    </w:p>
    <w:p w:rsidR="005D4D3E" w:rsidRPr="008F2F93" w:rsidRDefault="005F08F0"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Quienes contestaron afirmativamente respondieron que el área en la cual gustaría recibir capacitaciones es </w:t>
      </w:r>
      <w:proofErr w:type="spellStart"/>
      <w:r w:rsidRPr="008F2F93">
        <w:rPr>
          <w:rFonts w:ascii="Times New Roman" w:hAnsi="Times New Roman" w:cs="Times New Roman"/>
          <w:sz w:val="24"/>
          <w:szCs w:val="24"/>
        </w:rPr>
        <w:t>asociatividad</w:t>
      </w:r>
      <w:proofErr w:type="spellEnd"/>
      <w:r w:rsidRPr="008F2F93">
        <w:rPr>
          <w:rFonts w:ascii="Times New Roman" w:hAnsi="Times New Roman" w:cs="Times New Roman"/>
          <w:sz w:val="24"/>
          <w:szCs w:val="24"/>
        </w:rPr>
        <w:t xml:space="preserve"> con el 30%, herramientas administrativas el 35%, mejoramiento textil 12%, control de calidad 8%, salud y seguridad empresarial 15%. Es notable que los miembros de las asociaciones en su mayoría escogieron temas de </w:t>
      </w:r>
      <w:proofErr w:type="spellStart"/>
      <w:r w:rsidRPr="008F2F93">
        <w:rPr>
          <w:rFonts w:ascii="Times New Roman" w:hAnsi="Times New Roman" w:cs="Times New Roman"/>
          <w:sz w:val="24"/>
          <w:szCs w:val="24"/>
        </w:rPr>
        <w:t>asociatividad</w:t>
      </w:r>
      <w:proofErr w:type="spellEnd"/>
      <w:r w:rsidRPr="008F2F93">
        <w:rPr>
          <w:rFonts w:ascii="Times New Roman" w:hAnsi="Times New Roman" w:cs="Times New Roman"/>
          <w:sz w:val="24"/>
          <w:szCs w:val="24"/>
        </w:rPr>
        <w:t xml:space="preserve"> y herramientas administrativas</w:t>
      </w:r>
      <w:r w:rsidR="00C01D33" w:rsidRPr="008F2F93">
        <w:rPr>
          <w:rFonts w:ascii="Times New Roman" w:hAnsi="Times New Roman" w:cs="Times New Roman"/>
          <w:sz w:val="24"/>
          <w:szCs w:val="24"/>
        </w:rPr>
        <w:t xml:space="preserve">, </w:t>
      </w:r>
      <w:r w:rsidR="00C462BB">
        <w:rPr>
          <w:rFonts w:ascii="Times New Roman" w:hAnsi="Times New Roman" w:cs="Times New Roman"/>
          <w:sz w:val="24"/>
          <w:szCs w:val="24"/>
        </w:rPr>
        <w:t>gráfico</w:t>
      </w:r>
      <w:r w:rsidR="00C01D33" w:rsidRPr="008F2F93">
        <w:rPr>
          <w:rFonts w:ascii="Times New Roman" w:hAnsi="Times New Roman" w:cs="Times New Roman"/>
          <w:sz w:val="24"/>
          <w:szCs w:val="24"/>
        </w:rPr>
        <w:t xml:space="preserve"> 3</w:t>
      </w:r>
      <w:r w:rsidRPr="008F2F93">
        <w:rPr>
          <w:rFonts w:ascii="Times New Roman" w:hAnsi="Times New Roman" w:cs="Times New Roman"/>
          <w:sz w:val="24"/>
          <w:szCs w:val="24"/>
        </w:rPr>
        <w:t xml:space="preserve">.   </w:t>
      </w:r>
    </w:p>
    <w:p w:rsidR="005D4D3E" w:rsidRPr="008F2F93" w:rsidRDefault="005D4D3E"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noProof/>
          <w:sz w:val="24"/>
          <w:szCs w:val="24"/>
          <w:lang w:val="en-US"/>
        </w:rPr>
        <w:drawing>
          <wp:inline distT="0" distB="0" distL="0" distR="0">
            <wp:extent cx="3925700" cy="1497815"/>
            <wp:effectExtent l="19050" t="0" r="17650" b="71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1C41"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w:t>
      </w:r>
      <w:r w:rsidR="00211C41" w:rsidRPr="008F2F93">
        <w:rPr>
          <w:rFonts w:ascii="Times New Roman" w:hAnsi="Times New Roman" w:cs="Times New Roman"/>
          <w:sz w:val="24"/>
          <w:szCs w:val="24"/>
        </w:rPr>
        <w:t xml:space="preserve"> 3</w:t>
      </w:r>
      <w:r w:rsidR="00733C7E">
        <w:rPr>
          <w:rFonts w:ascii="Times New Roman" w:hAnsi="Times New Roman" w:cs="Times New Roman"/>
          <w:sz w:val="24"/>
          <w:szCs w:val="24"/>
        </w:rPr>
        <w:t>.</w:t>
      </w:r>
      <w:r w:rsidR="00211C41" w:rsidRPr="008F2F93">
        <w:rPr>
          <w:rFonts w:ascii="Times New Roman" w:hAnsi="Times New Roman" w:cs="Times New Roman"/>
          <w:sz w:val="24"/>
          <w:szCs w:val="24"/>
        </w:rPr>
        <w:t xml:space="preserve"> Áreas de capacitaciones escogidos por los miembros de la Asociación</w:t>
      </w:r>
      <w:r w:rsidR="00733C7E">
        <w:rPr>
          <w:rFonts w:ascii="Times New Roman" w:hAnsi="Times New Roman" w:cs="Times New Roman"/>
          <w:sz w:val="24"/>
          <w:szCs w:val="24"/>
        </w:rPr>
        <w:t>.</w:t>
      </w:r>
    </w:p>
    <w:p w:rsidR="00C01D33" w:rsidRPr="008F2F93" w:rsidRDefault="00C01D33"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El 20% de los miembros respondieron si llevan registro de ingresos y gastos, el 80% de las personas no llevan registro de sus ingresos y gastos. Analizando los datos se expresa que la mayoría de los miembros efectúan una gestión financiera adecuada para la asociación, </w:t>
      </w:r>
      <w:r w:rsidR="00C462BB">
        <w:rPr>
          <w:rFonts w:ascii="Times New Roman" w:hAnsi="Times New Roman" w:cs="Times New Roman"/>
          <w:sz w:val="24"/>
          <w:szCs w:val="24"/>
        </w:rPr>
        <w:t>gráfico</w:t>
      </w:r>
      <w:r w:rsidRPr="008F2F93">
        <w:rPr>
          <w:rFonts w:ascii="Times New Roman" w:hAnsi="Times New Roman" w:cs="Times New Roman"/>
          <w:sz w:val="24"/>
          <w:szCs w:val="24"/>
        </w:rPr>
        <w:t xml:space="preserve"> 4.</w:t>
      </w:r>
    </w:p>
    <w:p w:rsidR="005D4D3E" w:rsidRPr="008F2F93" w:rsidRDefault="00EC3E8A"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noProof/>
          <w:sz w:val="24"/>
          <w:szCs w:val="24"/>
          <w:lang w:val="en-US"/>
        </w:rPr>
        <w:drawing>
          <wp:inline distT="0" distB="0" distL="0" distR="0">
            <wp:extent cx="2428950" cy="1224000"/>
            <wp:effectExtent l="19050" t="0" r="28500" b="0"/>
            <wp:docPr id="5"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4D3E"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Gráfico</w:t>
      </w:r>
      <w:r w:rsidR="00954490" w:rsidRPr="008F2F93">
        <w:rPr>
          <w:rFonts w:ascii="Times New Roman" w:hAnsi="Times New Roman" w:cs="Times New Roman"/>
          <w:sz w:val="24"/>
          <w:szCs w:val="24"/>
        </w:rPr>
        <w:t xml:space="preserve"> 4.</w:t>
      </w:r>
      <w:r w:rsidR="00733C7E">
        <w:rPr>
          <w:rFonts w:ascii="Times New Roman" w:hAnsi="Times New Roman" w:cs="Times New Roman"/>
          <w:sz w:val="24"/>
          <w:szCs w:val="24"/>
        </w:rPr>
        <w:t xml:space="preserve"> </w:t>
      </w:r>
      <w:r w:rsidR="008D1D33" w:rsidRPr="008F2F93">
        <w:rPr>
          <w:rFonts w:ascii="Times New Roman" w:hAnsi="Times New Roman" w:cs="Times New Roman"/>
          <w:sz w:val="24"/>
          <w:szCs w:val="24"/>
        </w:rPr>
        <w:t>Miembros Asociación de producción t</w:t>
      </w:r>
      <w:r w:rsidR="00954490" w:rsidRPr="008F2F93">
        <w:rPr>
          <w:rFonts w:ascii="Times New Roman" w:hAnsi="Times New Roman" w:cs="Times New Roman"/>
          <w:sz w:val="24"/>
          <w:szCs w:val="24"/>
        </w:rPr>
        <w:t xml:space="preserve">extil Hilo de Oro </w:t>
      </w:r>
      <w:proofErr w:type="spellStart"/>
      <w:r w:rsidR="00954490" w:rsidRPr="008F2F93">
        <w:rPr>
          <w:rFonts w:ascii="Times New Roman" w:hAnsi="Times New Roman" w:cs="Times New Roman"/>
          <w:sz w:val="24"/>
          <w:szCs w:val="24"/>
        </w:rPr>
        <w:t>Asoprotexoro</w:t>
      </w:r>
      <w:proofErr w:type="spellEnd"/>
      <w:r w:rsidR="00954490" w:rsidRPr="008F2F93">
        <w:rPr>
          <w:rFonts w:ascii="Times New Roman" w:hAnsi="Times New Roman" w:cs="Times New Roman"/>
          <w:sz w:val="24"/>
          <w:szCs w:val="24"/>
        </w:rPr>
        <w:t>-</w:t>
      </w:r>
      <w:r w:rsidR="008D1D33" w:rsidRPr="008F2F93">
        <w:rPr>
          <w:rFonts w:ascii="Times New Roman" w:hAnsi="Times New Roman" w:cs="Times New Roman"/>
          <w:sz w:val="24"/>
          <w:szCs w:val="24"/>
        </w:rPr>
        <w:t xml:space="preserve"> Asociación de producción textil San Gregorio.</w:t>
      </w:r>
    </w:p>
    <w:p w:rsidR="005D4D3E" w:rsidRPr="008F2F93" w:rsidRDefault="00954490"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El 72% de los miembros consideran que es mejor estar asociados porque así mejora la rentabilidad de su actividad laboral y el 28% indicaron que no mejora. Esto indica que es resulta beneficioso la </w:t>
      </w:r>
      <w:proofErr w:type="spellStart"/>
      <w:r w:rsidRPr="008F2F93">
        <w:rPr>
          <w:rFonts w:ascii="Times New Roman" w:hAnsi="Times New Roman" w:cs="Times New Roman"/>
          <w:sz w:val="24"/>
          <w:szCs w:val="24"/>
        </w:rPr>
        <w:t>asociatividad</w:t>
      </w:r>
      <w:proofErr w:type="spellEnd"/>
      <w:r w:rsidRPr="008F2F93">
        <w:rPr>
          <w:rFonts w:ascii="Times New Roman" w:hAnsi="Times New Roman" w:cs="Times New Roman"/>
          <w:sz w:val="24"/>
          <w:szCs w:val="24"/>
        </w:rPr>
        <w:t xml:space="preserve"> ya que ayuda a mejorar el estilo de vida de cada persona, </w:t>
      </w:r>
      <w:r w:rsidR="00C462BB">
        <w:rPr>
          <w:rFonts w:ascii="Times New Roman" w:hAnsi="Times New Roman" w:cs="Times New Roman"/>
          <w:sz w:val="24"/>
          <w:szCs w:val="24"/>
        </w:rPr>
        <w:t>gráfico</w:t>
      </w:r>
      <w:r w:rsidRPr="008F2F93">
        <w:rPr>
          <w:rFonts w:ascii="Times New Roman" w:hAnsi="Times New Roman" w:cs="Times New Roman"/>
          <w:sz w:val="24"/>
          <w:szCs w:val="24"/>
        </w:rPr>
        <w:t xml:space="preserve"> 5.</w:t>
      </w:r>
    </w:p>
    <w:p w:rsidR="005D4D3E" w:rsidRPr="008F2F93" w:rsidRDefault="005D4D3E"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b/>
          <w:noProof/>
          <w:sz w:val="24"/>
          <w:szCs w:val="24"/>
          <w:lang w:val="en-US"/>
        </w:rPr>
        <w:drawing>
          <wp:inline distT="0" distB="0" distL="0" distR="0">
            <wp:extent cx="2289600" cy="12960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54490"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w:t>
      </w:r>
      <w:r w:rsidR="00954490" w:rsidRPr="008F2F93">
        <w:rPr>
          <w:rFonts w:ascii="Times New Roman" w:hAnsi="Times New Roman" w:cs="Times New Roman"/>
          <w:sz w:val="24"/>
          <w:szCs w:val="24"/>
        </w:rPr>
        <w:t xml:space="preserve"> 5. Al estar asociados mejora la rentabilidad de su actividad laboral</w:t>
      </w:r>
      <w:r w:rsidR="00733C7E">
        <w:rPr>
          <w:rFonts w:ascii="Times New Roman" w:hAnsi="Times New Roman" w:cs="Times New Roman"/>
          <w:sz w:val="24"/>
          <w:szCs w:val="24"/>
        </w:rPr>
        <w:t>.</w:t>
      </w:r>
    </w:p>
    <w:p w:rsidR="005D4D3E" w:rsidRPr="008F2F93" w:rsidRDefault="00DB07BC"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 xml:space="preserve">En </w:t>
      </w:r>
      <w:r w:rsidR="004B0027" w:rsidRPr="008F2F93">
        <w:rPr>
          <w:rFonts w:ascii="Times New Roman" w:hAnsi="Times New Roman" w:cs="Times New Roman"/>
          <w:sz w:val="24"/>
          <w:szCs w:val="24"/>
        </w:rPr>
        <w:t>la</w:t>
      </w:r>
      <w:r w:rsidRPr="008F2F93">
        <w:rPr>
          <w:rFonts w:ascii="Times New Roman" w:hAnsi="Times New Roman" w:cs="Times New Roman"/>
          <w:sz w:val="24"/>
          <w:szCs w:val="24"/>
        </w:rPr>
        <w:t xml:space="preserve"> </w:t>
      </w:r>
      <w:r w:rsidR="004B0027" w:rsidRPr="008F2F93">
        <w:rPr>
          <w:rFonts w:ascii="Times New Roman" w:hAnsi="Times New Roman" w:cs="Times New Roman"/>
          <w:sz w:val="24"/>
          <w:szCs w:val="24"/>
        </w:rPr>
        <w:t>figura</w:t>
      </w:r>
      <w:r w:rsidRPr="008F2F93">
        <w:rPr>
          <w:rFonts w:ascii="Times New Roman" w:hAnsi="Times New Roman" w:cs="Times New Roman"/>
          <w:sz w:val="24"/>
          <w:szCs w:val="24"/>
        </w:rPr>
        <w:t xml:space="preserve"> 6, se expresa que el 25% respondió que si existiera una buena </w:t>
      </w:r>
      <w:proofErr w:type="spellStart"/>
      <w:r w:rsidRPr="008F2F93">
        <w:rPr>
          <w:rFonts w:ascii="Times New Roman" w:hAnsi="Times New Roman" w:cs="Times New Roman"/>
          <w:sz w:val="24"/>
          <w:szCs w:val="24"/>
        </w:rPr>
        <w:t>asociatividad</w:t>
      </w:r>
      <w:proofErr w:type="spellEnd"/>
      <w:r w:rsidRPr="008F2F93">
        <w:rPr>
          <w:rFonts w:ascii="Times New Roman" w:hAnsi="Times New Roman" w:cs="Times New Roman"/>
          <w:sz w:val="24"/>
          <w:szCs w:val="24"/>
        </w:rPr>
        <w:t xml:space="preserve"> se lograría trabajo en equipo, el 25% dijo que permitiría ser más organizados y el 50% que lograrían más contratos. Por lo tanto, sería beneficioso para las asociaciones, factor clave en toda actividad laboral.</w:t>
      </w:r>
    </w:p>
    <w:p w:rsidR="005D4D3E" w:rsidRPr="008F2F93" w:rsidRDefault="005D4D3E" w:rsidP="008F2F93">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noProof/>
          <w:sz w:val="24"/>
          <w:szCs w:val="24"/>
          <w:lang w:val="en-US"/>
        </w:rPr>
        <w:drawing>
          <wp:inline distT="0" distB="0" distL="0" distR="0">
            <wp:extent cx="3261600" cy="1454400"/>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61FF" w:rsidRPr="008F2F93" w:rsidRDefault="00C462BB" w:rsidP="00733C7E">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w:t>
      </w:r>
      <w:r w:rsidR="00DB07BC" w:rsidRPr="008F2F93">
        <w:rPr>
          <w:rFonts w:ascii="Times New Roman" w:hAnsi="Times New Roman" w:cs="Times New Roman"/>
          <w:sz w:val="24"/>
          <w:szCs w:val="24"/>
        </w:rPr>
        <w:t xml:space="preserve"> 6</w:t>
      </w:r>
      <w:r w:rsidR="00733C7E">
        <w:rPr>
          <w:rFonts w:ascii="Times New Roman" w:hAnsi="Times New Roman" w:cs="Times New Roman"/>
          <w:sz w:val="24"/>
          <w:szCs w:val="24"/>
        </w:rPr>
        <w:t xml:space="preserve">. </w:t>
      </w:r>
      <w:r w:rsidR="00DB07BC" w:rsidRPr="008F2F93">
        <w:rPr>
          <w:rFonts w:ascii="Times New Roman" w:hAnsi="Times New Roman" w:cs="Times New Roman"/>
          <w:sz w:val="24"/>
          <w:szCs w:val="24"/>
        </w:rPr>
        <w:t xml:space="preserve">¿Si existiera una buena </w:t>
      </w:r>
      <w:proofErr w:type="spellStart"/>
      <w:r w:rsidR="00DB07BC" w:rsidRPr="008F2F93">
        <w:rPr>
          <w:rFonts w:ascii="Times New Roman" w:hAnsi="Times New Roman" w:cs="Times New Roman"/>
          <w:sz w:val="24"/>
          <w:szCs w:val="24"/>
        </w:rPr>
        <w:t>asociatividad</w:t>
      </w:r>
      <w:proofErr w:type="spellEnd"/>
      <w:r w:rsidR="00DB07BC" w:rsidRPr="008F2F93">
        <w:rPr>
          <w:rFonts w:ascii="Times New Roman" w:hAnsi="Times New Roman" w:cs="Times New Roman"/>
          <w:sz w:val="24"/>
          <w:szCs w:val="24"/>
        </w:rPr>
        <w:t xml:space="preserve"> que se lograría?</w:t>
      </w:r>
    </w:p>
    <w:p w:rsidR="005D4D3E" w:rsidRDefault="00F13D68" w:rsidP="008F2F93">
      <w:pPr>
        <w:spacing w:before="240" w:after="240" w:line="360" w:lineRule="auto"/>
        <w:jc w:val="both"/>
        <w:rPr>
          <w:rFonts w:ascii="Times New Roman" w:hAnsi="Times New Roman" w:cs="Times New Roman"/>
          <w:sz w:val="24"/>
          <w:szCs w:val="24"/>
        </w:rPr>
      </w:pPr>
      <w:r w:rsidRPr="008F2F93">
        <w:rPr>
          <w:rFonts w:ascii="Times New Roman" w:hAnsi="Times New Roman" w:cs="Times New Roman"/>
          <w:sz w:val="24"/>
          <w:szCs w:val="24"/>
        </w:rPr>
        <w:t>En lo relativo a</w:t>
      </w:r>
      <w:r w:rsidR="00EC6BA8" w:rsidRPr="008F2F93">
        <w:rPr>
          <w:rFonts w:ascii="Times New Roman" w:hAnsi="Times New Roman" w:cs="Times New Roman"/>
          <w:sz w:val="24"/>
          <w:szCs w:val="24"/>
        </w:rPr>
        <w:t xml:space="preserve"> algunas características de los resultados obtenidos, por medio de la técnica FODA para analizarla y terminar con algunas conclusiones respecto al tema que nos ocupa</w:t>
      </w:r>
      <w:r w:rsidRPr="008F2F93">
        <w:rPr>
          <w:rFonts w:ascii="Times New Roman" w:hAnsi="Times New Roman" w:cs="Times New Roman"/>
          <w:sz w:val="24"/>
          <w:szCs w:val="24"/>
        </w:rPr>
        <w:t>, tabla 1</w:t>
      </w:r>
      <w:r w:rsidR="00EC6BA8" w:rsidRPr="008F2F93">
        <w:rPr>
          <w:rFonts w:ascii="Times New Roman" w:hAnsi="Times New Roman" w:cs="Times New Roman"/>
          <w:sz w:val="24"/>
          <w:szCs w:val="24"/>
        </w:rPr>
        <w:t xml:space="preserve">. </w:t>
      </w:r>
    </w:p>
    <w:p w:rsidR="00431AB6" w:rsidRPr="008F2F93" w:rsidRDefault="00431AB6" w:rsidP="00431AB6">
      <w:pPr>
        <w:shd w:val="clear" w:color="auto" w:fill="FFFFFF"/>
        <w:spacing w:before="240" w:after="240" w:line="360" w:lineRule="auto"/>
        <w:jc w:val="both"/>
        <w:outlineLvl w:val="0"/>
        <w:rPr>
          <w:rFonts w:ascii="Times New Roman" w:hAnsi="Times New Roman" w:cs="Times New Roman"/>
          <w:b/>
          <w:sz w:val="24"/>
          <w:szCs w:val="24"/>
        </w:rPr>
      </w:pPr>
      <w:r w:rsidRPr="008F2F93">
        <w:rPr>
          <w:rFonts w:ascii="Times New Roman" w:hAnsi="Times New Roman" w:cs="Times New Roman"/>
          <w:b/>
          <w:sz w:val="24"/>
          <w:szCs w:val="24"/>
        </w:rPr>
        <w:t xml:space="preserve">Discusión </w:t>
      </w:r>
    </w:p>
    <w:p w:rsidR="00431AB6" w:rsidRPr="008F2F93" w:rsidRDefault="00431AB6" w:rsidP="00431AB6">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El análisis FODA, fortalezas, oportunidades, debilidades y amenazas es una herramienta estratégica que permite a las empresas, instituciones, organización o asociaciones tener conocimientos sobre la situación real en la que se encuentran.  Se concuerda con </w:t>
      </w:r>
      <w:proofErr w:type="spellStart"/>
      <w:r w:rsidRPr="008F2F93">
        <w:rPr>
          <w:rFonts w:ascii="Times New Roman" w:hAnsi="Times New Roman" w:cs="Times New Roman"/>
          <w:sz w:val="24"/>
          <w:szCs w:val="24"/>
        </w:rPr>
        <w:t>Sarli</w:t>
      </w:r>
      <w:proofErr w:type="spellEnd"/>
      <w:r w:rsidRPr="008F2F93">
        <w:rPr>
          <w:rFonts w:ascii="Times New Roman" w:hAnsi="Times New Roman" w:cs="Times New Roman"/>
          <w:sz w:val="24"/>
          <w:szCs w:val="24"/>
        </w:rPr>
        <w:t xml:space="preserve">, González, &amp; </w:t>
      </w:r>
      <w:proofErr w:type="spellStart"/>
      <w:r w:rsidRPr="008F2F93">
        <w:rPr>
          <w:rFonts w:ascii="Times New Roman" w:hAnsi="Times New Roman" w:cs="Times New Roman"/>
          <w:sz w:val="24"/>
          <w:szCs w:val="24"/>
        </w:rPr>
        <w:t>Ayres</w:t>
      </w:r>
      <w:proofErr w:type="spellEnd"/>
      <w:r w:rsidRPr="008F2F93">
        <w:rPr>
          <w:rFonts w:ascii="Times New Roman" w:hAnsi="Times New Roman" w:cs="Times New Roman"/>
          <w:sz w:val="24"/>
          <w:szCs w:val="24"/>
        </w:rPr>
        <w:t xml:space="preserve">, (2015), en la </w:t>
      </w:r>
      <w:r w:rsidRPr="008F2F93">
        <w:rPr>
          <w:rFonts w:ascii="Times New Roman" w:hAnsi="Times New Roman" w:cs="Times New Roman"/>
          <w:sz w:val="24"/>
          <w:szCs w:val="24"/>
        </w:rPr>
        <w:lastRenderedPageBreak/>
        <w:t>que asevera que el análisis FODA consiste en realizar una evaluación de los factores fuertes y débiles que, en su conjunto, diagnostican la situación interna de una organización, así como su evaluación externa, es decir, las oportunidades y amenazas.</w:t>
      </w:r>
    </w:p>
    <w:tbl>
      <w:tblPr>
        <w:tblStyle w:val="Tablaconcuadrcula"/>
        <w:tblW w:w="0" w:type="auto"/>
        <w:jc w:val="center"/>
        <w:tblLook w:val="04A0" w:firstRow="1" w:lastRow="0" w:firstColumn="1" w:lastColumn="0" w:noHBand="0" w:noVBand="1"/>
      </w:tblPr>
      <w:tblGrid>
        <w:gridCol w:w="2123"/>
        <w:gridCol w:w="2123"/>
        <w:gridCol w:w="2124"/>
        <w:gridCol w:w="2243"/>
      </w:tblGrid>
      <w:tr w:rsidR="00BF35CF" w:rsidRPr="008F2F93" w:rsidTr="00431AB6">
        <w:trPr>
          <w:jc w:val="center"/>
        </w:trPr>
        <w:tc>
          <w:tcPr>
            <w:tcW w:w="2123" w:type="dxa"/>
          </w:tcPr>
          <w:p w:rsidR="00BF35CF" w:rsidRPr="00431AB6" w:rsidRDefault="00BF35CF" w:rsidP="00431AB6">
            <w:pPr>
              <w:rPr>
                <w:rFonts w:ascii="Times New Roman" w:hAnsi="Times New Roman" w:cs="Times New Roman"/>
                <w:sz w:val="24"/>
                <w:szCs w:val="24"/>
              </w:rPr>
            </w:pPr>
            <w:r w:rsidRPr="00431AB6">
              <w:rPr>
                <w:rFonts w:ascii="Times New Roman" w:hAnsi="Times New Roman" w:cs="Times New Roman"/>
                <w:sz w:val="24"/>
                <w:szCs w:val="24"/>
              </w:rPr>
              <w:t>Fortalezas</w:t>
            </w:r>
          </w:p>
        </w:tc>
        <w:tc>
          <w:tcPr>
            <w:tcW w:w="2123" w:type="dxa"/>
          </w:tcPr>
          <w:p w:rsidR="00BF35CF" w:rsidRPr="00431AB6" w:rsidRDefault="00BF35CF" w:rsidP="00431AB6">
            <w:pPr>
              <w:rPr>
                <w:rFonts w:ascii="Times New Roman" w:hAnsi="Times New Roman" w:cs="Times New Roman"/>
                <w:sz w:val="24"/>
                <w:szCs w:val="24"/>
              </w:rPr>
            </w:pPr>
            <w:r w:rsidRPr="00431AB6">
              <w:rPr>
                <w:rFonts w:ascii="Times New Roman" w:hAnsi="Times New Roman" w:cs="Times New Roman"/>
                <w:sz w:val="24"/>
                <w:szCs w:val="24"/>
              </w:rPr>
              <w:t>Oportunidades</w:t>
            </w:r>
          </w:p>
        </w:tc>
        <w:tc>
          <w:tcPr>
            <w:tcW w:w="2124" w:type="dxa"/>
          </w:tcPr>
          <w:p w:rsidR="00BF35CF" w:rsidRPr="00431AB6" w:rsidRDefault="00BF35CF" w:rsidP="00431AB6">
            <w:pPr>
              <w:rPr>
                <w:rFonts w:ascii="Times New Roman" w:hAnsi="Times New Roman" w:cs="Times New Roman"/>
                <w:sz w:val="24"/>
                <w:szCs w:val="24"/>
              </w:rPr>
            </w:pPr>
            <w:r w:rsidRPr="00431AB6">
              <w:rPr>
                <w:rFonts w:ascii="Times New Roman" w:hAnsi="Times New Roman" w:cs="Times New Roman"/>
                <w:sz w:val="24"/>
                <w:szCs w:val="24"/>
              </w:rPr>
              <w:t>Debilidades</w:t>
            </w:r>
          </w:p>
        </w:tc>
        <w:tc>
          <w:tcPr>
            <w:tcW w:w="2243" w:type="dxa"/>
          </w:tcPr>
          <w:p w:rsidR="00BF35CF" w:rsidRPr="00431AB6" w:rsidRDefault="00BF35CF" w:rsidP="00431AB6">
            <w:pPr>
              <w:rPr>
                <w:rFonts w:ascii="Times New Roman" w:hAnsi="Times New Roman" w:cs="Times New Roman"/>
                <w:sz w:val="24"/>
                <w:szCs w:val="24"/>
              </w:rPr>
            </w:pPr>
            <w:r w:rsidRPr="00431AB6">
              <w:rPr>
                <w:rFonts w:ascii="Times New Roman" w:hAnsi="Times New Roman" w:cs="Times New Roman"/>
                <w:sz w:val="24"/>
                <w:szCs w:val="24"/>
              </w:rPr>
              <w:t>Amenazas</w:t>
            </w:r>
          </w:p>
        </w:tc>
      </w:tr>
      <w:tr w:rsidR="00BF35CF" w:rsidRPr="008F2F93" w:rsidTr="00431AB6">
        <w:trPr>
          <w:trHeight w:val="877"/>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Experiencia de los artesanos textiles </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Programa estatal Hilando el Desarrollo </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Falta de agenda de capacitación</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Falta de política pública hacia el sector textil.</w:t>
            </w:r>
          </w:p>
        </w:tc>
      </w:tr>
      <w:tr w:rsidR="00BF35CF" w:rsidRPr="008F2F93" w:rsidTr="00431AB6">
        <w:trPr>
          <w:trHeight w:val="876"/>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Capacidad laboral</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Fuentes de financiamiento </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Dificultad para obtener capital de operación</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Fenómenos naturales</w:t>
            </w:r>
          </w:p>
        </w:tc>
      </w:tr>
      <w:tr w:rsidR="00BF35CF" w:rsidRPr="008F2F93" w:rsidTr="00431AB6">
        <w:trPr>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Deseos de salir adelante  </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Apoyo de organismos gubernamentales locales y provinciales </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Problemas para acceder al crédito </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Falta de apoyo estatal </w:t>
            </w:r>
          </w:p>
        </w:tc>
      </w:tr>
      <w:tr w:rsidR="00BF35CF" w:rsidRPr="008F2F93" w:rsidTr="00431AB6">
        <w:trPr>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Asociación de </w:t>
            </w:r>
            <w:proofErr w:type="spellStart"/>
            <w:r w:rsidRPr="008F2F93">
              <w:rPr>
                <w:rFonts w:ascii="Times New Roman" w:hAnsi="Times New Roman" w:cs="Times New Roman"/>
                <w:sz w:val="24"/>
                <w:szCs w:val="24"/>
              </w:rPr>
              <w:t>textileros</w:t>
            </w:r>
            <w:proofErr w:type="spellEnd"/>
            <w:r w:rsidRPr="008F2F93">
              <w:rPr>
                <w:rFonts w:ascii="Times New Roman" w:hAnsi="Times New Roman" w:cs="Times New Roman"/>
                <w:sz w:val="24"/>
                <w:szCs w:val="24"/>
              </w:rPr>
              <w:t xml:space="preserve"> responsables</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Apoyo de organismos no gubernamentales </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Insuficiencia de operación.</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Ropa que ingresa de países vecinos o de China</w:t>
            </w:r>
          </w:p>
        </w:tc>
      </w:tr>
      <w:tr w:rsidR="00BF35CF" w:rsidRPr="008F2F93" w:rsidTr="00431AB6">
        <w:trPr>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Especialización </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Apoyo en herramientas tecnológicas</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Falta de conocimientos en asociatividad.</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No se entrega la obra oportunamente</w:t>
            </w:r>
          </w:p>
        </w:tc>
      </w:tr>
      <w:tr w:rsidR="00BF35CF" w:rsidRPr="008F2F93" w:rsidTr="00431AB6">
        <w:trPr>
          <w:jc w:val="center"/>
        </w:trPr>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Experiencia </w:t>
            </w:r>
          </w:p>
        </w:tc>
        <w:tc>
          <w:tcPr>
            <w:tcW w:w="212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Solicitar a organismos competentes ampliar la oferta.</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Deficiente normas de manufactura de calidad</w:t>
            </w:r>
          </w:p>
        </w:tc>
        <w:tc>
          <w:tcPr>
            <w:tcW w:w="2243"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Desconocimiento de leyes que los favorecen </w:t>
            </w:r>
          </w:p>
        </w:tc>
      </w:tr>
      <w:tr w:rsidR="00BF35CF" w:rsidRPr="008F2F93" w:rsidTr="00431AB6">
        <w:trPr>
          <w:jc w:val="center"/>
        </w:trPr>
        <w:tc>
          <w:tcPr>
            <w:tcW w:w="2123" w:type="dxa"/>
            <w:vMerge w:val="restart"/>
          </w:tcPr>
          <w:p w:rsidR="00BF35CF" w:rsidRPr="008F2F93" w:rsidRDefault="00BF35CF" w:rsidP="00431AB6">
            <w:pPr>
              <w:rPr>
                <w:rFonts w:ascii="Times New Roman" w:hAnsi="Times New Roman" w:cs="Times New Roman"/>
                <w:sz w:val="24"/>
                <w:szCs w:val="24"/>
              </w:rPr>
            </w:pPr>
          </w:p>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Creadores de fuentes de trabajo</w:t>
            </w:r>
          </w:p>
        </w:tc>
        <w:tc>
          <w:tcPr>
            <w:tcW w:w="2123" w:type="dxa"/>
            <w:vMerge w:val="restart"/>
          </w:tcPr>
          <w:p w:rsidR="00BF35CF" w:rsidRPr="008F2F93" w:rsidRDefault="00BF35CF" w:rsidP="00431AB6">
            <w:pPr>
              <w:rPr>
                <w:rFonts w:ascii="Times New Roman" w:hAnsi="Times New Roman" w:cs="Times New Roman"/>
                <w:sz w:val="24"/>
                <w:szCs w:val="24"/>
              </w:rPr>
            </w:pPr>
          </w:p>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Adquisición de maquinaria moderna.</w:t>
            </w:r>
          </w:p>
        </w:tc>
        <w:tc>
          <w:tcPr>
            <w:tcW w:w="2124" w:type="dxa"/>
          </w:tcPr>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 xml:space="preserve">Limitado nivel de instrucción </w:t>
            </w:r>
          </w:p>
        </w:tc>
        <w:tc>
          <w:tcPr>
            <w:tcW w:w="2243" w:type="dxa"/>
            <w:vMerge w:val="restart"/>
          </w:tcPr>
          <w:p w:rsidR="00BF35CF" w:rsidRPr="008F2F93" w:rsidRDefault="00BF35CF" w:rsidP="00431AB6">
            <w:pPr>
              <w:rPr>
                <w:rFonts w:ascii="Times New Roman" w:hAnsi="Times New Roman" w:cs="Times New Roman"/>
                <w:sz w:val="24"/>
                <w:szCs w:val="24"/>
              </w:rPr>
            </w:pPr>
          </w:p>
          <w:p w:rsidR="00BF35CF" w:rsidRPr="008F2F93" w:rsidRDefault="00BF35CF" w:rsidP="00431AB6">
            <w:pPr>
              <w:rPr>
                <w:rFonts w:ascii="Times New Roman" w:hAnsi="Times New Roman" w:cs="Times New Roman"/>
                <w:sz w:val="24"/>
                <w:szCs w:val="24"/>
              </w:rPr>
            </w:pPr>
            <w:r w:rsidRPr="008F2F93">
              <w:rPr>
                <w:rFonts w:ascii="Times New Roman" w:hAnsi="Times New Roman" w:cs="Times New Roman"/>
                <w:sz w:val="24"/>
                <w:szCs w:val="24"/>
              </w:rPr>
              <w:t>Trabas burocráticas en el otorgamiento de crédito.</w:t>
            </w:r>
          </w:p>
        </w:tc>
      </w:tr>
      <w:tr w:rsidR="00BF35CF" w:rsidRPr="008F2F93" w:rsidTr="00431AB6">
        <w:trPr>
          <w:trHeight w:val="887"/>
          <w:jc w:val="center"/>
        </w:trPr>
        <w:tc>
          <w:tcPr>
            <w:tcW w:w="2123" w:type="dxa"/>
            <w:vMerge/>
          </w:tcPr>
          <w:p w:rsidR="00BF35CF" w:rsidRPr="008F2F93" w:rsidRDefault="00BF35CF" w:rsidP="008F2F93">
            <w:pPr>
              <w:spacing w:before="240" w:after="240" w:line="360" w:lineRule="auto"/>
              <w:jc w:val="both"/>
              <w:rPr>
                <w:rFonts w:ascii="Times New Roman" w:hAnsi="Times New Roman" w:cs="Times New Roman"/>
                <w:sz w:val="24"/>
                <w:szCs w:val="24"/>
              </w:rPr>
            </w:pPr>
          </w:p>
        </w:tc>
        <w:tc>
          <w:tcPr>
            <w:tcW w:w="2123" w:type="dxa"/>
            <w:vMerge/>
          </w:tcPr>
          <w:p w:rsidR="00BF35CF" w:rsidRPr="008F2F93" w:rsidRDefault="00BF35CF" w:rsidP="008F2F93">
            <w:pPr>
              <w:spacing w:before="240" w:after="240" w:line="360" w:lineRule="auto"/>
              <w:jc w:val="both"/>
              <w:rPr>
                <w:rFonts w:ascii="Times New Roman" w:hAnsi="Times New Roman" w:cs="Times New Roman"/>
                <w:sz w:val="24"/>
                <w:szCs w:val="24"/>
              </w:rPr>
            </w:pPr>
          </w:p>
        </w:tc>
        <w:tc>
          <w:tcPr>
            <w:tcW w:w="2124" w:type="dxa"/>
          </w:tcPr>
          <w:p w:rsidR="00BF35CF" w:rsidRPr="008F2F93" w:rsidRDefault="00BF35CF" w:rsidP="00431AB6">
            <w:pPr>
              <w:jc w:val="both"/>
              <w:rPr>
                <w:rFonts w:ascii="Times New Roman" w:hAnsi="Times New Roman" w:cs="Times New Roman"/>
                <w:sz w:val="24"/>
                <w:szCs w:val="24"/>
              </w:rPr>
            </w:pPr>
            <w:r w:rsidRPr="008F2F93">
              <w:rPr>
                <w:rFonts w:ascii="Times New Roman" w:hAnsi="Times New Roman" w:cs="Times New Roman"/>
                <w:sz w:val="24"/>
                <w:szCs w:val="24"/>
              </w:rPr>
              <w:t>No llevan registros de ventas y utilidades.</w:t>
            </w:r>
          </w:p>
        </w:tc>
        <w:tc>
          <w:tcPr>
            <w:tcW w:w="2243" w:type="dxa"/>
            <w:vMerge/>
          </w:tcPr>
          <w:p w:rsidR="00BF35CF" w:rsidRPr="008F2F93" w:rsidRDefault="00BF35CF" w:rsidP="008F2F93">
            <w:pPr>
              <w:spacing w:before="240" w:after="240" w:line="360" w:lineRule="auto"/>
              <w:jc w:val="both"/>
              <w:rPr>
                <w:rFonts w:ascii="Times New Roman" w:hAnsi="Times New Roman" w:cs="Times New Roman"/>
                <w:sz w:val="24"/>
                <w:szCs w:val="24"/>
              </w:rPr>
            </w:pPr>
          </w:p>
        </w:tc>
      </w:tr>
    </w:tbl>
    <w:p w:rsidR="00D42746" w:rsidRPr="008F2F93" w:rsidRDefault="00F13D68" w:rsidP="00431AB6">
      <w:pPr>
        <w:spacing w:before="240" w:after="240" w:line="360" w:lineRule="auto"/>
        <w:jc w:val="center"/>
        <w:rPr>
          <w:rFonts w:ascii="Times New Roman" w:hAnsi="Times New Roman" w:cs="Times New Roman"/>
          <w:sz w:val="24"/>
          <w:szCs w:val="24"/>
        </w:rPr>
      </w:pPr>
      <w:r w:rsidRPr="008F2F93">
        <w:rPr>
          <w:rFonts w:ascii="Times New Roman" w:hAnsi="Times New Roman" w:cs="Times New Roman"/>
          <w:sz w:val="24"/>
          <w:szCs w:val="24"/>
        </w:rPr>
        <w:t>Tabla 1. Matriz FODA</w:t>
      </w:r>
    </w:p>
    <w:p w:rsidR="00CB5723" w:rsidRPr="008F2F93" w:rsidRDefault="00D42746"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En la investigación se analizaron la situación de las</w:t>
      </w:r>
      <w:r w:rsidR="00BF35CF" w:rsidRPr="008F2F93">
        <w:rPr>
          <w:rFonts w:ascii="Times New Roman" w:hAnsi="Times New Roman" w:cs="Times New Roman"/>
          <w:sz w:val="24"/>
          <w:szCs w:val="24"/>
        </w:rPr>
        <w:t xml:space="preserve"> asociaciones textiles de la parroquia 12 de </w:t>
      </w:r>
      <w:r w:rsidR="0005467D" w:rsidRPr="008F2F93">
        <w:rPr>
          <w:rFonts w:ascii="Times New Roman" w:hAnsi="Times New Roman" w:cs="Times New Roman"/>
          <w:sz w:val="24"/>
          <w:szCs w:val="24"/>
        </w:rPr>
        <w:t>marzo</w:t>
      </w:r>
      <w:r w:rsidR="00BF35CF" w:rsidRPr="008F2F93">
        <w:rPr>
          <w:rFonts w:ascii="Times New Roman" w:hAnsi="Times New Roman" w:cs="Times New Roman"/>
          <w:sz w:val="24"/>
          <w:szCs w:val="24"/>
        </w:rPr>
        <w:t xml:space="preserve">. </w:t>
      </w:r>
      <w:r w:rsidR="00A134BF" w:rsidRPr="008F2F93">
        <w:rPr>
          <w:rFonts w:ascii="Times New Roman" w:hAnsi="Times New Roman" w:cs="Times New Roman"/>
          <w:sz w:val="24"/>
          <w:szCs w:val="24"/>
        </w:rPr>
        <w:t>Se d</w:t>
      </w:r>
      <w:r w:rsidR="00BF35CF" w:rsidRPr="008F2F93">
        <w:rPr>
          <w:rFonts w:ascii="Times New Roman" w:hAnsi="Times New Roman" w:cs="Times New Roman"/>
          <w:sz w:val="24"/>
          <w:szCs w:val="24"/>
        </w:rPr>
        <w:t xml:space="preserve">enotan aspectos que servirán para reforzar aquellas situaciones que no permiten desarrollarse. </w:t>
      </w:r>
      <w:r w:rsidR="00A134BF" w:rsidRPr="008F2F93">
        <w:rPr>
          <w:rFonts w:ascii="Times New Roman" w:hAnsi="Times New Roman" w:cs="Times New Roman"/>
          <w:sz w:val="24"/>
          <w:szCs w:val="24"/>
        </w:rPr>
        <w:t xml:space="preserve">Por otra parte las </w:t>
      </w:r>
      <w:r w:rsidR="00BF35CF" w:rsidRPr="008F2F93">
        <w:rPr>
          <w:rFonts w:ascii="Times New Roman" w:hAnsi="Times New Roman" w:cs="Times New Roman"/>
          <w:sz w:val="24"/>
          <w:szCs w:val="24"/>
        </w:rPr>
        <w:t>fortalezas que presenta giran en torno a la experiencia de los artesanos textiles, debido a la capacidad laboral en base a la experiencia, algo que se debe a los deseos de salir adelante, siendo personas responsables que conforman la asociación, motivado por la experiencia. Esto genera fuentes de trabajo para personas del sector y</w:t>
      </w:r>
      <w:r w:rsidR="00CB5723" w:rsidRPr="008F2F93">
        <w:rPr>
          <w:rFonts w:ascii="Times New Roman" w:hAnsi="Times New Roman" w:cs="Times New Roman"/>
          <w:sz w:val="24"/>
          <w:szCs w:val="24"/>
        </w:rPr>
        <w:t xml:space="preserve"> de otros lugares del cantón.   </w:t>
      </w:r>
      <w:r w:rsidR="00A134BF" w:rsidRPr="008F2F93">
        <w:rPr>
          <w:rFonts w:ascii="Times New Roman" w:hAnsi="Times New Roman" w:cs="Times New Roman"/>
          <w:sz w:val="24"/>
          <w:szCs w:val="24"/>
        </w:rPr>
        <w:t xml:space="preserve">Se concuerda con otros estudios  en el sector textil, </w:t>
      </w:r>
      <w:r w:rsidR="00CB5723" w:rsidRPr="008F2F93">
        <w:rPr>
          <w:rFonts w:ascii="Times New Roman" w:hAnsi="Times New Roman" w:cs="Times New Roman"/>
          <w:sz w:val="24"/>
          <w:szCs w:val="24"/>
        </w:rPr>
        <w:t xml:space="preserve">en la que hacen alusión a las </w:t>
      </w:r>
      <w:r w:rsidR="00A134BF" w:rsidRPr="008F2F93">
        <w:rPr>
          <w:rFonts w:ascii="Times New Roman" w:hAnsi="Times New Roman" w:cs="Times New Roman"/>
          <w:sz w:val="24"/>
          <w:szCs w:val="24"/>
        </w:rPr>
        <w:t>competencias necesarias para mejorar su desempeño</w:t>
      </w:r>
      <w:r w:rsidR="00CB5723" w:rsidRPr="008F2F93">
        <w:rPr>
          <w:rFonts w:ascii="Times New Roman" w:hAnsi="Times New Roman" w:cs="Times New Roman"/>
          <w:sz w:val="24"/>
          <w:szCs w:val="24"/>
        </w:rPr>
        <w:t xml:space="preserve"> en el sector</w:t>
      </w:r>
      <w:r w:rsidR="00A134BF" w:rsidRPr="008F2F93">
        <w:rPr>
          <w:rFonts w:ascii="Times New Roman" w:hAnsi="Times New Roman" w:cs="Times New Roman"/>
          <w:sz w:val="24"/>
          <w:szCs w:val="24"/>
        </w:rPr>
        <w:t xml:space="preserve"> </w:t>
      </w:r>
      <w:r w:rsidR="00CB5723" w:rsidRPr="008F2F93">
        <w:rPr>
          <w:rFonts w:ascii="Times New Roman" w:hAnsi="Times New Roman" w:cs="Times New Roman"/>
          <w:sz w:val="24"/>
          <w:szCs w:val="24"/>
        </w:rPr>
        <w:t xml:space="preserve">(Zurita, Monagas </w:t>
      </w:r>
      <w:proofErr w:type="spellStart"/>
      <w:r w:rsidR="00CB5723" w:rsidRPr="008F2F93">
        <w:rPr>
          <w:rFonts w:ascii="Times New Roman" w:hAnsi="Times New Roman" w:cs="Times New Roman"/>
          <w:sz w:val="24"/>
          <w:szCs w:val="24"/>
        </w:rPr>
        <w:t>Docasal</w:t>
      </w:r>
      <w:proofErr w:type="spellEnd"/>
      <w:r w:rsidR="00CB5723" w:rsidRPr="008F2F93">
        <w:rPr>
          <w:rFonts w:ascii="Times New Roman" w:hAnsi="Times New Roman" w:cs="Times New Roman"/>
          <w:sz w:val="24"/>
          <w:szCs w:val="24"/>
        </w:rPr>
        <w:t>, &amp; Álvarez 2019).</w:t>
      </w:r>
    </w:p>
    <w:p w:rsidR="00BF35CF"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lastRenderedPageBreak/>
        <w:t xml:space="preserve">Dentro de las oportunidades está la creación del programa estatal Hilando el Desarrollo, las fuentes de financiamiento de las instituciones crediticias del Estado, asociatividad, apoyo de organismos gubernamentales locales y provinciales, apoyo de organismos no gubernamentales. Apoyo en herramientas tecnológicas para un mejor desarrollo del trabajo. Solicitar a organismos competentes ampliar la oferta, adquisición de maquinaria moderna para mejorar la productividad. </w:t>
      </w:r>
    </w:p>
    <w:p w:rsidR="00D61078" w:rsidRPr="008F2F93" w:rsidRDefault="00BF35CF"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Las debilidades implican falta de agenda de capacitación, insuficiencia de operación por falta de espacio. Falta de conocimientos en asociatividad, situación que contempla el no poder desarrollarse. Sumado a la</w:t>
      </w:r>
      <w:r w:rsidR="006A3E2D" w:rsidRPr="008F2F93">
        <w:rPr>
          <w:rFonts w:ascii="Times New Roman" w:hAnsi="Times New Roman" w:cs="Times New Roman"/>
          <w:sz w:val="24"/>
          <w:szCs w:val="24"/>
        </w:rPr>
        <w:t>s</w:t>
      </w:r>
      <w:r w:rsidRPr="008F2F93">
        <w:rPr>
          <w:rFonts w:ascii="Times New Roman" w:hAnsi="Times New Roman" w:cs="Times New Roman"/>
          <w:sz w:val="24"/>
          <w:szCs w:val="24"/>
        </w:rPr>
        <w:t xml:space="preserve"> deficientes normas de manufactura de calidad, por carecer de maquinaria de punta. Limitado nivel de instrucción, situación que incide para </w:t>
      </w:r>
      <w:r w:rsidR="008E4DDA" w:rsidRPr="008F2F93">
        <w:rPr>
          <w:rFonts w:ascii="Times New Roman" w:hAnsi="Times New Roman" w:cs="Times New Roman"/>
          <w:sz w:val="24"/>
          <w:szCs w:val="24"/>
        </w:rPr>
        <w:t xml:space="preserve">los </w:t>
      </w:r>
      <w:r w:rsidRPr="008F2F93">
        <w:rPr>
          <w:rFonts w:ascii="Times New Roman" w:hAnsi="Times New Roman" w:cs="Times New Roman"/>
          <w:sz w:val="24"/>
          <w:szCs w:val="24"/>
        </w:rPr>
        <w:t>que no llevan registros de ventas y utilidades.</w:t>
      </w:r>
    </w:p>
    <w:p w:rsidR="005D4D3E" w:rsidRPr="008F2F93" w:rsidRDefault="005D4D3E" w:rsidP="008F2F93">
      <w:pPr>
        <w:shd w:val="clear" w:color="auto" w:fill="FFFFFF"/>
        <w:spacing w:before="240" w:after="240" w:line="360" w:lineRule="auto"/>
        <w:jc w:val="both"/>
        <w:outlineLvl w:val="0"/>
        <w:rPr>
          <w:rFonts w:ascii="Times New Roman" w:hAnsi="Times New Roman" w:cs="Times New Roman"/>
          <w:b/>
          <w:sz w:val="24"/>
          <w:szCs w:val="24"/>
        </w:rPr>
      </w:pPr>
      <w:r w:rsidRPr="008F2F93">
        <w:rPr>
          <w:rFonts w:ascii="Times New Roman" w:hAnsi="Times New Roman" w:cs="Times New Roman"/>
          <w:b/>
          <w:sz w:val="24"/>
          <w:szCs w:val="24"/>
        </w:rPr>
        <w:t>Conclusiones</w:t>
      </w:r>
    </w:p>
    <w:p w:rsidR="005D4D3E" w:rsidRPr="008F2F93" w:rsidRDefault="005D4D3E"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Los integrantes de las asociaciones desconocen sobre el manejo de las estrategias administrativas, que les permitan entre otras cosas efectuar el proceso de contratación de la mejor manera posible, es decir evitar el cometimiento de errores que puedan ocasionar que se caigan los procesos de contratación.</w:t>
      </w:r>
    </w:p>
    <w:p w:rsidR="00BD6938" w:rsidRPr="008F2F93" w:rsidRDefault="005D4D3E"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Para contratar con el </w:t>
      </w:r>
      <w:r w:rsidR="00BD6938" w:rsidRPr="008F2F93">
        <w:rPr>
          <w:rFonts w:ascii="Times New Roman" w:hAnsi="Times New Roman" w:cs="Times New Roman"/>
          <w:sz w:val="24"/>
          <w:szCs w:val="24"/>
        </w:rPr>
        <w:t>e</w:t>
      </w:r>
      <w:r w:rsidRPr="008F2F93">
        <w:rPr>
          <w:rFonts w:ascii="Times New Roman" w:hAnsi="Times New Roman" w:cs="Times New Roman"/>
          <w:sz w:val="24"/>
          <w:szCs w:val="24"/>
        </w:rPr>
        <w:t xml:space="preserve">stado las asociaciones deben delegar a quienes tengan mayor conocimiento sobre los requerimientos indicados para tales fines, para lo cual es necesario revisar lo establecido en la normativa legal, y tener claro lo relativo a los procesos contractuales que exige el Servicio Nacional de Contratación Pública. </w:t>
      </w:r>
    </w:p>
    <w:p w:rsidR="00FA39A3" w:rsidRPr="008F2F93" w:rsidRDefault="005D4D3E" w:rsidP="008F2F93">
      <w:pPr>
        <w:shd w:val="clear" w:color="auto" w:fill="FFFFFF"/>
        <w:spacing w:before="240" w:after="240" w:line="360" w:lineRule="auto"/>
        <w:jc w:val="both"/>
        <w:outlineLvl w:val="0"/>
        <w:rPr>
          <w:rFonts w:ascii="Times New Roman" w:hAnsi="Times New Roman" w:cs="Times New Roman"/>
          <w:sz w:val="24"/>
          <w:szCs w:val="24"/>
        </w:rPr>
      </w:pPr>
      <w:r w:rsidRPr="008F2F93">
        <w:rPr>
          <w:rFonts w:ascii="Times New Roman" w:hAnsi="Times New Roman" w:cs="Times New Roman"/>
          <w:sz w:val="24"/>
          <w:szCs w:val="24"/>
        </w:rPr>
        <w:t xml:space="preserve">En </w:t>
      </w:r>
      <w:r w:rsidR="00BD6938" w:rsidRPr="008F2F93">
        <w:rPr>
          <w:rFonts w:ascii="Times New Roman" w:hAnsi="Times New Roman" w:cs="Times New Roman"/>
          <w:sz w:val="24"/>
          <w:szCs w:val="24"/>
        </w:rPr>
        <w:t>el estudio</w:t>
      </w:r>
      <w:r w:rsidRPr="008F2F93">
        <w:rPr>
          <w:rFonts w:ascii="Times New Roman" w:hAnsi="Times New Roman" w:cs="Times New Roman"/>
          <w:sz w:val="24"/>
          <w:szCs w:val="24"/>
        </w:rPr>
        <w:t xml:space="preserve"> se pudo comprobar la falta de asociatividad en la población objeto de estudio, teniendo efectos negativos en los aspectos administrativos, tributarios y de contratación con el programa estatal Hilando el Desarrollo, reflejándose deficiencia</w:t>
      </w:r>
      <w:r w:rsidR="00BD6938" w:rsidRPr="008F2F93">
        <w:rPr>
          <w:rFonts w:ascii="Times New Roman" w:hAnsi="Times New Roman" w:cs="Times New Roman"/>
          <w:sz w:val="24"/>
          <w:szCs w:val="24"/>
        </w:rPr>
        <w:t>s</w:t>
      </w:r>
      <w:r w:rsidRPr="008F2F93">
        <w:rPr>
          <w:rFonts w:ascii="Times New Roman" w:hAnsi="Times New Roman" w:cs="Times New Roman"/>
          <w:sz w:val="24"/>
          <w:szCs w:val="24"/>
        </w:rPr>
        <w:t xml:space="preserve"> </w:t>
      </w:r>
      <w:r w:rsidR="00BD6938" w:rsidRPr="008F2F93">
        <w:rPr>
          <w:rFonts w:ascii="Times New Roman" w:hAnsi="Times New Roman" w:cs="Times New Roman"/>
          <w:sz w:val="24"/>
          <w:szCs w:val="24"/>
        </w:rPr>
        <w:t>en el</w:t>
      </w:r>
      <w:r w:rsidRPr="008F2F93">
        <w:rPr>
          <w:rFonts w:ascii="Times New Roman" w:hAnsi="Times New Roman" w:cs="Times New Roman"/>
          <w:sz w:val="24"/>
          <w:szCs w:val="24"/>
        </w:rPr>
        <w:t xml:space="preserve"> control de ingresos y gastos que permiten </w:t>
      </w:r>
      <w:r w:rsidR="00BD6938" w:rsidRPr="008F2F93">
        <w:rPr>
          <w:rFonts w:ascii="Times New Roman" w:hAnsi="Times New Roman" w:cs="Times New Roman"/>
          <w:sz w:val="24"/>
          <w:szCs w:val="24"/>
        </w:rPr>
        <w:t>medir el rendimiento financiero.</w:t>
      </w:r>
    </w:p>
    <w:p w:rsidR="001E0CB0" w:rsidRPr="008F2F93" w:rsidRDefault="00F13D68" w:rsidP="008F2F93">
      <w:pPr>
        <w:spacing w:before="240" w:after="240" w:line="360" w:lineRule="auto"/>
        <w:jc w:val="both"/>
        <w:rPr>
          <w:rFonts w:ascii="Times New Roman" w:hAnsi="Times New Roman" w:cs="Times New Roman"/>
          <w:b/>
          <w:sz w:val="24"/>
          <w:szCs w:val="24"/>
          <w:lang w:val="en-US"/>
        </w:rPr>
      </w:pPr>
      <w:proofErr w:type="spellStart"/>
      <w:r w:rsidRPr="008F2F93">
        <w:rPr>
          <w:rFonts w:ascii="Times New Roman" w:hAnsi="Times New Roman" w:cs="Times New Roman"/>
          <w:b/>
          <w:sz w:val="24"/>
          <w:szCs w:val="24"/>
          <w:lang w:val="en-US"/>
        </w:rPr>
        <w:t>Bibliografía</w:t>
      </w:r>
      <w:proofErr w:type="spellEnd"/>
    </w:p>
    <w:p w:rsidR="006A58EA" w:rsidRPr="008F2F93" w:rsidRDefault="006A58EA" w:rsidP="00E67915">
      <w:pPr>
        <w:spacing w:after="0" w:line="360" w:lineRule="auto"/>
        <w:ind w:left="567" w:hanging="567"/>
        <w:rPr>
          <w:rFonts w:ascii="Times New Roman" w:hAnsi="Times New Roman" w:cs="Times New Roman"/>
          <w:sz w:val="24"/>
          <w:szCs w:val="24"/>
        </w:rPr>
      </w:pPr>
      <w:proofErr w:type="spellStart"/>
      <w:r w:rsidRPr="008F2F93">
        <w:rPr>
          <w:rFonts w:ascii="Times New Roman" w:hAnsi="Times New Roman" w:cs="Times New Roman"/>
          <w:sz w:val="24"/>
          <w:szCs w:val="24"/>
          <w:lang w:val="en-US"/>
        </w:rPr>
        <w:t>Abdellah</w:t>
      </w:r>
      <w:proofErr w:type="spellEnd"/>
      <w:r w:rsidRPr="008F2F93">
        <w:rPr>
          <w:rFonts w:ascii="Times New Roman" w:hAnsi="Times New Roman" w:cs="Times New Roman"/>
          <w:sz w:val="24"/>
          <w:szCs w:val="24"/>
          <w:lang w:val="en-US"/>
        </w:rPr>
        <w:t xml:space="preserve"> F, Levine E.</w:t>
      </w:r>
      <w:r w:rsidR="00133CD3" w:rsidRPr="008F2F93">
        <w:rPr>
          <w:rFonts w:ascii="Times New Roman" w:hAnsi="Times New Roman" w:cs="Times New Roman"/>
          <w:sz w:val="24"/>
          <w:szCs w:val="24"/>
          <w:lang w:val="en-US"/>
        </w:rPr>
        <w:t xml:space="preserve"> </w:t>
      </w:r>
      <w:r w:rsidRPr="008F2F93">
        <w:rPr>
          <w:rFonts w:ascii="Times New Roman" w:hAnsi="Times New Roman" w:cs="Times New Roman"/>
          <w:sz w:val="24"/>
          <w:szCs w:val="24"/>
          <w:lang w:val="en-US"/>
        </w:rPr>
        <w:t xml:space="preserve">(1994) Preparing nurse research for the 21st Century. </w:t>
      </w:r>
      <w:proofErr w:type="spellStart"/>
      <w:r w:rsidRPr="008F2F93">
        <w:rPr>
          <w:rFonts w:ascii="Times New Roman" w:hAnsi="Times New Roman" w:cs="Times New Roman"/>
          <w:sz w:val="24"/>
          <w:szCs w:val="24"/>
          <w:lang w:val="es-419"/>
        </w:rPr>
        <w:t>Evolution</w:t>
      </w:r>
      <w:proofErr w:type="spellEnd"/>
      <w:r w:rsidRPr="008F2F93">
        <w:rPr>
          <w:rFonts w:ascii="Times New Roman" w:hAnsi="Times New Roman" w:cs="Times New Roman"/>
          <w:sz w:val="24"/>
          <w:szCs w:val="24"/>
          <w:lang w:val="es-419"/>
        </w:rPr>
        <w:t xml:space="preserve">                </w:t>
      </w:r>
      <w:proofErr w:type="spellStart"/>
      <w:r w:rsidRPr="008F2F93">
        <w:rPr>
          <w:rFonts w:ascii="Times New Roman" w:hAnsi="Times New Roman" w:cs="Times New Roman"/>
          <w:sz w:val="24"/>
          <w:szCs w:val="24"/>
        </w:rPr>
        <w:t>methodologies</w:t>
      </w:r>
      <w:proofErr w:type="spellEnd"/>
      <w:r w:rsidRPr="008F2F93">
        <w:rPr>
          <w:rFonts w:ascii="Times New Roman" w:hAnsi="Times New Roman" w:cs="Times New Roman"/>
          <w:sz w:val="24"/>
          <w:szCs w:val="24"/>
        </w:rPr>
        <w:t xml:space="preserve">, </w:t>
      </w:r>
      <w:proofErr w:type="spellStart"/>
      <w:r w:rsidRPr="008F2F93">
        <w:rPr>
          <w:rFonts w:ascii="Times New Roman" w:hAnsi="Times New Roman" w:cs="Times New Roman"/>
          <w:sz w:val="24"/>
          <w:szCs w:val="24"/>
        </w:rPr>
        <w:t>challenges</w:t>
      </w:r>
      <w:proofErr w:type="spellEnd"/>
      <w:r w:rsidRPr="008F2F93">
        <w:rPr>
          <w:rFonts w:ascii="Times New Roman" w:hAnsi="Times New Roman" w:cs="Times New Roman"/>
          <w:sz w:val="24"/>
          <w:szCs w:val="24"/>
        </w:rPr>
        <w:t>.</w:t>
      </w:r>
    </w:p>
    <w:p w:rsidR="001E0CB0" w:rsidRPr="008F2F93" w:rsidRDefault="000926D7" w:rsidP="00E67915">
      <w:pPr>
        <w:spacing w:after="0" w:line="360" w:lineRule="auto"/>
        <w:ind w:left="567" w:hanging="567"/>
        <w:jc w:val="both"/>
        <w:rPr>
          <w:rFonts w:ascii="Times New Roman" w:eastAsia="Times New Roman" w:hAnsi="Times New Roman" w:cs="Times New Roman"/>
          <w:sz w:val="24"/>
          <w:szCs w:val="24"/>
          <w:lang w:eastAsia="es-ES"/>
        </w:rPr>
      </w:pPr>
      <w:proofErr w:type="spellStart"/>
      <w:r w:rsidRPr="008F2F93">
        <w:rPr>
          <w:rFonts w:ascii="Times New Roman" w:eastAsia="Times New Roman" w:hAnsi="Times New Roman" w:cs="Times New Roman"/>
          <w:sz w:val="24"/>
          <w:szCs w:val="24"/>
          <w:lang w:eastAsia="es-ES"/>
        </w:rPr>
        <w:t>Almachi</w:t>
      </w:r>
      <w:proofErr w:type="spellEnd"/>
      <w:r w:rsidR="001E0CB0" w:rsidRPr="008F2F93">
        <w:rPr>
          <w:rFonts w:ascii="Times New Roman" w:eastAsia="Times New Roman" w:hAnsi="Times New Roman" w:cs="Times New Roman"/>
          <w:sz w:val="24"/>
          <w:szCs w:val="24"/>
          <w:lang w:eastAsia="es-ES"/>
        </w:rPr>
        <w:t>, C.</w:t>
      </w:r>
      <w:r w:rsidR="00542421" w:rsidRPr="008F2F93">
        <w:rPr>
          <w:rFonts w:ascii="Times New Roman" w:eastAsia="Times New Roman" w:hAnsi="Times New Roman" w:cs="Times New Roman"/>
          <w:sz w:val="24"/>
          <w:szCs w:val="24"/>
          <w:lang w:eastAsia="es-ES"/>
        </w:rPr>
        <w:t>,</w:t>
      </w:r>
      <w:r w:rsidR="004B0027" w:rsidRPr="008F2F93">
        <w:rPr>
          <w:rFonts w:ascii="Times New Roman" w:eastAsia="Times New Roman" w:hAnsi="Times New Roman" w:cs="Times New Roman"/>
          <w:sz w:val="24"/>
          <w:szCs w:val="24"/>
          <w:lang w:eastAsia="es-ES"/>
        </w:rPr>
        <w:t xml:space="preserve"> </w:t>
      </w:r>
      <w:r w:rsidR="00542421" w:rsidRPr="008F2F93">
        <w:rPr>
          <w:rFonts w:ascii="Times New Roman" w:eastAsia="Times New Roman" w:hAnsi="Times New Roman" w:cs="Times New Roman"/>
          <w:sz w:val="24"/>
          <w:szCs w:val="24"/>
          <w:lang w:eastAsia="es-ES"/>
        </w:rPr>
        <w:t>&amp;</w:t>
      </w:r>
      <w:r w:rsidR="001E0CB0" w:rsidRPr="008F2F93">
        <w:rPr>
          <w:rFonts w:ascii="Times New Roman" w:eastAsia="Times New Roman" w:hAnsi="Times New Roman" w:cs="Times New Roman"/>
          <w:sz w:val="24"/>
          <w:szCs w:val="24"/>
          <w:lang w:eastAsia="es-ES"/>
        </w:rPr>
        <w:t xml:space="preserve"> Puebla</w:t>
      </w:r>
      <w:r w:rsidR="00F14E02" w:rsidRPr="008F2F93">
        <w:rPr>
          <w:rFonts w:ascii="Times New Roman" w:eastAsia="Times New Roman" w:hAnsi="Times New Roman" w:cs="Times New Roman"/>
          <w:sz w:val="24"/>
          <w:szCs w:val="24"/>
          <w:lang w:eastAsia="es-ES"/>
        </w:rPr>
        <w:t>,</w:t>
      </w:r>
      <w:r w:rsidR="001E0CB0" w:rsidRPr="008F2F93">
        <w:rPr>
          <w:rFonts w:ascii="Times New Roman" w:eastAsia="Times New Roman" w:hAnsi="Times New Roman" w:cs="Times New Roman"/>
          <w:sz w:val="24"/>
          <w:szCs w:val="24"/>
          <w:lang w:eastAsia="es-ES"/>
        </w:rPr>
        <w:t xml:space="preserve"> K.</w:t>
      </w:r>
      <w:r w:rsidRPr="008F2F93">
        <w:rPr>
          <w:rFonts w:ascii="Times New Roman" w:eastAsia="Times New Roman" w:hAnsi="Times New Roman" w:cs="Times New Roman"/>
          <w:sz w:val="24"/>
          <w:szCs w:val="24"/>
          <w:lang w:eastAsia="es-ES"/>
        </w:rPr>
        <w:t xml:space="preserve"> (2015).</w:t>
      </w:r>
      <w:r w:rsidR="001E0CB0" w:rsidRPr="008F2F93">
        <w:rPr>
          <w:rFonts w:ascii="Times New Roman" w:eastAsia="Times New Roman" w:hAnsi="Times New Roman" w:cs="Times New Roman"/>
          <w:sz w:val="24"/>
          <w:szCs w:val="24"/>
          <w:lang w:eastAsia="es-ES"/>
        </w:rPr>
        <w:t xml:space="preserve"> Análisis del impacto del posicionamiento de la feria inclusiva en las micro y pequeños empresarios MYPES para la adquisición de uniformes escolares en el sistema nacional de contratación pública en la provincia de Pichincha. </w:t>
      </w:r>
      <w:r w:rsidR="00542421" w:rsidRPr="008F2F93">
        <w:rPr>
          <w:rFonts w:ascii="Times New Roman" w:eastAsia="Times New Roman" w:hAnsi="Times New Roman" w:cs="Times New Roman"/>
          <w:sz w:val="24"/>
          <w:szCs w:val="24"/>
          <w:lang w:eastAsia="es-ES"/>
        </w:rPr>
        <w:t xml:space="preserve">Recuperado de </w:t>
      </w:r>
      <w:r w:rsidR="001E0CB0" w:rsidRPr="008F2F93">
        <w:rPr>
          <w:rFonts w:ascii="Times New Roman" w:eastAsia="Times New Roman" w:hAnsi="Times New Roman" w:cs="Times New Roman"/>
          <w:sz w:val="24"/>
          <w:szCs w:val="24"/>
          <w:lang w:eastAsia="es-ES"/>
        </w:rPr>
        <w:t xml:space="preserve"> http://dspace.ups.edu.ec/bitstream/123456789/9465/1/UPS-QT07211.pdf</w:t>
      </w:r>
    </w:p>
    <w:p w:rsidR="00D42046" w:rsidRPr="008F2F93" w:rsidRDefault="000926D7" w:rsidP="00E67915">
      <w:pPr>
        <w:pStyle w:val="Bibliografa"/>
        <w:spacing w:after="0" w:line="360" w:lineRule="auto"/>
        <w:ind w:left="567" w:hanging="567"/>
        <w:jc w:val="both"/>
        <w:rPr>
          <w:rFonts w:ascii="Times New Roman" w:hAnsi="Times New Roman" w:cs="Times New Roman"/>
          <w:sz w:val="24"/>
          <w:szCs w:val="24"/>
        </w:rPr>
      </w:pPr>
      <w:proofErr w:type="spellStart"/>
      <w:r w:rsidRPr="008F2F93">
        <w:rPr>
          <w:rFonts w:ascii="Times New Roman" w:hAnsi="Times New Roman" w:cs="Times New Roman"/>
          <w:sz w:val="24"/>
          <w:szCs w:val="24"/>
        </w:rPr>
        <w:lastRenderedPageBreak/>
        <w:t>Caiza</w:t>
      </w:r>
      <w:proofErr w:type="spellEnd"/>
      <w:r w:rsidR="00F14E02" w:rsidRPr="008F2F93">
        <w:rPr>
          <w:rFonts w:ascii="Times New Roman" w:hAnsi="Times New Roman" w:cs="Times New Roman"/>
          <w:sz w:val="24"/>
          <w:szCs w:val="24"/>
        </w:rPr>
        <w:t>,</w:t>
      </w:r>
      <w:r w:rsidR="00BB233E" w:rsidRPr="008F2F93">
        <w:rPr>
          <w:rFonts w:ascii="Times New Roman" w:hAnsi="Times New Roman" w:cs="Times New Roman"/>
          <w:sz w:val="24"/>
          <w:szCs w:val="24"/>
        </w:rPr>
        <w:t xml:space="preserve"> </w:t>
      </w:r>
      <w:r w:rsidR="001E0CB0" w:rsidRPr="008F2F93">
        <w:rPr>
          <w:rFonts w:ascii="Times New Roman" w:hAnsi="Times New Roman" w:cs="Times New Roman"/>
          <w:sz w:val="24"/>
          <w:szCs w:val="24"/>
        </w:rPr>
        <w:t>M</w:t>
      </w:r>
      <w:r w:rsidRPr="008F2F93">
        <w:rPr>
          <w:rFonts w:ascii="Times New Roman" w:hAnsi="Times New Roman" w:cs="Times New Roman"/>
          <w:sz w:val="24"/>
          <w:szCs w:val="24"/>
        </w:rPr>
        <w:t>. (2016).</w:t>
      </w:r>
      <w:r w:rsidR="001E0CB0" w:rsidRPr="008F2F93">
        <w:rPr>
          <w:rFonts w:ascii="Times New Roman" w:hAnsi="Times New Roman" w:cs="Times New Roman"/>
          <w:sz w:val="24"/>
          <w:szCs w:val="24"/>
        </w:rPr>
        <w:t xml:space="preserve"> Factores que limitan la asociatividad del Programa Hilando el Desarrollo en la Economía Social y Solidaria. Universidad Técnica de</w:t>
      </w:r>
      <w:r w:rsidRPr="008F2F93">
        <w:rPr>
          <w:rFonts w:ascii="Times New Roman" w:hAnsi="Times New Roman" w:cs="Times New Roman"/>
          <w:sz w:val="24"/>
          <w:szCs w:val="24"/>
        </w:rPr>
        <w:t xml:space="preserve"> Ambato. </w:t>
      </w:r>
      <w:r w:rsidR="00D42046" w:rsidRPr="008F2F93">
        <w:rPr>
          <w:rFonts w:ascii="Times New Roman" w:hAnsi="Times New Roman" w:cs="Times New Roman"/>
          <w:sz w:val="24"/>
          <w:szCs w:val="24"/>
        </w:rPr>
        <w:t>Recuperado de</w:t>
      </w:r>
      <w:r w:rsidR="001E0CB0" w:rsidRPr="008F2F93">
        <w:rPr>
          <w:rFonts w:ascii="Times New Roman" w:hAnsi="Times New Roman" w:cs="Times New Roman"/>
          <w:sz w:val="24"/>
          <w:szCs w:val="24"/>
        </w:rPr>
        <w:t xml:space="preserve"> http://repo.uta.edu.ec/bitstream/123456789/22072/1/T3567i.pdf </w:t>
      </w:r>
    </w:p>
    <w:p w:rsidR="00D42046" w:rsidRPr="008F2F93" w:rsidRDefault="00F14E02" w:rsidP="00E67915">
      <w:pPr>
        <w:pStyle w:val="Bibliografa"/>
        <w:spacing w:after="0" w:line="360" w:lineRule="auto"/>
        <w:ind w:left="567" w:hanging="567"/>
        <w:jc w:val="both"/>
        <w:rPr>
          <w:rFonts w:ascii="Times New Roman" w:hAnsi="Times New Roman" w:cs="Times New Roman"/>
          <w:sz w:val="24"/>
          <w:szCs w:val="24"/>
        </w:rPr>
      </w:pPr>
      <w:r w:rsidRPr="008F2F93">
        <w:rPr>
          <w:rFonts w:ascii="Times New Roman" w:hAnsi="Times New Roman" w:cs="Times New Roman"/>
          <w:noProof/>
          <w:sz w:val="24"/>
          <w:szCs w:val="24"/>
        </w:rPr>
        <w:t>Contreras, M. (2013).</w:t>
      </w:r>
      <w:r w:rsidR="001E0CB0" w:rsidRPr="008F2F93">
        <w:rPr>
          <w:rFonts w:ascii="Times New Roman" w:hAnsi="Times New Roman" w:cs="Times New Roman"/>
          <w:noProof/>
          <w:sz w:val="24"/>
          <w:szCs w:val="24"/>
        </w:rPr>
        <w:t xml:space="preserve"> Diseño de nuevos productos con textil artesanal de Teotitlán del Valle, en coordinación con el Centro de Arte Textil Zapoteco Bii Daüü, </w:t>
      </w:r>
      <w:r w:rsidR="001E0CB0" w:rsidRPr="008F2F93">
        <w:rPr>
          <w:rFonts w:ascii="Times New Roman" w:hAnsi="Times New Roman" w:cs="Times New Roman"/>
          <w:sz w:val="24"/>
          <w:szCs w:val="24"/>
        </w:rPr>
        <w:t xml:space="preserve">2013. </w:t>
      </w:r>
      <w:r w:rsidR="001E0CB0" w:rsidRPr="008F2F93">
        <w:rPr>
          <w:rFonts w:ascii="Times New Roman" w:hAnsi="Times New Roman" w:cs="Times New Roman"/>
          <w:noProof/>
          <w:sz w:val="24"/>
          <w:szCs w:val="24"/>
        </w:rPr>
        <w:t>Oaxaca.</w:t>
      </w:r>
      <w:r w:rsidR="009B5C99" w:rsidRPr="008F2F93">
        <w:rPr>
          <w:rFonts w:ascii="Times New Roman" w:hAnsi="Times New Roman" w:cs="Times New Roman"/>
          <w:noProof/>
          <w:sz w:val="24"/>
          <w:szCs w:val="24"/>
        </w:rPr>
        <w:t xml:space="preserve"> </w:t>
      </w:r>
      <w:r w:rsidR="00D42046" w:rsidRPr="008F2F93">
        <w:rPr>
          <w:rFonts w:ascii="Times New Roman" w:hAnsi="Times New Roman" w:cs="Times New Roman"/>
          <w:noProof/>
          <w:sz w:val="24"/>
          <w:szCs w:val="24"/>
        </w:rPr>
        <w:t>Recuperado de</w:t>
      </w:r>
      <w:r w:rsidR="001E0CB0" w:rsidRPr="008F2F93">
        <w:rPr>
          <w:rFonts w:ascii="Times New Roman" w:hAnsi="Times New Roman" w:cs="Times New Roman"/>
          <w:noProof/>
          <w:sz w:val="24"/>
          <w:szCs w:val="24"/>
        </w:rPr>
        <w:t xml:space="preserve"> </w:t>
      </w:r>
      <w:proofErr w:type="gramStart"/>
      <w:r w:rsidR="001E0CB0" w:rsidRPr="008F2F93">
        <w:rPr>
          <w:rFonts w:ascii="Times New Roman" w:hAnsi="Times New Roman" w:cs="Times New Roman"/>
          <w:noProof/>
          <w:sz w:val="24"/>
          <w:szCs w:val="24"/>
        </w:rPr>
        <w:t>http://jupiter.utm.mx/~tesis_dig/11619.pdf</w:t>
      </w:r>
      <w:r w:rsidR="001E0CB0" w:rsidRPr="008F2F93">
        <w:rPr>
          <w:rFonts w:ascii="Times New Roman" w:hAnsi="Times New Roman" w:cs="Times New Roman"/>
          <w:sz w:val="24"/>
          <w:szCs w:val="24"/>
        </w:rPr>
        <w:t xml:space="preserve"> .</w:t>
      </w:r>
      <w:proofErr w:type="gramEnd"/>
    </w:p>
    <w:p w:rsidR="000064F9" w:rsidRPr="008F2F93" w:rsidRDefault="00600AF5" w:rsidP="00E67915">
      <w:pPr>
        <w:pStyle w:val="Bibliografa"/>
        <w:spacing w:after="0" w:line="360" w:lineRule="auto"/>
        <w:ind w:left="567" w:hanging="567"/>
        <w:jc w:val="both"/>
        <w:rPr>
          <w:rFonts w:ascii="Times New Roman" w:hAnsi="Times New Roman" w:cs="Times New Roman"/>
          <w:sz w:val="24"/>
          <w:szCs w:val="24"/>
        </w:rPr>
      </w:pPr>
      <w:proofErr w:type="spellStart"/>
      <w:r w:rsidRPr="008F2F93">
        <w:rPr>
          <w:rFonts w:ascii="Times New Roman" w:hAnsi="Times New Roman" w:cs="Times New Roman"/>
          <w:sz w:val="24"/>
          <w:szCs w:val="24"/>
        </w:rPr>
        <w:t>Coraggio</w:t>
      </w:r>
      <w:proofErr w:type="spellEnd"/>
      <w:r w:rsidRPr="008F2F93">
        <w:rPr>
          <w:rFonts w:ascii="Times New Roman" w:hAnsi="Times New Roman" w:cs="Times New Roman"/>
          <w:sz w:val="24"/>
          <w:szCs w:val="24"/>
        </w:rPr>
        <w:t>, J. (2012)</w:t>
      </w:r>
      <w:r w:rsidR="000A6EF7" w:rsidRPr="008F2F93">
        <w:rPr>
          <w:rFonts w:ascii="Times New Roman" w:hAnsi="Times New Roman" w:cs="Times New Roman"/>
          <w:sz w:val="24"/>
          <w:szCs w:val="24"/>
        </w:rPr>
        <w:t>.</w:t>
      </w:r>
      <w:r w:rsidR="001E0CB0" w:rsidRPr="008F2F93">
        <w:rPr>
          <w:rFonts w:ascii="Times New Roman" w:hAnsi="Times New Roman" w:cs="Times New Roman"/>
          <w:sz w:val="24"/>
          <w:szCs w:val="24"/>
        </w:rPr>
        <w:t xml:space="preserve"> Economía social y solidaria, El trabajo antes que el capital. Editorial </w:t>
      </w:r>
      <w:proofErr w:type="spellStart"/>
      <w:r w:rsidR="001E0CB0" w:rsidRPr="008F2F93">
        <w:rPr>
          <w:rFonts w:ascii="Times New Roman" w:hAnsi="Times New Roman" w:cs="Times New Roman"/>
          <w:sz w:val="24"/>
          <w:szCs w:val="24"/>
        </w:rPr>
        <w:t>AbyaYala</w:t>
      </w:r>
      <w:proofErr w:type="spellEnd"/>
      <w:r w:rsidR="001E0CB0" w:rsidRPr="008F2F93">
        <w:rPr>
          <w:rFonts w:ascii="Times New Roman" w:hAnsi="Times New Roman" w:cs="Times New Roman"/>
          <w:sz w:val="24"/>
          <w:szCs w:val="24"/>
        </w:rPr>
        <w:t xml:space="preserve"> – Facultad Latinoamericana de Ciencias Sociales. Quito</w:t>
      </w:r>
      <w:r w:rsidRPr="008F2F93">
        <w:rPr>
          <w:rFonts w:ascii="Times New Roman" w:hAnsi="Times New Roman" w:cs="Times New Roman"/>
          <w:sz w:val="24"/>
          <w:szCs w:val="24"/>
        </w:rPr>
        <w:t>.</w:t>
      </w:r>
    </w:p>
    <w:p w:rsidR="00E67915" w:rsidRDefault="000064F9" w:rsidP="00E67915">
      <w:pPr>
        <w:pStyle w:val="Bibliografa"/>
        <w:spacing w:after="0" w:line="360" w:lineRule="auto"/>
        <w:ind w:left="567" w:hanging="567"/>
        <w:jc w:val="both"/>
        <w:rPr>
          <w:rFonts w:ascii="Times New Roman" w:hAnsi="Times New Roman" w:cs="Times New Roman"/>
          <w:bCs/>
          <w:sz w:val="24"/>
          <w:szCs w:val="24"/>
        </w:rPr>
      </w:pPr>
      <w:r w:rsidRPr="008F2F93">
        <w:rPr>
          <w:rFonts w:ascii="Times New Roman" w:hAnsi="Times New Roman" w:cs="Times New Roman"/>
          <w:bCs/>
          <w:sz w:val="24"/>
          <w:szCs w:val="24"/>
        </w:rPr>
        <w:t xml:space="preserve">Economía Popular y Solidaria. (2019). Conoce que es la Economía Popular y Solidaria (EPS). Recuperado de </w:t>
      </w:r>
      <w:hyperlink r:id="rId22" w:history="1">
        <w:r w:rsidRPr="008F2F93">
          <w:rPr>
            <w:rFonts w:ascii="Times New Roman" w:hAnsi="Times New Roman" w:cs="Times New Roman"/>
            <w:bCs/>
            <w:sz w:val="24"/>
            <w:szCs w:val="24"/>
          </w:rPr>
          <w:t>https://www.seps.gob.ec/noticia?conoce-la-eps</w:t>
        </w:r>
      </w:hyperlink>
      <w:r w:rsidR="00E67915">
        <w:rPr>
          <w:rFonts w:ascii="Times New Roman" w:hAnsi="Times New Roman" w:cs="Times New Roman"/>
          <w:bCs/>
          <w:sz w:val="24"/>
          <w:szCs w:val="24"/>
        </w:rPr>
        <w:t>.</w:t>
      </w:r>
    </w:p>
    <w:p w:rsidR="00E67915" w:rsidRDefault="00E86002" w:rsidP="00E67915">
      <w:pPr>
        <w:pStyle w:val="Bibliografa"/>
        <w:spacing w:after="0" w:line="360" w:lineRule="auto"/>
        <w:ind w:left="567" w:hanging="567"/>
        <w:jc w:val="both"/>
        <w:rPr>
          <w:rFonts w:ascii="Times New Roman" w:hAnsi="Times New Roman" w:cs="Times New Roman"/>
          <w:sz w:val="24"/>
          <w:szCs w:val="24"/>
        </w:rPr>
      </w:pPr>
      <w:r w:rsidRPr="008F2F93">
        <w:rPr>
          <w:rFonts w:ascii="Times New Roman" w:hAnsi="Times New Roman" w:cs="Times New Roman"/>
          <w:sz w:val="24"/>
          <w:szCs w:val="24"/>
        </w:rPr>
        <w:t>Gómez, L. (2016)</w:t>
      </w:r>
      <w:r w:rsidR="001E0CB0" w:rsidRPr="008F2F93">
        <w:rPr>
          <w:rFonts w:ascii="Times New Roman" w:hAnsi="Times New Roman" w:cs="Times New Roman"/>
          <w:sz w:val="24"/>
          <w:szCs w:val="24"/>
        </w:rPr>
        <w:t xml:space="preserve"> Asociatividad empresarial y apropiación de la cadena productiva como factores que impulsan la competitividad de las micro, pequeñas y medianas empresas:</w:t>
      </w:r>
      <w:r w:rsidRPr="008F2F93">
        <w:rPr>
          <w:rFonts w:ascii="Times New Roman" w:hAnsi="Times New Roman" w:cs="Times New Roman"/>
          <w:sz w:val="24"/>
          <w:szCs w:val="24"/>
        </w:rPr>
        <w:t xml:space="preserve"> tres estudios de caso. México. </w:t>
      </w:r>
      <w:r w:rsidR="000A6EF7" w:rsidRPr="008F2F93">
        <w:rPr>
          <w:rFonts w:ascii="Times New Roman" w:hAnsi="Times New Roman" w:cs="Times New Roman"/>
          <w:sz w:val="24"/>
          <w:szCs w:val="24"/>
        </w:rPr>
        <w:t xml:space="preserve">Recuperado de </w:t>
      </w:r>
      <w:r w:rsidR="001E0CB0" w:rsidRPr="008F2F93">
        <w:rPr>
          <w:rFonts w:ascii="Times New Roman" w:hAnsi="Times New Roman" w:cs="Times New Roman"/>
          <w:sz w:val="24"/>
          <w:szCs w:val="24"/>
        </w:rPr>
        <w:t>http://www.pa.gob.mx/publica/rev_47/an%C3%A1lisis</w:t>
      </w:r>
      <w:r w:rsidR="00E67915">
        <w:rPr>
          <w:rFonts w:ascii="Times New Roman" w:hAnsi="Times New Roman" w:cs="Times New Roman"/>
          <w:sz w:val="24"/>
          <w:szCs w:val="24"/>
        </w:rPr>
        <w:t xml:space="preserve">/asociatividad_empresarial.pdf </w:t>
      </w:r>
    </w:p>
    <w:p w:rsidR="00E67915" w:rsidRDefault="00E67915" w:rsidP="00E67915">
      <w:pPr>
        <w:pStyle w:val="Bibliografa"/>
        <w:spacing w:after="0" w:line="360" w:lineRule="auto"/>
        <w:ind w:left="567" w:hanging="567"/>
        <w:jc w:val="both"/>
        <w:rPr>
          <w:rFonts w:ascii="Times New Roman" w:hAnsi="Times New Roman" w:cs="Times New Roman"/>
          <w:noProof/>
          <w:sz w:val="24"/>
          <w:szCs w:val="24"/>
        </w:rPr>
      </w:pPr>
      <w:proofErr w:type="spellStart"/>
      <w:r>
        <w:rPr>
          <w:rFonts w:ascii="Times New Roman" w:hAnsi="Times New Roman" w:cs="Times New Roman"/>
          <w:sz w:val="24"/>
          <w:szCs w:val="24"/>
        </w:rPr>
        <w:t>G</w:t>
      </w:r>
      <w:r w:rsidR="00E86002" w:rsidRPr="008F2F93">
        <w:rPr>
          <w:rFonts w:ascii="Times New Roman" w:hAnsi="Times New Roman" w:cs="Times New Roman"/>
          <w:noProof/>
          <w:sz w:val="24"/>
          <w:szCs w:val="24"/>
        </w:rPr>
        <w:t>onzembach</w:t>
      </w:r>
      <w:proofErr w:type="spellEnd"/>
      <w:r w:rsidR="00E86002" w:rsidRPr="008F2F93">
        <w:rPr>
          <w:rFonts w:ascii="Times New Roman" w:hAnsi="Times New Roman" w:cs="Times New Roman"/>
          <w:noProof/>
          <w:sz w:val="24"/>
          <w:szCs w:val="24"/>
        </w:rPr>
        <w:t xml:space="preserve">, M. (2016). </w:t>
      </w:r>
      <w:r w:rsidR="001E0CB0" w:rsidRPr="008F2F93">
        <w:rPr>
          <w:rFonts w:ascii="Times New Roman" w:hAnsi="Times New Roman" w:cs="Times New Roman"/>
          <w:noProof/>
          <w:sz w:val="24"/>
          <w:szCs w:val="24"/>
        </w:rPr>
        <w:t xml:space="preserve">La Asociatividad en el Sector textil y su impacto en la reactivación productiva y económica.  </w:t>
      </w:r>
      <w:r w:rsidR="000A6EF7" w:rsidRPr="008F2F93">
        <w:rPr>
          <w:rFonts w:ascii="Times New Roman" w:hAnsi="Times New Roman" w:cs="Times New Roman"/>
          <w:noProof/>
          <w:sz w:val="24"/>
          <w:szCs w:val="24"/>
        </w:rPr>
        <w:t>Recuperado de</w:t>
      </w:r>
      <w:r w:rsidR="00C20DD3" w:rsidRPr="008F2F93">
        <w:rPr>
          <w:rFonts w:ascii="Times New Roman" w:hAnsi="Times New Roman" w:cs="Times New Roman"/>
          <w:noProof/>
          <w:sz w:val="24"/>
          <w:szCs w:val="24"/>
        </w:rPr>
        <w:t xml:space="preserve"> repositorio.ug.edu.ec/</w:t>
      </w:r>
      <w:r w:rsidR="000A6EF7" w:rsidRPr="008F2F93">
        <w:rPr>
          <w:rFonts w:ascii="Times New Roman" w:hAnsi="Times New Roman" w:cs="Times New Roman"/>
          <w:noProof/>
          <w:sz w:val="24"/>
          <w:szCs w:val="24"/>
        </w:rPr>
        <w:t xml:space="preserve"> </w:t>
      </w:r>
      <w:r w:rsidR="001E0CB0" w:rsidRPr="008F2F93">
        <w:rPr>
          <w:rFonts w:ascii="Times New Roman" w:hAnsi="Times New Roman" w:cs="Times New Roman"/>
          <w:noProof/>
          <w:sz w:val="24"/>
          <w:szCs w:val="24"/>
        </w:rPr>
        <w:t>bitstream/redug/15700/1/tesis%20final%20Fernanda%20.pdf</w:t>
      </w:r>
    </w:p>
    <w:p w:rsidR="00E67915" w:rsidRDefault="000064F9" w:rsidP="00E67915">
      <w:pPr>
        <w:pStyle w:val="Bibliografa"/>
        <w:spacing w:after="0" w:line="360" w:lineRule="auto"/>
        <w:ind w:left="567" w:hanging="567"/>
        <w:jc w:val="both"/>
        <w:rPr>
          <w:rFonts w:ascii="Times New Roman" w:hAnsi="Times New Roman" w:cs="Times New Roman"/>
          <w:sz w:val="24"/>
          <w:szCs w:val="24"/>
        </w:rPr>
      </w:pPr>
      <w:r w:rsidRPr="008F2F93">
        <w:rPr>
          <w:rFonts w:ascii="Times New Roman" w:hAnsi="Times New Roman" w:cs="Times New Roman"/>
          <w:sz w:val="24"/>
          <w:szCs w:val="24"/>
        </w:rPr>
        <w:t xml:space="preserve">Guerra, P., Estrella, H., </w:t>
      </w:r>
      <w:r w:rsidR="00133CD3" w:rsidRPr="008F2F93">
        <w:rPr>
          <w:rFonts w:ascii="Times New Roman" w:hAnsi="Times New Roman" w:cs="Times New Roman"/>
          <w:sz w:val="24"/>
          <w:szCs w:val="24"/>
        </w:rPr>
        <w:t>Ruiz,</w:t>
      </w:r>
      <w:r w:rsidRPr="008F2F93">
        <w:rPr>
          <w:rFonts w:ascii="Times New Roman" w:hAnsi="Times New Roman" w:cs="Times New Roman"/>
          <w:sz w:val="24"/>
          <w:szCs w:val="24"/>
        </w:rPr>
        <w:t xml:space="preserve"> M., &amp; Flores, G. (2014). Serie estudios sobre la Economía Popular y Solidaria. Superintendencia de Economía Social y Solidaria, Quito, Ecuador.</w:t>
      </w:r>
    </w:p>
    <w:p w:rsidR="00E67915" w:rsidRDefault="001E0CB0" w:rsidP="00E67915">
      <w:pPr>
        <w:pStyle w:val="Bibliografa"/>
        <w:spacing w:after="0" w:line="360" w:lineRule="auto"/>
        <w:ind w:left="567" w:hanging="567"/>
        <w:jc w:val="both"/>
        <w:rPr>
          <w:rFonts w:ascii="Times New Roman" w:hAnsi="Times New Roman" w:cs="Times New Roman"/>
          <w:sz w:val="24"/>
          <w:szCs w:val="24"/>
        </w:rPr>
      </w:pPr>
      <w:r w:rsidRPr="008F2F93">
        <w:rPr>
          <w:rStyle w:val="addmd"/>
          <w:rFonts w:ascii="Times New Roman" w:hAnsi="Times New Roman" w:cs="Times New Roman"/>
          <w:sz w:val="24"/>
          <w:szCs w:val="24"/>
          <w:shd w:val="clear" w:color="auto" w:fill="FFFFFF"/>
        </w:rPr>
        <w:t>ILPES</w:t>
      </w:r>
      <w:r w:rsidR="00E673BA" w:rsidRPr="008F2F93">
        <w:rPr>
          <w:rStyle w:val="addmd"/>
          <w:rFonts w:ascii="Times New Roman" w:hAnsi="Times New Roman" w:cs="Times New Roman"/>
          <w:sz w:val="24"/>
          <w:szCs w:val="24"/>
          <w:shd w:val="clear" w:color="auto" w:fill="FFFFFF"/>
        </w:rPr>
        <w:t>, (20</w:t>
      </w:r>
      <w:r w:rsidR="000B4A6E" w:rsidRPr="008F2F93">
        <w:rPr>
          <w:rStyle w:val="addmd"/>
          <w:rFonts w:ascii="Times New Roman" w:hAnsi="Times New Roman" w:cs="Times New Roman"/>
          <w:sz w:val="24"/>
          <w:szCs w:val="24"/>
          <w:shd w:val="clear" w:color="auto" w:fill="FFFFFF"/>
        </w:rPr>
        <w:t>13</w:t>
      </w:r>
      <w:r w:rsidR="00E673BA" w:rsidRPr="008F2F93">
        <w:rPr>
          <w:rStyle w:val="addmd"/>
          <w:rFonts w:ascii="Times New Roman" w:hAnsi="Times New Roman" w:cs="Times New Roman"/>
          <w:sz w:val="24"/>
          <w:szCs w:val="24"/>
          <w:shd w:val="clear" w:color="auto" w:fill="FFFFFF"/>
        </w:rPr>
        <w:t>).</w:t>
      </w:r>
      <w:r w:rsidRPr="008F2F93">
        <w:rPr>
          <w:rStyle w:val="addmd"/>
          <w:rFonts w:ascii="Times New Roman" w:hAnsi="Times New Roman" w:cs="Times New Roman"/>
          <w:sz w:val="24"/>
          <w:szCs w:val="24"/>
          <w:shd w:val="clear" w:color="auto" w:fill="FFFFFF"/>
        </w:rPr>
        <w:t xml:space="preserve"> Instituto Latinoamericano de Planificación Económica y Social, </w:t>
      </w:r>
      <w:r w:rsidRPr="008F2F93">
        <w:rPr>
          <w:rFonts w:ascii="Times New Roman" w:hAnsi="Times New Roman" w:cs="Times New Roman"/>
          <w:sz w:val="24"/>
          <w:szCs w:val="24"/>
        </w:rPr>
        <w:t>Guía para la presentación de proyectos, México D.F. Siglo XXI Editores</w:t>
      </w:r>
      <w:r w:rsidR="00E673BA" w:rsidRPr="008F2F93">
        <w:rPr>
          <w:rFonts w:ascii="Times New Roman" w:hAnsi="Times New Roman" w:cs="Times New Roman"/>
          <w:sz w:val="24"/>
          <w:szCs w:val="24"/>
        </w:rPr>
        <w:t>.</w:t>
      </w:r>
    </w:p>
    <w:p w:rsidR="000A6EF7" w:rsidRPr="008F2F93" w:rsidRDefault="00E673BA" w:rsidP="00E67915">
      <w:pPr>
        <w:pStyle w:val="Bibliografa"/>
        <w:spacing w:after="0" w:line="360" w:lineRule="auto"/>
        <w:ind w:left="567" w:hanging="567"/>
        <w:jc w:val="both"/>
        <w:rPr>
          <w:rFonts w:ascii="Times New Roman" w:hAnsi="Times New Roman" w:cs="Times New Roman"/>
          <w:sz w:val="24"/>
          <w:szCs w:val="24"/>
        </w:rPr>
      </w:pPr>
      <w:r w:rsidRPr="008F2F93">
        <w:rPr>
          <w:rFonts w:ascii="Times New Roman" w:hAnsi="Times New Roman" w:cs="Times New Roman"/>
          <w:sz w:val="24"/>
          <w:szCs w:val="24"/>
        </w:rPr>
        <w:t>Lovato, J. (2014).</w:t>
      </w:r>
      <w:r w:rsidR="001E0CB0" w:rsidRPr="008F2F93">
        <w:rPr>
          <w:rFonts w:ascii="Times New Roman" w:hAnsi="Times New Roman" w:cs="Times New Roman"/>
          <w:sz w:val="24"/>
          <w:szCs w:val="24"/>
        </w:rPr>
        <w:t xml:space="preserve"> Análisis de la participación y evolución del sector textil en el Ecuador y principales determinantes en las ventas del sector en la economía </w:t>
      </w:r>
      <w:r w:rsidR="00881AAA" w:rsidRPr="008F2F93">
        <w:rPr>
          <w:rFonts w:ascii="Times New Roman" w:hAnsi="Times New Roman" w:cs="Times New Roman"/>
          <w:sz w:val="24"/>
          <w:szCs w:val="24"/>
        </w:rPr>
        <w:t xml:space="preserve">ecuatoriana, caso: fabricación prendas de vestir, periodo 2000-2011.  Pontificia Universidad Católica del Ecuador. </w:t>
      </w:r>
      <w:r w:rsidR="000A6EF7" w:rsidRPr="008F2F93">
        <w:rPr>
          <w:rFonts w:ascii="Times New Roman" w:hAnsi="Times New Roman" w:cs="Times New Roman"/>
          <w:sz w:val="24"/>
          <w:szCs w:val="24"/>
        </w:rPr>
        <w:t>Recuperado de</w:t>
      </w:r>
      <w:r w:rsidR="009B5C99" w:rsidRPr="008F2F93">
        <w:rPr>
          <w:rFonts w:ascii="Times New Roman" w:hAnsi="Times New Roman" w:cs="Times New Roman"/>
          <w:sz w:val="24"/>
          <w:szCs w:val="24"/>
        </w:rPr>
        <w:t xml:space="preserve"> </w:t>
      </w:r>
      <w:r w:rsidR="000A6EF7" w:rsidRPr="00C462BB">
        <w:rPr>
          <w:rFonts w:ascii="Times New Roman" w:hAnsi="Times New Roman" w:cs="Times New Roman"/>
          <w:sz w:val="24"/>
          <w:szCs w:val="24"/>
        </w:rPr>
        <w:t>http://repositorio.puce.edu.ec/bitstream/handle/22000/6837/7.36.001414.pdf</w:t>
      </w:r>
    </w:p>
    <w:p w:rsidR="00E67915" w:rsidRDefault="001E0CB0" w:rsidP="00E67915">
      <w:pPr>
        <w:shd w:val="clear" w:color="auto" w:fill="FFFFFF"/>
        <w:spacing w:after="0" w:line="360" w:lineRule="auto"/>
        <w:ind w:left="567" w:hanging="567"/>
        <w:jc w:val="both"/>
        <w:rPr>
          <w:rFonts w:ascii="Times New Roman" w:hAnsi="Times New Roman" w:cs="Times New Roman"/>
          <w:sz w:val="24"/>
          <w:szCs w:val="24"/>
        </w:rPr>
      </w:pPr>
      <w:r w:rsidRPr="008F2F93">
        <w:rPr>
          <w:rFonts w:ascii="Times New Roman" w:hAnsi="Times New Roman" w:cs="Times New Roman"/>
          <w:sz w:val="24"/>
          <w:szCs w:val="24"/>
        </w:rPr>
        <w:t>Lozano, M</w:t>
      </w:r>
      <w:r w:rsidR="00E673BA" w:rsidRPr="008F2F93">
        <w:rPr>
          <w:rFonts w:ascii="Times New Roman" w:hAnsi="Times New Roman" w:cs="Times New Roman"/>
          <w:sz w:val="24"/>
          <w:szCs w:val="24"/>
        </w:rPr>
        <w:t>. (2010).</w:t>
      </w:r>
      <w:r w:rsidRPr="008F2F93">
        <w:rPr>
          <w:rFonts w:ascii="Times New Roman" w:hAnsi="Times New Roman" w:cs="Times New Roman"/>
          <w:sz w:val="24"/>
          <w:szCs w:val="24"/>
        </w:rPr>
        <w:t xml:space="preserve"> Modelos de asociatividad: estrategias efectivas</w:t>
      </w:r>
      <w:r w:rsidR="00E673BA" w:rsidRPr="008F2F93">
        <w:rPr>
          <w:rFonts w:ascii="Times New Roman" w:hAnsi="Times New Roman" w:cs="Times New Roman"/>
          <w:sz w:val="24"/>
          <w:szCs w:val="24"/>
        </w:rPr>
        <w:t xml:space="preserve"> para el desarrollo de las Pymes. </w:t>
      </w:r>
      <w:hyperlink r:id="rId23" w:history="1">
        <w:r w:rsidR="00BD6938" w:rsidRPr="008F2F93">
          <w:rPr>
            <w:rFonts w:ascii="Times New Roman" w:hAnsi="Times New Roman" w:cs="Times New Roman"/>
            <w:sz w:val="24"/>
            <w:szCs w:val="24"/>
          </w:rPr>
          <w:t xml:space="preserve">Clúster &amp; </w:t>
        </w:r>
        <w:proofErr w:type="spellStart"/>
        <w:r w:rsidR="00BD6938" w:rsidRPr="008F2F93">
          <w:rPr>
            <w:rFonts w:ascii="Times New Roman" w:hAnsi="Times New Roman" w:cs="Times New Roman"/>
            <w:sz w:val="24"/>
            <w:szCs w:val="24"/>
          </w:rPr>
          <w:t>Asociatividad</w:t>
        </w:r>
        <w:proofErr w:type="spellEnd"/>
      </w:hyperlink>
      <w:r w:rsidR="00BD6938" w:rsidRPr="008F2F93">
        <w:rPr>
          <w:rFonts w:ascii="Times New Roman" w:hAnsi="Times New Roman" w:cs="Times New Roman"/>
          <w:sz w:val="24"/>
          <w:szCs w:val="24"/>
        </w:rPr>
        <w:t>, (68) 175-178.</w:t>
      </w:r>
    </w:p>
    <w:p w:rsidR="00EA54D2" w:rsidRPr="008F2F93" w:rsidRDefault="00EA54D2" w:rsidP="00E67915">
      <w:pPr>
        <w:shd w:val="clear" w:color="auto" w:fill="FFFFFF"/>
        <w:spacing w:after="0" w:line="360" w:lineRule="auto"/>
        <w:ind w:left="567" w:hanging="567"/>
        <w:jc w:val="both"/>
        <w:rPr>
          <w:rFonts w:ascii="Times New Roman" w:hAnsi="Times New Roman" w:cs="Times New Roman"/>
          <w:sz w:val="24"/>
          <w:szCs w:val="24"/>
        </w:rPr>
      </w:pPr>
      <w:proofErr w:type="spellStart"/>
      <w:r w:rsidRPr="008F2F93">
        <w:rPr>
          <w:rFonts w:ascii="Times New Roman" w:hAnsi="Times New Roman" w:cs="Times New Roman"/>
          <w:sz w:val="24"/>
          <w:szCs w:val="24"/>
        </w:rPr>
        <w:t>Maldovan</w:t>
      </w:r>
      <w:proofErr w:type="spellEnd"/>
      <w:r w:rsidRPr="008F2F93">
        <w:rPr>
          <w:rFonts w:ascii="Times New Roman" w:hAnsi="Times New Roman" w:cs="Times New Roman"/>
          <w:sz w:val="24"/>
          <w:szCs w:val="24"/>
        </w:rPr>
        <w:t>, J.</w:t>
      </w:r>
      <w:r w:rsidR="004B0027" w:rsidRPr="008F2F93">
        <w:rPr>
          <w:rFonts w:ascii="Times New Roman" w:hAnsi="Times New Roman" w:cs="Times New Roman"/>
          <w:sz w:val="24"/>
          <w:szCs w:val="24"/>
        </w:rPr>
        <w:t xml:space="preserve">, </w:t>
      </w:r>
      <w:r w:rsidRPr="008F2F93">
        <w:rPr>
          <w:rFonts w:ascii="Times New Roman" w:hAnsi="Times New Roman" w:cs="Times New Roman"/>
          <w:sz w:val="24"/>
          <w:szCs w:val="24"/>
        </w:rPr>
        <w:t xml:space="preserve"> &amp; </w:t>
      </w:r>
      <w:proofErr w:type="spellStart"/>
      <w:r w:rsidRPr="008F2F93">
        <w:rPr>
          <w:rFonts w:ascii="Times New Roman" w:hAnsi="Times New Roman" w:cs="Times New Roman"/>
          <w:sz w:val="24"/>
          <w:szCs w:val="24"/>
        </w:rPr>
        <w:t>Dzembrowski</w:t>
      </w:r>
      <w:proofErr w:type="spellEnd"/>
      <w:r w:rsidRPr="008F2F93">
        <w:rPr>
          <w:rFonts w:ascii="Times New Roman" w:hAnsi="Times New Roman" w:cs="Times New Roman"/>
          <w:sz w:val="24"/>
          <w:szCs w:val="24"/>
        </w:rPr>
        <w:t xml:space="preserve">, </w:t>
      </w:r>
      <w:r w:rsidR="00871307" w:rsidRPr="008F2F93">
        <w:rPr>
          <w:rFonts w:ascii="Times New Roman" w:hAnsi="Times New Roman" w:cs="Times New Roman"/>
          <w:sz w:val="24"/>
          <w:szCs w:val="24"/>
        </w:rPr>
        <w:t xml:space="preserve">N. </w:t>
      </w:r>
      <w:r w:rsidRPr="008F2F93">
        <w:rPr>
          <w:rStyle w:val="addmd"/>
          <w:rFonts w:ascii="Times New Roman" w:hAnsi="Times New Roman" w:cs="Times New Roman"/>
          <w:sz w:val="24"/>
          <w:szCs w:val="24"/>
          <w:shd w:val="clear" w:color="auto" w:fill="FFFFFF"/>
        </w:rPr>
        <w:t>(</w:t>
      </w:r>
      <w:r w:rsidRPr="008F2F93">
        <w:rPr>
          <w:rFonts w:ascii="Times New Roman" w:hAnsi="Times New Roman" w:cs="Times New Roman"/>
          <w:sz w:val="24"/>
          <w:szCs w:val="24"/>
        </w:rPr>
        <w:t>2012).</w:t>
      </w:r>
      <w:r w:rsidR="00871307" w:rsidRPr="008F2F93">
        <w:rPr>
          <w:rFonts w:ascii="Times New Roman" w:hAnsi="Times New Roman" w:cs="Times New Roman"/>
          <w:sz w:val="24"/>
          <w:szCs w:val="24"/>
        </w:rPr>
        <w:t xml:space="preserve"> </w:t>
      </w:r>
      <w:proofErr w:type="spellStart"/>
      <w:r w:rsidR="00871307" w:rsidRPr="008F2F93">
        <w:rPr>
          <w:rFonts w:ascii="Times New Roman" w:hAnsi="Times New Roman" w:cs="Times New Roman"/>
          <w:sz w:val="24"/>
          <w:szCs w:val="24"/>
        </w:rPr>
        <w:t>Asociatividad</w:t>
      </w:r>
      <w:proofErr w:type="spellEnd"/>
      <w:r w:rsidR="00871307" w:rsidRPr="008F2F93">
        <w:rPr>
          <w:rFonts w:ascii="Times New Roman" w:hAnsi="Times New Roman" w:cs="Times New Roman"/>
          <w:sz w:val="24"/>
          <w:szCs w:val="24"/>
        </w:rPr>
        <w:t xml:space="preserve"> para el trabajo: </w:t>
      </w:r>
      <w:r w:rsidR="00133CD3" w:rsidRPr="008F2F93">
        <w:rPr>
          <w:rFonts w:ascii="Times New Roman" w:hAnsi="Times New Roman" w:cs="Times New Roman"/>
          <w:sz w:val="24"/>
          <w:szCs w:val="24"/>
        </w:rPr>
        <w:t>U</w:t>
      </w:r>
      <w:r w:rsidR="00871307" w:rsidRPr="008F2F93">
        <w:rPr>
          <w:rFonts w:ascii="Times New Roman" w:hAnsi="Times New Roman" w:cs="Times New Roman"/>
          <w:sz w:val="24"/>
          <w:szCs w:val="24"/>
        </w:rPr>
        <w:t>na              conceptualización de sus dimensiones. Edición Nº 55</w:t>
      </w:r>
      <w:r w:rsidR="00881AAA" w:rsidRPr="008F2F93">
        <w:rPr>
          <w:rFonts w:ascii="Times New Roman" w:hAnsi="Times New Roman" w:cs="Times New Roman"/>
          <w:sz w:val="24"/>
          <w:szCs w:val="24"/>
        </w:rPr>
        <w:t xml:space="preserve">. </w:t>
      </w:r>
      <w:r w:rsidR="00871307" w:rsidRPr="008F2F93">
        <w:rPr>
          <w:rFonts w:ascii="Times New Roman" w:hAnsi="Times New Roman" w:cs="Times New Roman"/>
          <w:sz w:val="24"/>
          <w:szCs w:val="24"/>
        </w:rPr>
        <w:t xml:space="preserve">Recuperado   de </w:t>
      </w:r>
      <w:r w:rsidR="00871307" w:rsidRPr="00C462BB">
        <w:rPr>
          <w:rFonts w:ascii="Times New Roman" w:hAnsi="Times New Roman" w:cs="Times New Roman"/>
          <w:sz w:val="24"/>
          <w:szCs w:val="24"/>
        </w:rPr>
        <w:t>https://www.margen.org/suscri/margen55/maldovan.pdf</w:t>
      </w:r>
    </w:p>
    <w:p w:rsidR="00E67915" w:rsidRDefault="001E0CB0" w:rsidP="00E67915">
      <w:pPr>
        <w:pStyle w:val="Ttulo1"/>
        <w:shd w:val="clear" w:color="auto" w:fill="FFFFFF"/>
        <w:spacing w:before="0" w:beforeAutospacing="0" w:after="0" w:afterAutospacing="0" w:line="360" w:lineRule="auto"/>
        <w:ind w:left="567" w:hanging="567"/>
        <w:jc w:val="both"/>
        <w:rPr>
          <w:b w:val="0"/>
          <w:sz w:val="24"/>
          <w:szCs w:val="24"/>
        </w:rPr>
      </w:pPr>
      <w:r w:rsidRPr="008F2F93">
        <w:rPr>
          <w:b w:val="0"/>
          <w:sz w:val="24"/>
          <w:szCs w:val="24"/>
        </w:rPr>
        <w:t>Sánchez, J</w:t>
      </w:r>
      <w:r w:rsidR="003975BD" w:rsidRPr="008F2F93">
        <w:rPr>
          <w:b w:val="0"/>
          <w:sz w:val="24"/>
          <w:szCs w:val="24"/>
        </w:rPr>
        <w:t xml:space="preserve">. (2013). </w:t>
      </w:r>
      <w:r w:rsidRPr="008F2F93">
        <w:rPr>
          <w:b w:val="0"/>
          <w:sz w:val="24"/>
          <w:szCs w:val="24"/>
        </w:rPr>
        <w:t xml:space="preserve">La necesaria integralidad de las políticas públicas para la economía </w:t>
      </w:r>
      <w:r w:rsidR="00C20DD3" w:rsidRPr="008F2F93">
        <w:rPr>
          <w:b w:val="0"/>
          <w:sz w:val="24"/>
          <w:szCs w:val="24"/>
        </w:rPr>
        <w:t xml:space="preserve">               </w:t>
      </w:r>
      <w:r w:rsidRPr="008F2F93">
        <w:rPr>
          <w:b w:val="0"/>
          <w:sz w:val="24"/>
          <w:szCs w:val="24"/>
        </w:rPr>
        <w:t>social y solidaria. En La economía Popular y Solidaria El Ser Human</w:t>
      </w:r>
      <w:r w:rsidR="00E67915">
        <w:rPr>
          <w:b w:val="0"/>
          <w:sz w:val="24"/>
          <w:szCs w:val="24"/>
        </w:rPr>
        <w:t>o Sobre el Capital 2007 – 2013.</w:t>
      </w:r>
    </w:p>
    <w:p w:rsidR="00E67915" w:rsidRDefault="00CB5723" w:rsidP="00E67915">
      <w:pPr>
        <w:pStyle w:val="Ttulo1"/>
        <w:shd w:val="clear" w:color="auto" w:fill="FFFFFF"/>
        <w:spacing w:before="0" w:beforeAutospacing="0" w:after="0" w:afterAutospacing="0" w:line="360" w:lineRule="auto"/>
        <w:ind w:left="567" w:hanging="567"/>
        <w:jc w:val="both"/>
        <w:rPr>
          <w:b w:val="0"/>
          <w:sz w:val="24"/>
          <w:szCs w:val="24"/>
        </w:rPr>
      </w:pPr>
      <w:proofErr w:type="spellStart"/>
      <w:r w:rsidRPr="008F2F93">
        <w:rPr>
          <w:b w:val="0"/>
          <w:sz w:val="24"/>
          <w:szCs w:val="24"/>
        </w:rPr>
        <w:lastRenderedPageBreak/>
        <w:t>Sarli</w:t>
      </w:r>
      <w:proofErr w:type="spellEnd"/>
      <w:r w:rsidRPr="008F2F93">
        <w:rPr>
          <w:b w:val="0"/>
          <w:sz w:val="24"/>
          <w:szCs w:val="24"/>
        </w:rPr>
        <w:t>, R., González, S.</w:t>
      </w:r>
      <w:r w:rsidR="00C632EC" w:rsidRPr="008F2F93">
        <w:rPr>
          <w:b w:val="0"/>
          <w:sz w:val="24"/>
          <w:szCs w:val="24"/>
        </w:rPr>
        <w:t>, &amp; Ayres, N. (2015). Análisis FODA. Una herramienta necesaria. Revista de la Facultad de Odontología, 9(1), 17-20.</w:t>
      </w:r>
    </w:p>
    <w:p w:rsidR="00E67915" w:rsidRDefault="006A58EA" w:rsidP="00E67915">
      <w:pPr>
        <w:pStyle w:val="Ttulo1"/>
        <w:shd w:val="clear" w:color="auto" w:fill="FFFFFF"/>
        <w:spacing w:before="0" w:beforeAutospacing="0" w:after="0" w:afterAutospacing="0" w:line="360" w:lineRule="auto"/>
        <w:ind w:left="567" w:hanging="567"/>
        <w:jc w:val="both"/>
        <w:rPr>
          <w:b w:val="0"/>
          <w:sz w:val="24"/>
          <w:szCs w:val="24"/>
        </w:rPr>
      </w:pPr>
      <w:r w:rsidRPr="00DB6363">
        <w:rPr>
          <w:b w:val="0"/>
          <w:sz w:val="24"/>
          <w:szCs w:val="24"/>
        </w:rPr>
        <w:t xml:space="preserve">Saunders, M., Lewis, P. &amp; </w:t>
      </w:r>
      <w:proofErr w:type="spellStart"/>
      <w:r w:rsidRPr="00DB6363">
        <w:rPr>
          <w:b w:val="0"/>
          <w:sz w:val="24"/>
          <w:szCs w:val="24"/>
        </w:rPr>
        <w:t>Thornhill</w:t>
      </w:r>
      <w:proofErr w:type="spellEnd"/>
      <w:r w:rsidRPr="00DB6363">
        <w:rPr>
          <w:b w:val="0"/>
          <w:sz w:val="24"/>
          <w:szCs w:val="24"/>
        </w:rPr>
        <w:t>, A. (2003). </w:t>
      </w:r>
      <w:r w:rsidRPr="008F2F93">
        <w:rPr>
          <w:b w:val="0"/>
          <w:sz w:val="24"/>
          <w:szCs w:val="24"/>
          <w:lang w:val="en-US"/>
        </w:rPr>
        <w:t xml:space="preserve">Research methods for business students (3a ed.). </w:t>
      </w:r>
      <w:r w:rsidRPr="008F2F93">
        <w:rPr>
          <w:b w:val="0"/>
          <w:sz w:val="24"/>
          <w:szCs w:val="24"/>
        </w:rPr>
        <w:t xml:space="preserve">Harlow: Pearson </w:t>
      </w:r>
      <w:proofErr w:type="spellStart"/>
      <w:r w:rsidRPr="008F2F93">
        <w:rPr>
          <w:b w:val="0"/>
          <w:sz w:val="24"/>
          <w:szCs w:val="24"/>
        </w:rPr>
        <w:t>Edu</w:t>
      </w:r>
      <w:r w:rsidR="00E67915">
        <w:rPr>
          <w:b w:val="0"/>
          <w:sz w:val="24"/>
          <w:szCs w:val="24"/>
        </w:rPr>
        <w:t>cation</w:t>
      </w:r>
      <w:proofErr w:type="spellEnd"/>
      <w:r w:rsidR="00E67915">
        <w:rPr>
          <w:b w:val="0"/>
          <w:sz w:val="24"/>
          <w:szCs w:val="24"/>
        </w:rPr>
        <w:t xml:space="preserve"> </w:t>
      </w:r>
      <w:proofErr w:type="spellStart"/>
      <w:r w:rsidR="00E67915">
        <w:rPr>
          <w:b w:val="0"/>
          <w:sz w:val="24"/>
          <w:szCs w:val="24"/>
        </w:rPr>
        <w:t>Limited</w:t>
      </w:r>
      <w:proofErr w:type="spellEnd"/>
      <w:r w:rsidR="00E67915">
        <w:rPr>
          <w:b w:val="0"/>
          <w:sz w:val="24"/>
          <w:szCs w:val="24"/>
        </w:rPr>
        <w:t>.</w:t>
      </w:r>
    </w:p>
    <w:p w:rsidR="00CB5723" w:rsidRPr="008F2F93" w:rsidRDefault="00CB5723" w:rsidP="00E67915">
      <w:pPr>
        <w:pStyle w:val="Ttulo1"/>
        <w:shd w:val="clear" w:color="auto" w:fill="FFFFFF"/>
        <w:spacing w:before="0" w:beforeAutospacing="0" w:after="0" w:afterAutospacing="0" w:line="360" w:lineRule="auto"/>
        <w:ind w:left="567" w:hanging="567"/>
        <w:jc w:val="both"/>
        <w:rPr>
          <w:sz w:val="24"/>
          <w:szCs w:val="24"/>
        </w:rPr>
      </w:pPr>
      <w:r w:rsidRPr="008F2F93">
        <w:rPr>
          <w:b w:val="0"/>
          <w:sz w:val="24"/>
          <w:szCs w:val="24"/>
        </w:rPr>
        <w:t xml:space="preserve">Zurita, N., Monagas, I.,  </w:t>
      </w:r>
      <w:proofErr w:type="spellStart"/>
      <w:r w:rsidRPr="008F2F93">
        <w:rPr>
          <w:b w:val="0"/>
          <w:sz w:val="24"/>
          <w:szCs w:val="24"/>
        </w:rPr>
        <w:t>Docasal</w:t>
      </w:r>
      <w:proofErr w:type="spellEnd"/>
      <w:r w:rsidRPr="008F2F93">
        <w:rPr>
          <w:b w:val="0"/>
          <w:sz w:val="24"/>
          <w:szCs w:val="24"/>
        </w:rPr>
        <w:t xml:space="preserve">, M, &amp; Álvarez, J. (2019). Las competencias laborales en el sector de textiles y confecciones en la provincia Tungurahua, Ecuador. Rev. </w:t>
      </w:r>
      <w:proofErr w:type="spellStart"/>
      <w:r w:rsidRPr="008F2F93">
        <w:rPr>
          <w:b w:val="0"/>
          <w:sz w:val="24"/>
          <w:szCs w:val="24"/>
        </w:rPr>
        <w:t>Cofin</w:t>
      </w:r>
      <w:proofErr w:type="spellEnd"/>
      <w:r w:rsidRPr="008F2F93">
        <w:rPr>
          <w:b w:val="0"/>
          <w:sz w:val="24"/>
          <w:szCs w:val="24"/>
        </w:rPr>
        <w:t xml:space="preserve"> Habana, 13(1)</w:t>
      </w:r>
      <w:r w:rsidR="006A58EA" w:rsidRPr="008F2F93">
        <w:rPr>
          <w:b w:val="0"/>
          <w:sz w:val="24"/>
          <w:szCs w:val="24"/>
        </w:rPr>
        <w:t>.</w:t>
      </w:r>
    </w:p>
    <w:sectPr w:rsidR="00CB5723" w:rsidRPr="008F2F93" w:rsidSect="008F2F93">
      <w:headerReference w:type="default" r:id="rId24"/>
      <w:footerReference w:type="default" r:id="rId2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B6" w:rsidRDefault="00431AB6" w:rsidP="00431AB6">
      <w:pPr>
        <w:spacing w:after="0" w:line="240" w:lineRule="auto"/>
      </w:pPr>
      <w:r>
        <w:separator/>
      </w:r>
    </w:p>
  </w:endnote>
  <w:endnote w:type="continuationSeparator" w:id="0">
    <w:p w:rsidR="00431AB6" w:rsidRDefault="00431AB6" w:rsidP="0043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6" w:rsidRDefault="00431AB6" w:rsidP="00431AB6">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B6" w:rsidRDefault="00431AB6" w:rsidP="00431AB6">
      <w:pPr>
        <w:spacing w:after="0" w:line="240" w:lineRule="auto"/>
      </w:pPr>
      <w:r>
        <w:separator/>
      </w:r>
    </w:p>
  </w:footnote>
  <w:footnote w:type="continuationSeparator" w:id="0">
    <w:p w:rsidR="00431AB6" w:rsidRDefault="00431AB6" w:rsidP="00431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B6" w:rsidRPr="00431AB6" w:rsidRDefault="00431AB6" w:rsidP="00431AB6">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rsidR="00431AB6" w:rsidRDefault="00431AB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24B"/>
    <w:multiLevelType w:val="hybridMultilevel"/>
    <w:tmpl w:val="CAD49D7E"/>
    <w:lvl w:ilvl="0" w:tplc="A07AE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30C92"/>
    <w:multiLevelType w:val="multilevel"/>
    <w:tmpl w:val="BE1A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CF"/>
    <w:rsid w:val="00005ED0"/>
    <w:rsid w:val="000064F9"/>
    <w:rsid w:val="00027FE8"/>
    <w:rsid w:val="0005467D"/>
    <w:rsid w:val="000632CC"/>
    <w:rsid w:val="00071C8E"/>
    <w:rsid w:val="000722B9"/>
    <w:rsid w:val="000926D7"/>
    <w:rsid w:val="000A02A3"/>
    <w:rsid w:val="000A4828"/>
    <w:rsid w:val="000A5404"/>
    <w:rsid w:val="000A6EF7"/>
    <w:rsid w:val="000B2A06"/>
    <w:rsid w:val="000B4A6E"/>
    <w:rsid w:val="000B592B"/>
    <w:rsid w:val="000B70C2"/>
    <w:rsid w:val="000C17E4"/>
    <w:rsid w:val="000D131B"/>
    <w:rsid w:val="000D34B2"/>
    <w:rsid w:val="000D6B38"/>
    <w:rsid w:val="000E005B"/>
    <w:rsid w:val="000F2B99"/>
    <w:rsid w:val="00105578"/>
    <w:rsid w:val="001163B0"/>
    <w:rsid w:val="00127367"/>
    <w:rsid w:val="00133CD3"/>
    <w:rsid w:val="0014163E"/>
    <w:rsid w:val="00141814"/>
    <w:rsid w:val="00143367"/>
    <w:rsid w:val="00145009"/>
    <w:rsid w:val="00145B03"/>
    <w:rsid w:val="00152F6A"/>
    <w:rsid w:val="00157D66"/>
    <w:rsid w:val="0016385B"/>
    <w:rsid w:val="001670DA"/>
    <w:rsid w:val="0017194C"/>
    <w:rsid w:val="00183FB0"/>
    <w:rsid w:val="00186FA1"/>
    <w:rsid w:val="00191A90"/>
    <w:rsid w:val="001B7CC8"/>
    <w:rsid w:val="001E0CB0"/>
    <w:rsid w:val="001E2707"/>
    <w:rsid w:val="001E54CF"/>
    <w:rsid w:val="001E62BE"/>
    <w:rsid w:val="001E7B05"/>
    <w:rsid w:val="001F3513"/>
    <w:rsid w:val="00202BC8"/>
    <w:rsid w:val="00204769"/>
    <w:rsid w:val="00211C41"/>
    <w:rsid w:val="0021668F"/>
    <w:rsid w:val="002239EE"/>
    <w:rsid w:val="00223ABB"/>
    <w:rsid w:val="00244815"/>
    <w:rsid w:val="00245FEB"/>
    <w:rsid w:val="00247039"/>
    <w:rsid w:val="0026109A"/>
    <w:rsid w:val="0026649F"/>
    <w:rsid w:val="0028234A"/>
    <w:rsid w:val="00282ACB"/>
    <w:rsid w:val="00283451"/>
    <w:rsid w:val="00294526"/>
    <w:rsid w:val="00294830"/>
    <w:rsid w:val="002A072E"/>
    <w:rsid w:val="002A247D"/>
    <w:rsid w:val="002A7FD4"/>
    <w:rsid w:val="002B013C"/>
    <w:rsid w:val="002B0878"/>
    <w:rsid w:val="002C069E"/>
    <w:rsid w:val="002C39E6"/>
    <w:rsid w:val="002D383D"/>
    <w:rsid w:val="002D651F"/>
    <w:rsid w:val="002F078F"/>
    <w:rsid w:val="002F3821"/>
    <w:rsid w:val="002F41C4"/>
    <w:rsid w:val="002F75D4"/>
    <w:rsid w:val="00303923"/>
    <w:rsid w:val="00303A4A"/>
    <w:rsid w:val="0031184E"/>
    <w:rsid w:val="003346CD"/>
    <w:rsid w:val="00337249"/>
    <w:rsid w:val="00343E10"/>
    <w:rsid w:val="0035250E"/>
    <w:rsid w:val="0035709E"/>
    <w:rsid w:val="003608F1"/>
    <w:rsid w:val="00393416"/>
    <w:rsid w:val="003975BD"/>
    <w:rsid w:val="003C308B"/>
    <w:rsid w:val="003C3445"/>
    <w:rsid w:val="003C5413"/>
    <w:rsid w:val="003D4437"/>
    <w:rsid w:val="003E307B"/>
    <w:rsid w:val="003E4F53"/>
    <w:rsid w:val="003F37F9"/>
    <w:rsid w:val="003F79BF"/>
    <w:rsid w:val="00400767"/>
    <w:rsid w:val="004012E9"/>
    <w:rsid w:val="00430ACE"/>
    <w:rsid w:val="00431AB6"/>
    <w:rsid w:val="00434F7B"/>
    <w:rsid w:val="00443DD5"/>
    <w:rsid w:val="004533F3"/>
    <w:rsid w:val="004B0027"/>
    <w:rsid w:val="004E0CE7"/>
    <w:rsid w:val="004E3F62"/>
    <w:rsid w:val="004F2DAA"/>
    <w:rsid w:val="00505040"/>
    <w:rsid w:val="00510F19"/>
    <w:rsid w:val="00517942"/>
    <w:rsid w:val="00520A43"/>
    <w:rsid w:val="00527615"/>
    <w:rsid w:val="005356D0"/>
    <w:rsid w:val="00536026"/>
    <w:rsid w:val="00542421"/>
    <w:rsid w:val="0054298A"/>
    <w:rsid w:val="005456EA"/>
    <w:rsid w:val="0055762F"/>
    <w:rsid w:val="005577A7"/>
    <w:rsid w:val="00562709"/>
    <w:rsid w:val="00577376"/>
    <w:rsid w:val="005B01DD"/>
    <w:rsid w:val="005B2A50"/>
    <w:rsid w:val="005C58D4"/>
    <w:rsid w:val="005D2FE7"/>
    <w:rsid w:val="005D4C8E"/>
    <w:rsid w:val="005D4D3E"/>
    <w:rsid w:val="005F08F0"/>
    <w:rsid w:val="005F2A15"/>
    <w:rsid w:val="005F3800"/>
    <w:rsid w:val="00600AF5"/>
    <w:rsid w:val="00607A38"/>
    <w:rsid w:val="00611772"/>
    <w:rsid w:val="00615312"/>
    <w:rsid w:val="006210E7"/>
    <w:rsid w:val="00631B96"/>
    <w:rsid w:val="00655345"/>
    <w:rsid w:val="00656D00"/>
    <w:rsid w:val="00666A97"/>
    <w:rsid w:val="00666E53"/>
    <w:rsid w:val="00683A01"/>
    <w:rsid w:val="00683B9D"/>
    <w:rsid w:val="006863B4"/>
    <w:rsid w:val="00693B7D"/>
    <w:rsid w:val="00696EF9"/>
    <w:rsid w:val="006A03F4"/>
    <w:rsid w:val="006A07D5"/>
    <w:rsid w:val="006A3E2D"/>
    <w:rsid w:val="006A58EA"/>
    <w:rsid w:val="006B0653"/>
    <w:rsid w:val="006B2E43"/>
    <w:rsid w:val="006C048A"/>
    <w:rsid w:val="006C135B"/>
    <w:rsid w:val="006C68FA"/>
    <w:rsid w:val="006D2C09"/>
    <w:rsid w:val="006D35E4"/>
    <w:rsid w:val="006D5B56"/>
    <w:rsid w:val="006D7DAD"/>
    <w:rsid w:val="006E175B"/>
    <w:rsid w:val="00706102"/>
    <w:rsid w:val="00727216"/>
    <w:rsid w:val="0073223B"/>
    <w:rsid w:val="00733C7E"/>
    <w:rsid w:val="00760A55"/>
    <w:rsid w:val="00766AC3"/>
    <w:rsid w:val="00766E14"/>
    <w:rsid w:val="00782F42"/>
    <w:rsid w:val="007C720E"/>
    <w:rsid w:val="007C7A1D"/>
    <w:rsid w:val="007D02E4"/>
    <w:rsid w:val="007E4D99"/>
    <w:rsid w:val="007E5CC4"/>
    <w:rsid w:val="007E6681"/>
    <w:rsid w:val="007E6C02"/>
    <w:rsid w:val="008067B4"/>
    <w:rsid w:val="00811A21"/>
    <w:rsid w:val="008235E0"/>
    <w:rsid w:val="008573ED"/>
    <w:rsid w:val="00871307"/>
    <w:rsid w:val="00880764"/>
    <w:rsid w:val="00881582"/>
    <w:rsid w:val="00881AAA"/>
    <w:rsid w:val="0088421A"/>
    <w:rsid w:val="00885D17"/>
    <w:rsid w:val="00896548"/>
    <w:rsid w:val="008A3CB0"/>
    <w:rsid w:val="008B61FF"/>
    <w:rsid w:val="008D0254"/>
    <w:rsid w:val="008D1D33"/>
    <w:rsid w:val="008E4DDA"/>
    <w:rsid w:val="008E6207"/>
    <w:rsid w:val="008F0974"/>
    <w:rsid w:val="008F2F93"/>
    <w:rsid w:val="008F374A"/>
    <w:rsid w:val="008F7D1C"/>
    <w:rsid w:val="00911D86"/>
    <w:rsid w:val="00921DED"/>
    <w:rsid w:val="0092330B"/>
    <w:rsid w:val="00954490"/>
    <w:rsid w:val="00962827"/>
    <w:rsid w:val="009820A0"/>
    <w:rsid w:val="00992742"/>
    <w:rsid w:val="0099323F"/>
    <w:rsid w:val="009B5C99"/>
    <w:rsid w:val="009B6A62"/>
    <w:rsid w:val="009C5C3E"/>
    <w:rsid w:val="009E162F"/>
    <w:rsid w:val="009E41EE"/>
    <w:rsid w:val="009F0C9A"/>
    <w:rsid w:val="00A02438"/>
    <w:rsid w:val="00A05CD3"/>
    <w:rsid w:val="00A134BF"/>
    <w:rsid w:val="00A25480"/>
    <w:rsid w:val="00A27238"/>
    <w:rsid w:val="00A366AE"/>
    <w:rsid w:val="00A97C7D"/>
    <w:rsid w:val="00AC4013"/>
    <w:rsid w:val="00AD1A86"/>
    <w:rsid w:val="00AE4EC7"/>
    <w:rsid w:val="00AE6B18"/>
    <w:rsid w:val="00AF0337"/>
    <w:rsid w:val="00AF1F32"/>
    <w:rsid w:val="00B06A51"/>
    <w:rsid w:val="00B077F9"/>
    <w:rsid w:val="00B13614"/>
    <w:rsid w:val="00B22050"/>
    <w:rsid w:val="00B30F0F"/>
    <w:rsid w:val="00B339DF"/>
    <w:rsid w:val="00B374ED"/>
    <w:rsid w:val="00B40A80"/>
    <w:rsid w:val="00B67E78"/>
    <w:rsid w:val="00B715B1"/>
    <w:rsid w:val="00B933BF"/>
    <w:rsid w:val="00B97A2C"/>
    <w:rsid w:val="00BA2C23"/>
    <w:rsid w:val="00BA5778"/>
    <w:rsid w:val="00BB233E"/>
    <w:rsid w:val="00BD6938"/>
    <w:rsid w:val="00BF2392"/>
    <w:rsid w:val="00BF35C4"/>
    <w:rsid w:val="00BF35CF"/>
    <w:rsid w:val="00C01D33"/>
    <w:rsid w:val="00C06768"/>
    <w:rsid w:val="00C20DD3"/>
    <w:rsid w:val="00C2275A"/>
    <w:rsid w:val="00C3499F"/>
    <w:rsid w:val="00C462BB"/>
    <w:rsid w:val="00C62383"/>
    <w:rsid w:val="00C632EC"/>
    <w:rsid w:val="00C66040"/>
    <w:rsid w:val="00C8143D"/>
    <w:rsid w:val="00C90E0E"/>
    <w:rsid w:val="00C94F29"/>
    <w:rsid w:val="00CB5723"/>
    <w:rsid w:val="00CC0053"/>
    <w:rsid w:val="00CC2357"/>
    <w:rsid w:val="00CC6285"/>
    <w:rsid w:val="00CE11C0"/>
    <w:rsid w:val="00CE248D"/>
    <w:rsid w:val="00CE72A8"/>
    <w:rsid w:val="00CF308F"/>
    <w:rsid w:val="00D04153"/>
    <w:rsid w:val="00D17D1B"/>
    <w:rsid w:val="00D41310"/>
    <w:rsid w:val="00D42046"/>
    <w:rsid w:val="00D42746"/>
    <w:rsid w:val="00D434D7"/>
    <w:rsid w:val="00D528CC"/>
    <w:rsid w:val="00D54C59"/>
    <w:rsid w:val="00D60BFC"/>
    <w:rsid w:val="00D61078"/>
    <w:rsid w:val="00D679ED"/>
    <w:rsid w:val="00D92255"/>
    <w:rsid w:val="00DA4A6E"/>
    <w:rsid w:val="00DB07BC"/>
    <w:rsid w:val="00DB5468"/>
    <w:rsid w:val="00DB6363"/>
    <w:rsid w:val="00DC0CC9"/>
    <w:rsid w:val="00DC659C"/>
    <w:rsid w:val="00DE65CC"/>
    <w:rsid w:val="00DE6C5A"/>
    <w:rsid w:val="00DF560C"/>
    <w:rsid w:val="00E37CDC"/>
    <w:rsid w:val="00E41964"/>
    <w:rsid w:val="00E43FB0"/>
    <w:rsid w:val="00E45186"/>
    <w:rsid w:val="00E60107"/>
    <w:rsid w:val="00E673BA"/>
    <w:rsid w:val="00E67915"/>
    <w:rsid w:val="00E750C7"/>
    <w:rsid w:val="00E83C73"/>
    <w:rsid w:val="00E86002"/>
    <w:rsid w:val="00E90B76"/>
    <w:rsid w:val="00EA54D2"/>
    <w:rsid w:val="00EA6908"/>
    <w:rsid w:val="00EA744B"/>
    <w:rsid w:val="00EC3E8A"/>
    <w:rsid w:val="00EC55C2"/>
    <w:rsid w:val="00EC6BA8"/>
    <w:rsid w:val="00ED1D15"/>
    <w:rsid w:val="00ED4351"/>
    <w:rsid w:val="00ED76F3"/>
    <w:rsid w:val="00EE4A1A"/>
    <w:rsid w:val="00EE4C54"/>
    <w:rsid w:val="00EF44D8"/>
    <w:rsid w:val="00F0047E"/>
    <w:rsid w:val="00F06658"/>
    <w:rsid w:val="00F13D68"/>
    <w:rsid w:val="00F14E02"/>
    <w:rsid w:val="00F3141D"/>
    <w:rsid w:val="00F37244"/>
    <w:rsid w:val="00F40EC0"/>
    <w:rsid w:val="00F41E4D"/>
    <w:rsid w:val="00F47BFA"/>
    <w:rsid w:val="00F65529"/>
    <w:rsid w:val="00F807BE"/>
    <w:rsid w:val="00F9077E"/>
    <w:rsid w:val="00F927ED"/>
    <w:rsid w:val="00FA39A3"/>
    <w:rsid w:val="00FA3A99"/>
    <w:rsid w:val="00FA7A5F"/>
    <w:rsid w:val="00FB6AB6"/>
    <w:rsid w:val="00FC6DC8"/>
    <w:rsid w:val="00FC7916"/>
    <w:rsid w:val="00FF1DC4"/>
    <w:rsid w:val="00FF4E2A"/>
    <w:rsid w:val="00FF6A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1532"/>
  <w15:docId w15:val="{FD05ADBB-2CAB-4C5D-8E9E-5489055A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5CF"/>
  </w:style>
  <w:style w:type="paragraph" w:styleId="Ttulo1">
    <w:name w:val="heading 1"/>
    <w:basedOn w:val="Normal"/>
    <w:link w:val="Ttulo1Car"/>
    <w:uiPriority w:val="9"/>
    <w:qFormat/>
    <w:rsid w:val="00BF3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0064F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35CF"/>
    <w:rPr>
      <w:rFonts w:ascii="Times New Roman" w:eastAsia="Times New Roman" w:hAnsi="Times New Roman" w:cs="Times New Roman"/>
      <w:b/>
      <w:bCs/>
      <w:kern w:val="36"/>
      <w:sz w:val="48"/>
      <w:szCs w:val="48"/>
      <w:lang w:eastAsia="es-ES"/>
    </w:rPr>
  </w:style>
  <w:style w:type="table" w:styleId="Tablaconcuadrcula">
    <w:name w:val="Table Grid"/>
    <w:basedOn w:val="Tablanormal"/>
    <w:uiPriority w:val="39"/>
    <w:rsid w:val="00BF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2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dmd">
    <w:name w:val="addmd"/>
    <w:basedOn w:val="Fuentedeprrafopredeter"/>
    <w:rsid w:val="001E0CB0"/>
  </w:style>
  <w:style w:type="paragraph" w:styleId="Bibliografa">
    <w:name w:val="Bibliography"/>
    <w:basedOn w:val="Normal"/>
    <w:next w:val="Normal"/>
    <w:uiPriority w:val="37"/>
    <w:unhideWhenUsed/>
    <w:rsid w:val="001E0CB0"/>
  </w:style>
  <w:style w:type="table" w:customStyle="1" w:styleId="Tablanormal51">
    <w:name w:val="Tabla normal 51"/>
    <w:basedOn w:val="Tablanormal"/>
    <w:uiPriority w:val="45"/>
    <w:rsid w:val="00C814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conformatoprevio">
    <w:name w:val="HTML Preformatted"/>
    <w:basedOn w:val="Normal"/>
    <w:link w:val="HTMLconformatoprevioCar"/>
    <w:uiPriority w:val="99"/>
    <w:semiHidden/>
    <w:unhideWhenUsed/>
    <w:rsid w:val="00F8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F807BE"/>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0722B9"/>
    <w:rPr>
      <w:color w:val="0563C1" w:themeColor="hyperlink"/>
      <w:u w:val="single"/>
    </w:rPr>
  </w:style>
  <w:style w:type="paragraph" w:styleId="Prrafodelista">
    <w:name w:val="List Paragraph"/>
    <w:basedOn w:val="Normal"/>
    <w:uiPriority w:val="34"/>
    <w:qFormat/>
    <w:rsid w:val="006D5B56"/>
    <w:pPr>
      <w:ind w:left="720"/>
      <w:contextualSpacing/>
    </w:pPr>
  </w:style>
  <w:style w:type="paragraph" w:styleId="Textodeglobo">
    <w:name w:val="Balloon Text"/>
    <w:basedOn w:val="Normal"/>
    <w:link w:val="TextodegloboCar"/>
    <w:uiPriority w:val="99"/>
    <w:semiHidden/>
    <w:unhideWhenUsed/>
    <w:rsid w:val="00223A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ABB"/>
    <w:rPr>
      <w:rFonts w:ascii="Tahoma" w:hAnsi="Tahoma" w:cs="Tahoma"/>
      <w:sz w:val="16"/>
      <w:szCs w:val="16"/>
    </w:rPr>
  </w:style>
  <w:style w:type="character" w:styleId="nfasis">
    <w:name w:val="Emphasis"/>
    <w:basedOn w:val="Fuentedeprrafopredeter"/>
    <w:uiPriority w:val="20"/>
    <w:qFormat/>
    <w:rsid w:val="00AD1A86"/>
    <w:rPr>
      <w:i/>
      <w:iCs/>
    </w:rPr>
  </w:style>
  <w:style w:type="character" w:customStyle="1" w:styleId="Ttulo2Car">
    <w:name w:val="Título 2 Car"/>
    <w:basedOn w:val="Fuentedeprrafopredeter"/>
    <w:link w:val="Ttulo2"/>
    <w:uiPriority w:val="9"/>
    <w:semiHidden/>
    <w:rsid w:val="000064F9"/>
    <w:rPr>
      <w:rFonts w:asciiTheme="majorHAnsi" w:eastAsiaTheme="majorEastAsia" w:hAnsiTheme="majorHAnsi" w:cstheme="majorBidi"/>
      <w:b/>
      <w:bCs/>
      <w:color w:val="5B9BD5" w:themeColor="accent1"/>
      <w:sz w:val="26"/>
      <w:szCs w:val="26"/>
    </w:rPr>
  </w:style>
  <w:style w:type="paragraph" w:styleId="Encabezado">
    <w:name w:val="header"/>
    <w:basedOn w:val="Normal"/>
    <w:link w:val="EncabezadoCar"/>
    <w:uiPriority w:val="99"/>
    <w:unhideWhenUsed/>
    <w:rsid w:val="00431AB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31AB6"/>
  </w:style>
  <w:style w:type="paragraph" w:styleId="Piedepgina">
    <w:name w:val="footer"/>
    <w:basedOn w:val="Normal"/>
    <w:link w:val="PiedepginaCar"/>
    <w:uiPriority w:val="99"/>
    <w:unhideWhenUsed/>
    <w:rsid w:val="00431AB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qFormat/>
    <w:rsid w:val="00431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1757">
      <w:bodyDiv w:val="1"/>
      <w:marLeft w:val="0"/>
      <w:marRight w:val="0"/>
      <w:marTop w:val="0"/>
      <w:marBottom w:val="0"/>
      <w:divBdr>
        <w:top w:val="none" w:sz="0" w:space="0" w:color="auto"/>
        <w:left w:val="none" w:sz="0" w:space="0" w:color="auto"/>
        <w:bottom w:val="none" w:sz="0" w:space="0" w:color="auto"/>
        <w:right w:val="none" w:sz="0" w:space="0" w:color="auto"/>
      </w:divBdr>
    </w:div>
    <w:div w:id="520051058">
      <w:bodyDiv w:val="1"/>
      <w:marLeft w:val="0"/>
      <w:marRight w:val="0"/>
      <w:marTop w:val="0"/>
      <w:marBottom w:val="0"/>
      <w:divBdr>
        <w:top w:val="none" w:sz="0" w:space="0" w:color="auto"/>
        <w:left w:val="none" w:sz="0" w:space="0" w:color="auto"/>
        <w:bottom w:val="none" w:sz="0" w:space="0" w:color="auto"/>
        <w:right w:val="none" w:sz="0" w:space="0" w:color="auto"/>
      </w:divBdr>
    </w:div>
    <w:div w:id="808136849">
      <w:bodyDiv w:val="1"/>
      <w:marLeft w:val="0"/>
      <w:marRight w:val="0"/>
      <w:marTop w:val="0"/>
      <w:marBottom w:val="0"/>
      <w:divBdr>
        <w:top w:val="none" w:sz="0" w:space="0" w:color="auto"/>
        <w:left w:val="none" w:sz="0" w:space="0" w:color="auto"/>
        <w:bottom w:val="none" w:sz="0" w:space="0" w:color="auto"/>
        <w:right w:val="none" w:sz="0" w:space="0" w:color="auto"/>
      </w:divBdr>
    </w:div>
    <w:div w:id="917863760">
      <w:bodyDiv w:val="1"/>
      <w:marLeft w:val="0"/>
      <w:marRight w:val="0"/>
      <w:marTop w:val="0"/>
      <w:marBottom w:val="0"/>
      <w:divBdr>
        <w:top w:val="none" w:sz="0" w:space="0" w:color="auto"/>
        <w:left w:val="none" w:sz="0" w:space="0" w:color="auto"/>
        <w:bottom w:val="none" w:sz="0" w:space="0" w:color="auto"/>
        <w:right w:val="none" w:sz="0" w:space="0" w:color="auto"/>
      </w:divBdr>
    </w:div>
    <w:div w:id="946547835">
      <w:bodyDiv w:val="1"/>
      <w:marLeft w:val="0"/>
      <w:marRight w:val="0"/>
      <w:marTop w:val="0"/>
      <w:marBottom w:val="0"/>
      <w:divBdr>
        <w:top w:val="none" w:sz="0" w:space="0" w:color="auto"/>
        <w:left w:val="none" w:sz="0" w:space="0" w:color="auto"/>
        <w:bottom w:val="none" w:sz="0" w:space="0" w:color="auto"/>
        <w:right w:val="none" w:sz="0" w:space="0" w:color="auto"/>
      </w:divBdr>
    </w:div>
    <w:div w:id="1131943139">
      <w:bodyDiv w:val="1"/>
      <w:marLeft w:val="0"/>
      <w:marRight w:val="0"/>
      <w:marTop w:val="0"/>
      <w:marBottom w:val="0"/>
      <w:divBdr>
        <w:top w:val="none" w:sz="0" w:space="0" w:color="auto"/>
        <w:left w:val="none" w:sz="0" w:space="0" w:color="auto"/>
        <w:bottom w:val="none" w:sz="0" w:space="0" w:color="auto"/>
        <w:right w:val="none" w:sz="0" w:space="0" w:color="auto"/>
      </w:divBdr>
    </w:div>
    <w:div w:id="1736313842">
      <w:bodyDiv w:val="1"/>
      <w:marLeft w:val="0"/>
      <w:marRight w:val="0"/>
      <w:marTop w:val="0"/>
      <w:marBottom w:val="0"/>
      <w:divBdr>
        <w:top w:val="none" w:sz="0" w:space="0" w:color="auto"/>
        <w:left w:val="none" w:sz="0" w:space="0" w:color="auto"/>
        <w:bottom w:val="none" w:sz="0" w:space="0" w:color="auto"/>
        <w:right w:val="none" w:sz="0" w:space="0" w:color="auto"/>
      </w:divBdr>
      <w:divsChild>
        <w:div w:id="870457919">
          <w:marLeft w:val="0"/>
          <w:marRight w:val="0"/>
          <w:marTop w:val="15"/>
          <w:marBottom w:val="0"/>
          <w:divBdr>
            <w:top w:val="none" w:sz="0" w:space="0" w:color="auto"/>
            <w:left w:val="none" w:sz="0" w:space="0" w:color="auto"/>
            <w:bottom w:val="none" w:sz="0" w:space="0" w:color="auto"/>
            <w:right w:val="none" w:sz="0" w:space="0" w:color="auto"/>
          </w:divBdr>
          <w:divsChild>
            <w:div w:id="214851202">
              <w:marLeft w:val="0"/>
              <w:marRight w:val="0"/>
              <w:marTop w:val="0"/>
              <w:marBottom w:val="0"/>
              <w:divBdr>
                <w:top w:val="none" w:sz="0" w:space="0" w:color="auto"/>
                <w:left w:val="none" w:sz="0" w:space="0" w:color="auto"/>
                <w:bottom w:val="none" w:sz="0" w:space="0" w:color="auto"/>
                <w:right w:val="none" w:sz="0" w:space="0" w:color="auto"/>
              </w:divBdr>
              <w:divsChild>
                <w:div w:id="753209478">
                  <w:marLeft w:val="0"/>
                  <w:marRight w:val="0"/>
                  <w:marTop w:val="0"/>
                  <w:marBottom w:val="0"/>
                  <w:divBdr>
                    <w:top w:val="none" w:sz="0" w:space="0" w:color="auto"/>
                    <w:left w:val="none" w:sz="0" w:space="0" w:color="auto"/>
                    <w:bottom w:val="none" w:sz="0" w:space="0" w:color="auto"/>
                    <w:right w:val="none" w:sz="0" w:space="0" w:color="auto"/>
                  </w:divBdr>
                </w:div>
                <w:div w:id="2012487729">
                  <w:marLeft w:val="0"/>
                  <w:marRight w:val="0"/>
                  <w:marTop w:val="0"/>
                  <w:marBottom w:val="0"/>
                  <w:divBdr>
                    <w:top w:val="none" w:sz="0" w:space="0" w:color="auto"/>
                    <w:left w:val="none" w:sz="0" w:space="0" w:color="auto"/>
                    <w:bottom w:val="none" w:sz="0" w:space="0" w:color="auto"/>
                    <w:right w:val="none" w:sz="0" w:space="0" w:color="auto"/>
                  </w:divBdr>
                </w:div>
                <w:div w:id="385491986">
                  <w:marLeft w:val="0"/>
                  <w:marRight w:val="0"/>
                  <w:marTop w:val="0"/>
                  <w:marBottom w:val="0"/>
                  <w:divBdr>
                    <w:top w:val="none" w:sz="0" w:space="0" w:color="auto"/>
                    <w:left w:val="none" w:sz="0" w:space="0" w:color="auto"/>
                    <w:bottom w:val="none" w:sz="0" w:space="0" w:color="auto"/>
                    <w:right w:val="none" w:sz="0" w:space="0" w:color="auto"/>
                  </w:divBdr>
                </w:div>
                <w:div w:id="1188786286">
                  <w:marLeft w:val="0"/>
                  <w:marRight w:val="0"/>
                  <w:marTop w:val="0"/>
                  <w:marBottom w:val="0"/>
                  <w:divBdr>
                    <w:top w:val="none" w:sz="0" w:space="0" w:color="auto"/>
                    <w:left w:val="none" w:sz="0" w:space="0" w:color="auto"/>
                    <w:bottom w:val="none" w:sz="0" w:space="0" w:color="auto"/>
                    <w:right w:val="none" w:sz="0" w:space="0" w:color="auto"/>
                  </w:divBdr>
                </w:div>
                <w:div w:id="1412120598">
                  <w:marLeft w:val="0"/>
                  <w:marRight w:val="0"/>
                  <w:marTop w:val="0"/>
                  <w:marBottom w:val="0"/>
                  <w:divBdr>
                    <w:top w:val="none" w:sz="0" w:space="0" w:color="auto"/>
                    <w:left w:val="none" w:sz="0" w:space="0" w:color="auto"/>
                    <w:bottom w:val="none" w:sz="0" w:space="0" w:color="auto"/>
                    <w:right w:val="none" w:sz="0" w:space="0" w:color="auto"/>
                  </w:divBdr>
                </w:div>
                <w:div w:id="705059367">
                  <w:marLeft w:val="0"/>
                  <w:marRight w:val="0"/>
                  <w:marTop w:val="0"/>
                  <w:marBottom w:val="0"/>
                  <w:divBdr>
                    <w:top w:val="none" w:sz="0" w:space="0" w:color="auto"/>
                    <w:left w:val="none" w:sz="0" w:space="0" w:color="auto"/>
                    <w:bottom w:val="none" w:sz="0" w:space="0" w:color="auto"/>
                    <w:right w:val="none" w:sz="0" w:space="0" w:color="auto"/>
                  </w:divBdr>
                </w:div>
                <w:div w:id="960452314">
                  <w:marLeft w:val="0"/>
                  <w:marRight w:val="0"/>
                  <w:marTop w:val="0"/>
                  <w:marBottom w:val="0"/>
                  <w:divBdr>
                    <w:top w:val="none" w:sz="0" w:space="0" w:color="auto"/>
                    <w:left w:val="none" w:sz="0" w:space="0" w:color="auto"/>
                    <w:bottom w:val="none" w:sz="0" w:space="0" w:color="auto"/>
                    <w:right w:val="none" w:sz="0" w:space="0" w:color="auto"/>
                  </w:divBdr>
                </w:div>
                <w:div w:id="118840085">
                  <w:marLeft w:val="0"/>
                  <w:marRight w:val="0"/>
                  <w:marTop w:val="0"/>
                  <w:marBottom w:val="0"/>
                  <w:divBdr>
                    <w:top w:val="none" w:sz="0" w:space="0" w:color="auto"/>
                    <w:left w:val="none" w:sz="0" w:space="0" w:color="auto"/>
                    <w:bottom w:val="none" w:sz="0" w:space="0" w:color="auto"/>
                    <w:right w:val="none" w:sz="0" w:space="0" w:color="auto"/>
                  </w:divBdr>
                </w:div>
                <w:div w:id="1479805256">
                  <w:marLeft w:val="0"/>
                  <w:marRight w:val="0"/>
                  <w:marTop w:val="0"/>
                  <w:marBottom w:val="0"/>
                  <w:divBdr>
                    <w:top w:val="none" w:sz="0" w:space="0" w:color="auto"/>
                    <w:left w:val="none" w:sz="0" w:space="0" w:color="auto"/>
                    <w:bottom w:val="none" w:sz="0" w:space="0" w:color="auto"/>
                    <w:right w:val="none" w:sz="0" w:space="0" w:color="auto"/>
                  </w:divBdr>
                </w:div>
                <w:div w:id="493299572">
                  <w:marLeft w:val="0"/>
                  <w:marRight w:val="0"/>
                  <w:marTop w:val="0"/>
                  <w:marBottom w:val="0"/>
                  <w:divBdr>
                    <w:top w:val="none" w:sz="0" w:space="0" w:color="auto"/>
                    <w:left w:val="none" w:sz="0" w:space="0" w:color="auto"/>
                    <w:bottom w:val="none" w:sz="0" w:space="0" w:color="auto"/>
                    <w:right w:val="none" w:sz="0" w:space="0" w:color="auto"/>
                  </w:divBdr>
                </w:div>
                <w:div w:id="289091813">
                  <w:marLeft w:val="0"/>
                  <w:marRight w:val="0"/>
                  <w:marTop w:val="0"/>
                  <w:marBottom w:val="0"/>
                  <w:divBdr>
                    <w:top w:val="none" w:sz="0" w:space="0" w:color="auto"/>
                    <w:left w:val="none" w:sz="0" w:space="0" w:color="auto"/>
                    <w:bottom w:val="none" w:sz="0" w:space="0" w:color="auto"/>
                    <w:right w:val="none" w:sz="0" w:space="0" w:color="auto"/>
                  </w:divBdr>
                </w:div>
                <w:div w:id="1454247154">
                  <w:marLeft w:val="0"/>
                  <w:marRight w:val="0"/>
                  <w:marTop w:val="0"/>
                  <w:marBottom w:val="0"/>
                  <w:divBdr>
                    <w:top w:val="none" w:sz="0" w:space="0" w:color="auto"/>
                    <w:left w:val="none" w:sz="0" w:space="0" w:color="auto"/>
                    <w:bottom w:val="none" w:sz="0" w:space="0" w:color="auto"/>
                    <w:right w:val="none" w:sz="0" w:space="0" w:color="auto"/>
                  </w:divBdr>
                </w:div>
                <w:div w:id="561139298">
                  <w:marLeft w:val="0"/>
                  <w:marRight w:val="0"/>
                  <w:marTop w:val="0"/>
                  <w:marBottom w:val="0"/>
                  <w:divBdr>
                    <w:top w:val="none" w:sz="0" w:space="0" w:color="auto"/>
                    <w:left w:val="none" w:sz="0" w:space="0" w:color="auto"/>
                    <w:bottom w:val="none" w:sz="0" w:space="0" w:color="auto"/>
                    <w:right w:val="none" w:sz="0" w:space="0" w:color="auto"/>
                  </w:divBdr>
                </w:div>
                <w:div w:id="666398524">
                  <w:marLeft w:val="0"/>
                  <w:marRight w:val="0"/>
                  <w:marTop w:val="0"/>
                  <w:marBottom w:val="0"/>
                  <w:divBdr>
                    <w:top w:val="none" w:sz="0" w:space="0" w:color="auto"/>
                    <w:left w:val="none" w:sz="0" w:space="0" w:color="auto"/>
                    <w:bottom w:val="none" w:sz="0" w:space="0" w:color="auto"/>
                    <w:right w:val="none" w:sz="0" w:space="0" w:color="auto"/>
                  </w:divBdr>
                </w:div>
                <w:div w:id="1910533669">
                  <w:marLeft w:val="0"/>
                  <w:marRight w:val="0"/>
                  <w:marTop w:val="0"/>
                  <w:marBottom w:val="0"/>
                  <w:divBdr>
                    <w:top w:val="none" w:sz="0" w:space="0" w:color="auto"/>
                    <w:left w:val="none" w:sz="0" w:space="0" w:color="auto"/>
                    <w:bottom w:val="none" w:sz="0" w:space="0" w:color="auto"/>
                    <w:right w:val="none" w:sz="0" w:space="0" w:color="auto"/>
                  </w:divBdr>
                </w:div>
                <w:div w:id="900020834">
                  <w:marLeft w:val="0"/>
                  <w:marRight w:val="0"/>
                  <w:marTop w:val="0"/>
                  <w:marBottom w:val="0"/>
                  <w:divBdr>
                    <w:top w:val="none" w:sz="0" w:space="0" w:color="auto"/>
                    <w:left w:val="none" w:sz="0" w:space="0" w:color="auto"/>
                    <w:bottom w:val="none" w:sz="0" w:space="0" w:color="auto"/>
                    <w:right w:val="none" w:sz="0" w:space="0" w:color="auto"/>
                  </w:divBdr>
                </w:div>
                <w:div w:id="1742364846">
                  <w:marLeft w:val="0"/>
                  <w:marRight w:val="0"/>
                  <w:marTop w:val="0"/>
                  <w:marBottom w:val="0"/>
                  <w:divBdr>
                    <w:top w:val="none" w:sz="0" w:space="0" w:color="auto"/>
                    <w:left w:val="none" w:sz="0" w:space="0" w:color="auto"/>
                    <w:bottom w:val="none" w:sz="0" w:space="0" w:color="auto"/>
                    <w:right w:val="none" w:sz="0" w:space="0" w:color="auto"/>
                  </w:divBdr>
                </w:div>
                <w:div w:id="352000743">
                  <w:marLeft w:val="0"/>
                  <w:marRight w:val="0"/>
                  <w:marTop w:val="0"/>
                  <w:marBottom w:val="0"/>
                  <w:divBdr>
                    <w:top w:val="none" w:sz="0" w:space="0" w:color="auto"/>
                    <w:left w:val="none" w:sz="0" w:space="0" w:color="auto"/>
                    <w:bottom w:val="none" w:sz="0" w:space="0" w:color="auto"/>
                    <w:right w:val="none" w:sz="0" w:space="0" w:color="auto"/>
                  </w:divBdr>
                </w:div>
                <w:div w:id="332268057">
                  <w:marLeft w:val="0"/>
                  <w:marRight w:val="0"/>
                  <w:marTop w:val="0"/>
                  <w:marBottom w:val="0"/>
                  <w:divBdr>
                    <w:top w:val="none" w:sz="0" w:space="0" w:color="auto"/>
                    <w:left w:val="none" w:sz="0" w:space="0" w:color="auto"/>
                    <w:bottom w:val="none" w:sz="0" w:space="0" w:color="auto"/>
                    <w:right w:val="none" w:sz="0" w:space="0" w:color="auto"/>
                  </w:divBdr>
                </w:div>
                <w:div w:id="270816545">
                  <w:marLeft w:val="0"/>
                  <w:marRight w:val="0"/>
                  <w:marTop w:val="0"/>
                  <w:marBottom w:val="0"/>
                  <w:divBdr>
                    <w:top w:val="none" w:sz="0" w:space="0" w:color="auto"/>
                    <w:left w:val="none" w:sz="0" w:space="0" w:color="auto"/>
                    <w:bottom w:val="none" w:sz="0" w:space="0" w:color="auto"/>
                    <w:right w:val="none" w:sz="0" w:space="0" w:color="auto"/>
                  </w:divBdr>
                </w:div>
                <w:div w:id="16724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regui9595@utm.edu.ec" TargetMode="External"/><Relationship Id="rId13" Type="http://schemas.openxmlformats.org/officeDocument/2006/relationships/hyperlink" Target="https://orcid.org/0000-0003-4453-1308" TargetMode="Externa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yperlink" Target="mailto:rosa.cede&#241;o@utm.edu.ec" TargetMode="Externa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616-247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imavera.valdivieso@utm.edu.ec" TargetMode="External"/><Relationship Id="rId23" Type="http://schemas.openxmlformats.org/officeDocument/2006/relationships/hyperlink" Target="https://journal.universidadean.edu.co/index.php/Revista/issue/view/43" TargetMode="External"/><Relationship Id="rId10" Type="http://schemas.openxmlformats.org/officeDocument/2006/relationships/hyperlink" Target="mailto:primavera.valdivieso@utm.edu.ec"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orcid.org/0000-0002-2574-3439" TargetMode="External"/><Relationship Id="rId14" Type="http://schemas.openxmlformats.org/officeDocument/2006/relationships/hyperlink" Target="mailto:roberto.arregui@utm.edu.ec" TargetMode="External"/><Relationship Id="rId22" Type="http://schemas.openxmlformats.org/officeDocument/2006/relationships/hyperlink" Target="https://www.seps.gob.ec/noticia?conoce-la-ep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TERI\Desktop\tesis\tesis%20desde%20enero\Libro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Pc\Documents\KARLA%20CEDE&#209;O\TESIS%20FINAL\LIBRO-2.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ocuments\KARLA%20CEDE&#209;O\TESIS%20FINAL\LIBRO-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ocuments\KARLA%20CEDE&#209;O\TESIS%20FINAL\LIBRO-2.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ITERI\Desktop\tesis\tesis%20desde%20enero\Libro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7777777777777821E-2"/>
          <c:y val="8.8582889861619885E-2"/>
          <c:w val="0.93888888888888933"/>
          <c:h val="0.7547451881014879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4F6-41D6-89F7-2FDA4A490F6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4F6-41D6-89F7-2FDA4A490F6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4F6-41D6-89F7-2FDA4A490F6D}"/>
              </c:ext>
            </c:extLst>
          </c:dPt>
          <c:dLbls>
            <c:dLbl>
              <c:idx val="0"/>
              <c:layout>
                <c:manualLayout>
                  <c:x val="0.14074439310267109"/>
                  <c:y val="0"/>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4F6-41D6-89F7-2FDA4A490F6D}"/>
                </c:ext>
              </c:extLst>
            </c:dLbl>
            <c:dLbl>
              <c:idx val="1"/>
              <c:layout>
                <c:manualLayout>
                  <c:x val="9.6412858925170958E-2"/>
                  <c:y val="0.28606832837301588"/>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64F6-41D6-89F7-2FDA4A490F6D}"/>
                </c:ext>
              </c:extLst>
            </c:dLbl>
            <c:dLbl>
              <c:idx val="2"/>
              <c:layout>
                <c:manualLayout>
                  <c:x val="-5.6524988352422853E-2"/>
                  <c:y val="-0.2580939980158730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64F6-41D6-89F7-2FDA4A490F6D}"/>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Hoja1!$A$33:$A$35</c:f>
              <c:strCache>
                <c:ptCount val="3"/>
                <c:pt idx="0">
                  <c:v>Mejorar el taller y maquinaria</c:v>
                </c:pt>
                <c:pt idx="1">
                  <c:v>Adquirir insumos  </c:v>
                </c:pt>
                <c:pt idx="2">
                  <c:v>Mejora en algo su nivel de vida</c:v>
                </c:pt>
              </c:strCache>
            </c:strRef>
          </c:cat>
          <c:val>
            <c:numRef>
              <c:f>Hoja1!$B$33:$B$35</c:f>
              <c:numCache>
                <c:formatCode>General</c:formatCode>
                <c:ptCount val="3"/>
                <c:pt idx="0">
                  <c:v>3</c:v>
                </c:pt>
                <c:pt idx="1">
                  <c:v>7</c:v>
                </c:pt>
                <c:pt idx="2">
                  <c:v>30</c:v>
                </c:pt>
              </c:numCache>
            </c:numRef>
          </c:val>
          <c:extLst>
            <c:ext xmlns:c16="http://schemas.microsoft.com/office/drawing/2014/chart" uri="{C3380CC4-5D6E-409C-BE32-E72D297353CC}">
              <c16:uniqueId val="{00000006-64F6-41D6-89F7-2FDA4A490F6D}"/>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35000"/>
          <a:lumOff val="65000"/>
        </a:schemeClr>
      </a:solidFill>
      <a:round/>
    </a:ln>
    <a:effectLst/>
  </c:spPr>
  <c:txPr>
    <a:bodyPr/>
    <a:lstStyle/>
    <a:p>
      <a:pPr>
        <a:defRPr sz="900" b="1">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644849119505275"/>
          <c:y val="0.14905158131829271"/>
          <c:w val="0.61596643886149893"/>
          <c:h val="0.5570838219690623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F3D-41BB-8235-2069A56A797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F3D-41BB-8235-2069A56A797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F3D-41BB-8235-2069A56A797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F3D-41BB-8235-2069A56A797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F3D-41BB-8235-2069A56A7978}"/>
              </c:ext>
            </c:extLst>
          </c:dPt>
          <c:dLbls>
            <c:dLbl>
              <c:idx val="0"/>
              <c:layout>
                <c:manualLayout>
                  <c:x val="-8.7655374360740302E-17"/>
                  <c:y val="-3.703703703703704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F3D-41BB-8235-2069A56A7978}"/>
                </c:ext>
              </c:extLst>
            </c:dLbl>
            <c:dLbl>
              <c:idx val="1"/>
              <c:layout>
                <c:manualLayout>
                  <c:x val="0.1601720530109276"/>
                  <c:y val="2.5605250403235431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F3D-41BB-8235-2069A56A7978}"/>
                </c:ext>
              </c:extLst>
            </c:dLbl>
            <c:dLbl>
              <c:idx val="2"/>
              <c:layout>
                <c:manualLayout>
                  <c:x val="0"/>
                  <c:y val="0.23148148148148159"/>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F3D-41BB-8235-2069A56A7978}"/>
                </c:ext>
              </c:extLst>
            </c:dLbl>
            <c:dLbl>
              <c:idx val="3"/>
              <c:layout>
                <c:manualLayout>
                  <c:x val="-0.11898842504961513"/>
                  <c:y val="0.17806208452041791"/>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F3D-41BB-8235-2069A56A7978}"/>
                </c:ext>
              </c:extLst>
            </c:dLbl>
            <c:dLbl>
              <c:idx val="4"/>
              <c:layout>
                <c:manualLayout>
                  <c:x val="-8.606263447286637E-2"/>
                  <c:y val="5.7191878753217063E-3"/>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DF3D-41BB-8235-2069A56A7978}"/>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'[LIBRO-2.xlsx]Hoja3'!$A$2:$A$6</c:f>
              <c:strCache>
                <c:ptCount val="5"/>
                <c:pt idx="0">
                  <c:v>Asociatividad </c:v>
                </c:pt>
                <c:pt idx="1">
                  <c:v>Herramientas administrativas </c:v>
                </c:pt>
                <c:pt idx="2">
                  <c:v>Mejoramiento textil </c:v>
                </c:pt>
                <c:pt idx="3">
                  <c:v>Control de calidad</c:v>
                </c:pt>
                <c:pt idx="4">
                  <c:v>Salud y seguridad empresarial</c:v>
                </c:pt>
              </c:strCache>
            </c:strRef>
          </c:cat>
          <c:val>
            <c:numRef>
              <c:f>'[LIBRO-2.xlsx]Hoja3'!$B$2:$B$6</c:f>
              <c:numCache>
                <c:formatCode>General</c:formatCode>
                <c:ptCount val="5"/>
                <c:pt idx="0">
                  <c:v>12</c:v>
                </c:pt>
                <c:pt idx="1">
                  <c:v>14</c:v>
                </c:pt>
                <c:pt idx="2">
                  <c:v>5</c:v>
                </c:pt>
                <c:pt idx="3">
                  <c:v>3</c:v>
                </c:pt>
                <c:pt idx="4">
                  <c:v>6</c:v>
                </c:pt>
              </c:numCache>
            </c:numRef>
          </c:val>
          <c:extLst>
            <c:ext xmlns:c16="http://schemas.microsoft.com/office/drawing/2014/chart" uri="{C3380CC4-5D6E-409C-BE32-E72D297353CC}">
              <c16:uniqueId val="{0000000A-DF3D-41BB-8235-2069A56A7978}"/>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35000"/>
          <a:lumOff val="65000"/>
        </a:schemeClr>
      </a:solidFill>
      <a:round/>
    </a:ln>
    <a:effectLst/>
  </c:spPr>
  <c:txPr>
    <a:bodyPr/>
    <a:lstStyle/>
    <a:p>
      <a:pPr>
        <a:defRPr sz="900" b="1">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56269998052364"/>
          <c:y val="0.14886043090767509"/>
          <c:w val="0.70783376459567993"/>
          <c:h val="0.6814657783161726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7CE-40AA-B7F7-B1F2A8E844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7CE-40AA-B7F7-B1F2A8E844ED}"/>
              </c:ext>
            </c:extLst>
          </c:dPt>
          <c:dLbls>
            <c:dLbl>
              <c:idx val="0"/>
              <c:layout>
                <c:manualLayout>
                  <c:x val="0.11567516525023618"/>
                  <c:y val="4.377736085053164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7CE-40AA-B7F7-B1F2A8E844ED}"/>
                </c:ext>
              </c:extLst>
            </c:dLbl>
            <c:dLbl>
              <c:idx val="1"/>
              <c:layout>
                <c:manualLayout>
                  <c:x val="-8.7346553352219095E-2"/>
                  <c:y val="-4.377736085053164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57CE-40AA-B7F7-B1F2A8E844ED}"/>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'[LIBRO-2.xlsx]Hoja3'!$A$10:$A$11</c:f>
              <c:strCache>
                <c:ptCount val="2"/>
                <c:pt idx="0">
                  <c:v>Si</c:v>
                </c:pt>
                <c:pt idx="1">
                  <c:v>No </c:v>
                </c:pt>
              </c:strCache>
            </c:strRef>
          </c:cat>
          <c:val>
            <c:numRef>
              <c:f>'[LIBRO-2.xlsx]Hoja3'!$B$10:$B$11</c:f>
              <c:numCache>
                <c:formatCode>General</c:formatCode>
                <c:ptCount val="2"/>
                <c:pt idx="0">
                  <c:v>8</c:v>
                </c:pt>
                <c:pt idx="1">
                  <c:v>32</c:v>
                </c:pt>
              </c:numCache>
            </c:numRef>
          </c:val>
          <c:extLst>
            <c:ext xmlns:c16="http://schemas.microsoft.com/office/drawing/2014/chart" uri="{C3380CC4-5D6E-409C-BE32-E72D297353CC}">
              <c16:uniqueId val="{00000004-57CE-40AA-B7F7-B1F2A8E844ED}"/>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35000"/>
          <a:lumOff val="65000"/>
        </a:schemeClr>
      </a:solidFill>
      <a:round/>
    </a:ln>
    <a:effectLst/>
  </c:spPr>
  <c:txPr>
    <a:bodyPr/>
    <a:lstStyle/>
    <a:p>
      <a:pPr>
        <a:defRPr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598666879347269"/>
          <c:y val="0.20369570739141479"/>
          <c:w val="0.74731456910427629"/>
          <c:h val="0.67680215648719633"/>
        </c:manualLayout>
      </c:layout>
      <c:pie3DChart>
        <c:varyColors val="1"/>
        <c:ser>
          <c:idx val="0"/>
          <c:order val="0"/>
          <c:explosion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2A-42D7-9283-4C6B9C9CF6C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2A-42D7-9283-4C6B9C9CF6CD}"/>
              </c:ext>
            </c:extLst>
          </c:dPt>
          <c:dLbls>
            <c:dLbl>
              <c:idx val="0"/>
              <c:layout>
                <c:manualLayout>
                  <c:x val="3.6832412523020289E-2"/>
                  <c:y val="0"/>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62A-42D7-9283-4C6B9C9CF6CD}"/>
                </c:ext>
              </c:extLst>
            </c:dLbl>
            <c:dLbl>
              <c:idx val="1"/>
              <c:layout>
                <c:manualLayout>
                  <c:x val="-0.10277777777777779"/>
                  <c:y val="-2.121889068003337E-1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A62A-42D7-9283-4C6B9C9CF6CD}"/>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'[LIBRO-2.xlsx]Hoja3'!$A$25:$A$26</c:f>
              <c:strCache>
                <c:ptCount val="2"/>
                <c:pt idx="0">
                  <c:v>Si </c:v>
                </c:pt>
                <c:pt idx="1">
                  <c:v>No </c:v>
                </c:pt>
              </c:strCache>
            </c:strRef>
          </c:cat>
          <c:val>
            <c:numRef>
              <c:f>'[LIBRO-2.xlsx]Hoja3'!$B$25:$B$26</c:f>
              <c:numCache>
                <c:formatCode>General</c:formatCode>
                <c:ptCount val="2"/>
                <c:pt idx="0">
                  <c:v>29</c:v>
                </c:pt>
                <c:pt idx="1">
                  <c:v>11</c:v>
                </c:pt>
              </c:numCache>
            </c:numRef>
          </c:val>
          <c:extLst>
            <c:ext xmlns:c16="http://schemas.microsoft.com/office/drawing/2014/chart" uri="{C3380CC4-5D6E-409C-BE32-E72D297353CC}">
              <c16:uniqueId val="{00000004-A62A-42D7-9283-4C6B9C9CF6CD}"/>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35000"/>
          <a:lumOff val="6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666666666666664E-2"/>
          <c:y val="0.22210666375036459"/>
          <c:w val="0.84760041731872793"/>
          <c:h val="0.5886566783318755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BD-460E-8A14-CD80FD4720F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BD-460E-8A14-CD80FD4720F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FBD-460E-8A14-CD80FD4720FF}"/>
              </c:ext>
            </c:extLst>
          </c:dPt>
          <c:dLbls>
            <c:dLbl>
              <c:idx val="0"/>
              <c:layout>
                <c:manualLayout>
                  <c:x val="1.5649452269170489E-2"/>
                  <c:y val="-6.9444444444444489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FBD-460E-8A14-CD80FD4720FF}"/>
                </c:ext>
              </c:extLst>
            </c:dLbl>
            <c:dLbl>
              <c:idx val="1"/>
              <c:layout>
                <c:manualLayout>
                  <c:x val="7.5639019300991137E-2"/>
                  <c:y val="-5.092592592592602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FBD-460E-8A14-CD80FD4720FF}"/>
                </c:ext>
              </c:extLst>
            </c:dLbl>
            <c:dLbl>
              <c:idx val="2"/>
              <c:layout>
                <c:manualLayout>
                  <c:x val="-3.3907146583202943E-2"/>
                  <c:y val="-0.12037037037037036"/>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FBD-460E-8A14-CD80FD4720FF}"/>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Hoja1!$A$88:$A$90</c:f>
              <c:strCache>
                <c:ptCount val="3"/>
                <c:pt idx="0">
                  <c:v>Trabajo en equipo</c:v>
                </c:pt>
                <c:pt idx="1">
                  <c:v>Ser más organizados</c:v>
                </c:pt>
                <c:pt idx="2">
                  <c:v>Ser más contratados</c:v>
                </c:pt>
              </c:strCache>
            </c:strRef>
          </c:cat>
          <c:val>
            <c:numRef>
              <c:f>Hoja1!$B$88:$B$90</c:f>
              <c:numCache>
                <c:formatCode>General</c:formatCode>
                <c:ptCount val="3"/>
                <c:pt idx="0">
                  <c:v>10</c:v>
                </c:pt>
                <c:pt idx="1">
                  <c:v>10</c:v>
                </c:pt>
                <c:pt idx="2">
                  <c:v>20</c:v>
                </c:pt>
              </c:numCache>
            </c:numRef>
          </c:val>
          <c:extLst>
            <c:ext xmlns:c16="http://schemas.microsoft.com/office/drawing/2014/chart" uri="{C3380CC4-5D6E-409C-BE32-E72D297353CC}">
              <c16:uniqueId val="{00000006-FFBD-460E-8A14-CD80FD4720FF}"/>
            </c:ext>
          </c:extLst>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35000"/>
          <a:lumOff val="6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109-3196-4B3D-93DE-610C76C3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4578</Words>
  <Characters>26096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cheche-home</cp:lastModifiedBy>
  <cp:revision>25</cp:revision>
  <dcterms:created xsi:type="dcterms:W3CDTF">2021-05-11T23:57:00Z</dcterms:created>
  <dcterms:modified xsi:type="dcterms:W3CDTF">2021-05-25T21:18:00Z</dcterms:modified>
</cp:coreProperties>
</file>