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848" w:rsidRPr="00C0281C" w:rsidRDefault="00C0281C" w:rsidP="00C0281C">
      <w:pPr>
        <w:spacing w:after="0" w:line="240" w:lineRule="auto"/>
        <w:jc w:val="both"/>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C</w:t>
      </w:r>
      <w:r w:rsidRPr="00C0281C">
        <w:rPr>
          <w:rFonts w:ascii="Times New Roman" w:eastAsia="Times New Roman" w:hAnsi="Times New Roman" w:cs="Times New Roman"/>
          <w:b/>
          <w:sz w:val="24"/>
          <w:szCs w:val="24"/>
          <w:lang w:eastAsia="es-ES"/>
        </w:rPr>
        <w:t xml:space="preserve">ompetencias </w:t>
      </w:r>
      <w:r>
        <w:rPr>
          <w:rFonts w:ascii="Times New Roman" w:eastAsia="Times New Roman" w:hAnsi="Times New Roman" w:cs="Times New Roman"/>
          <w:b/>
          <w:sz w:val="24"/>
          <w:szCs w:val="24"/>
          <w:lang w:eastAsia="es-ES"/>
        </w:rPr>
        <w:t>TIC</w:t>
      </w:r>
      <w:r w:rsidRPr="00C0281C">
        <w:rPr>
          <w:rFonts w:ascii="Times New Roman" w:eastAsia="Times New Roman" w:hAnsi="Times New Roman" w:cs="Times New Roman"/>
          <w:b/>
          <w:sz w:val="24"/>
          <w:szCs w:val="24"/>
          <w:lang w:eastAsia="es-ES"/>
        </w:rPr>
        <w:t xml:space="preserve"> en  docentes de </w:t>
      </w:r>
      <w:r>
        <w:rPr>
          <w:rFonts w:ascii="Times New Roman" w:eastAsia="Times New Roman" w:hAnsi="Times New Roman" w:cs="Times New Roman"/>
          <w:b/>
          <w:sz w:val="24"/>
          <w:szCs w:val="24"/>
          <w:lang w:eastAsia="es-ES"/>
        </w:rPr>
        <w:t>Ed</w:t>
      </w:r>
      <w:r w:rsidRPr="00C0281C">
        <w:rPr>
          <w:rFonts w:ascii="Times New Roman" w:eastAsia="Times New Roman" w:hAnsi="Times New Roman" w:cs="Times New Roman"/>
          <w:b/>
          <w:sz w:val="24"/>
          <w:szCs w:val="24"/>
          <w:lang w:eastAsia="es-ES"/>
        </w:rPr>
        <w:t xml:space="preserve">ucación </w:t>
      </w:r>
      <w:r>
        <w:rPr>
          <w:rFonts w:ascii="Times New Roman" w:eastAsia="Times New Roman" w:hAnsi="Times New Roman" w:cs="Times New Roman"/>
          <w:b/>
          <w:sz w:val="24"/>
          <w:szCs w:val="24"/>
          <w:lang w:eastAsia="es-ES"/>
        </w:rPr>
        <w:t>S</w:t>
      </w:r>
      <w:r w:rsidRPr="00C0281C">
        <w:rPr>
          <w:rFonts w:ascii="Times New Roman" w:eastAsia="Times New Roman" w:hAnsi="Times New Roman" w:cs="Times New Roman"/>
          <w:b/>
          <w:sz w:val="24"/>
          <w:szCs w:val="24"/>
          <w:lang w:eastAsia="es-ES"/>
        </w:rPr>
        <w:t xml:space="preserve">uperior: nuevos escenarios para nuevos retos en los procesos de enseñanza aprendizaje </w:t>
      </w:r>
    </w:p>
    <w:p w:rsidR="00B0301B" w:rsidRDefault="00B0301B" w:rsidP="00B91848">
      <w:pPr>
        <w:spacing w:after="0" w:line="240" w:lineRule="auto"/>
        <w:jc w:val="center"/>
        <w:rPr>
          <w:rFonts w:ascii="Arial" w:eastAsia="Times New Roman" w:hAnsi="Arial" w:cs="Arial"/>
          <w:b/>
          <w:sz w:val="24"/>
          <w:szCs w:val="24"/>
          <w:lang w:eastAsia="es-ES"/>
        </w:rPr>
      </w:pPr>
    </w:p>
    <w:p w:rsidR="00C0281C" w:rsidRPr="00C0281C" w:rsidRDefault="00C0281C" w:rsidP="00C0281C">
      <w:pPr>
        <w:pStyle w:val="Sinespaciado"/>
        <w:rPr>
          <w:rFonts w:ascii="Times New Roman" w:hAnsi="Times New Roman" w:cs="Times New Roman"/>
          <w:b/>
          <w:sz w:val="24"/>
          <w:lang w:eastAsia="es-ES"/>
        </w:rPr>
      </w:pPr>
      <w:r w:rsidRPr="00C0281C">
        <w:rPr>
          <w:rFonts w:ascii="Times New Roman" w:hAnsi="Times New Roman" w:cs="Times New Roman"/>
          <w:b/>
          <w:sz w:val="24"/>
          <w:lang w:eastAsia="es-ES"/>
        </w:rPr>
        <w:t xml:space="preserve">ICT skills in Higher Education teachers: new scenarios for new </w:t>
      </w:r>
      <w:proofErr w:type="spellStart"/>
      <w:r w:rsidRPr="00C0281C">
        <w:rPr>
          <w:rFonts w:ascii="Times New Roman" w:hAnsi="Times New Roman" w:cs="Times New Roman"/>
          <w:b/>
          <w:sz w:val="24"/>
          <w:lang w:eastAsia="es-ES"/>
        </w:rPr>
        <w:t>challenges</w:t>
      </w:r>
      <w:proofErr w:type="spellEnd"/>
      <w:r w:rsidRPr="00C0281C">
        <w:rPr>
          <w:rFonts w:ascii="Times New Roman" w:hAnsi="Times New Roman" w:cs="Times New Roman"/>
          <w:b/>
          <w:sz w:val="24"/>
          <w:lang w:eastAsia="es-ES"/>
        </w:rPr>
        <w:t xml:space="preserve"> in </w:t>
      </w:r>
      <w:proofErr w:type="spellStart"/>
      <w:r w:rsidRPr="00C0281C">
        <w:rPr>
          <w:rFonts w:ascii="Times New Roman" w:hAnsi="Times New Roman" w:cs="Times New Roman"/>
          <w:b/>
          <w:sz w:val="24"/>
          <w:lang w:eastAsia="es-ES"/>
        </w:rPr>
        <w:t>the</w:t>
      </w:r>
      <w:proofErr w:type="spellEnd"/>
      <w:r w:rsidRPr="00C0281C">
        <w:rPr>
          <w:rFonts w:ascii="Times New Roman" w:hAnsi="Times New Roman" w:cs="Times New Roman"/>
          <w:b/>
          <w:sz w:val="24"/>
          <w:lang w:eastAsia="es-ES"/>
        </w:rPr>
        <w:t xml:space="preserve"> </w:t>
      </w:r>
      <w:proofErr w:type="spellStart"/>
      <w:r w:rsidRPr="00C0281C">
        <w:rPr>
          <w:rFonts w:ascii="Times New Roman" w:hAnsi="Times New Roman" w:cs="Times New Roman"/>
          <w:b/>
          <w:sz w:val="24"/>
          <w:lang w:eastAsia="es-ES"/>
        </w:rPr>
        <w:t>teaching-learning</w:t>
      </w:r>
      <w:proofErr w:type="spellEnd"/>
      <w:r w:rsidRPr="00C0281C">
        <w:rPr>
          <w:rFonts w:ascii="Times New Roman" w:hAnsi="Times New Roman" w:cs="Times New Roman"/>
          <w:b/>
          <w:sz w:val="24"/>
          <w:lang w:eastAsia="es-ES"/>
        </w:rPr>
        <w:t xml:space="preserve"> </w:t>
      </w:r>
      <w:proofErr w:type="spellStart"/>
      <w:r w:rsidRPr="00C0281C">
        <w:rPr>
          <w:rFonts w:ascii="Times New Roman" w:hAnsi="Times New Roman" w:cs="Times New Roman"/>
          <w:b/>
          <w:sz w:val="24"/>
          <w:lang w:eastAsia="es-ES"/>
        </w:rPr>
        <w:t>processes</w:t>
      </w:r>
      <w:proofErr w:type="spellEnd"/>
      <w:r>
        <w:rPr>
          <w:rFonts w:ascii="Times New Roman" w:hAnsi="Times New Roman" w:cs="Times New Roman"/>
          <w:b/>
          <w:sz w:val="24"/>
          <w:lang w:eastAsia="es-ES"/>
        </w:rPr>
        <w:t>.</w:t>
      </w:r>
    </w:p>
    <w:p w:rsidR="00C0281C" w:rsidRDefault="00C0281C" w:rsidP="00C0281C">
      <w:pPr>
        <w:spacing w:after="0" w:line="240" w:lineRule="auto"/>
        <w:jc w:val="both"/>
        <w:rPr>
          <w:rFonts w:ascii="Arial" w:eastAsia="Times New Roman" w:hAnsi="Arial" w:cs="Arial"/>
          <w:b/>
          <w:sz w:val="24"/>
          <w:szCs w:val="24"/>
          <w:lang w:eastAsia="es-ES"/>
        </w:rPr>
      </w:pPr>
    </w:p>
    <w:p w:rsidR="00C0281C" w:rsidRDefault="00C0281C" w:rsidP="00C0281C">
      <w:pPr>
        <w:tabs>
          <w:tab w:val="left" w:pos="2505"/>
          <w:tab w:val="center" w:pos="4680"/>
          <w:tab w:val="left" w:pos="7365"/>
        </w:tabs>
        <w:spacing w:after="0" w:line="360" w:lineRule="auto"/>
        <w:jc w:val="both"/>
        <w:rPr>
          <w:rFonts w:ascii="Times New Roman" w:hAnsi="Times New Roman" w:cs="Times New Roman"/>
          <w:color w:val="171717" w:themeColor="background2" w:themeShade="1A"/>
          <w:sz w:val="24"/>
          <w:szCs w:val="24"/>
        </w:rPr>
      </w:pPr>
      <w:r>
        <w:rPr>
          <w:rFonts w:ascii="Times New Roman" w:eastAsia="Times New Roman" w:hAnsi="Times New Roman" w:cs="Times New Roman"/>
          <w:b/>
          <w:sz w:val="24"/>
          <w:szCs w:val="24"/>
          <w:lang w:eastAsia="es-ES"/>
        </w:rPr>
        <w:t>C</w:t>
      </w:r>
      <w:r w:rsidRPr="00C0281C">
        <w:rPr>
          <w:rFonts w:ascii="Times New Roman" w:eastAsia="Times New Roman" w:hAnsi="Times New Roman" w:cs="Times New Roman"/>
          <w:b/>
          <w:sz w:val="24"/>
          <w:szCs w:val="24"/>
          <w:lang w:eastAsia="es-ES"/>
        </w:rPr>
        <w:t xml:space="preserve">ompetencias </w:t>
      </w:r>
      <w:r>
        <w:rPr>
          <w:rFonts w:ascii="Times New Roman" w:eastAsia="Times New Roman" w:hAnsi="Times New Roman" w:cs="Times New Roman"/>
          <w:b/>
          <w:sz w:val="24"/>
          <w:szCs w:val="24"/>
          <w:lang w:eastAsia="es-ES"/>
        </w:rPr>
        <w:t>TIC</w:t>
      </w:r>
      <w:r w:rsidRPr="00C0281C">
        <w:rPr>
          <w:rFonts w:ascii="Times New Roman" w:eastAsia="Times New Roman" w:hAnsi="Times New Roman" w:cs="Times New Roman"/>
          <w:b/>
          <w:sz w:val="24"/>
          <w:szCs w:val="24"/>
          <w:lang w:eastAsia="es-ES"/>
        </w:rPr>
        <w:t xml:space="preserve"> en  docentes de </w:t>
      </w:r>
      <w:r>
        <w:rPr>
          <w:rFonts w:ascii="Times New Roman" w:eastAsia="Times New Roman" w:hAnsi="Times New Roman" w:cs="Times New Roman"/>
          <w:b/>
          <w:sz w:val="24"/>
          <w:szCs w:val="24"/>
          <w:lang w:eastAsia="es-ES"/>
        </w:rPr>
        <w:t>Ed</w:t>
      </w:r>
      <w:r w:rsidRPr="00C0281C">
        <w:rPr>
          <w:rFonts w:ascii="Times New Roman" w:eastAsia="Times New Roman" w:hAnsi="Times New Roman" w:cs="Times New Roman"/>
          <w:b/>
          <w:sz w:val="24"/>
          <w:szCs w:val="24"/>
          <w:lang w:eastAsia="es-ES"/>
        </w:rPr>
        <w:t xml:space="preserve">ucación </w:t>
      </w:r>
      <w:r>
        <w:rPr>
          <w:rFonts w:ascii="Times New Roman" w:eastAsia="Times New Roman" w:hAnsi="Times New Roman" w:cs="Times New Roman"/>
          <w:b/>
          <w:sz w:val="24"/>
          <w:szCs w:val="24"/>
          <w:lang w:eastAsia="es-ES"/>
        </w:rPr>
        <w:t>S</w:t>
      </w:r>
      <w:r w:rsidRPr="00C0281C">
        <w:rPr>
          <w:rFonts w:ascii="Times New Roman" w:eastAsia="Times New Roman" w:hAnsi="Times New Roman" w:cs="Times New Roman"/>
          <w:b/>
          <w:sz w:val="24"/>
          <w:szCs w:val="24"/>
          <w:lang w:eastAsia="es-ES"/>
        </w:rPr>
        <w:t>uperior</w:t>
      </w:r>
      <w:r>
        <w:rPr>
          <w:rFonts w:ascii="Times New Roman" w:hAnsi="Times New Roman" w:cs="Times New Roman"/>
          <w:color w:val="171717" w:themeColor="background2" w:themeShade="1A"/>
          <w:sz w:val="24"/>
          <w:szCs w:val="24"/>
        </w:rPr>
        <w:t>.</w:t>
      </w:r>
    </w:p>
    <w:p w:rsidR="00C0281C" w:rsidRDefault="00C0281C" w:rsidP="00C0281C">
      <w:pPr>
        <w:pStyle w:val="Sinespaciado"/>
      </w:pPr>
    </w:p>
    <w:p w:rsidR="00B0301B" w:rsidRDefault="00E44460" w:rsidP="00C0281C">
      <w:pPr>
        <w:tabs>
          <w:tab w:val="left" w:pos="2505"/>
          <w:tab w:val="center" w:pos="4680"/>
          <w:tab w:val="left" w:pos="7365"/>
        </w:tabs>
        <w:spacing w:after="0" w:line="360" w:lineRule="auto"/>
        <w:jc w:val="both"/>
        <w:rPr>
          <w:rFonts w:ascii="Times New Roman" w:hAnsi="Times New Roman" w:cs="Times New Roman"/>
          <w:color w:val="171717" w:themeColor="background2" w:themeShade="1A"/>
          <w:sz w:val="24"/>
          <w:szCs w:val="24"/>
        </w:rPr>
      </w:pPr>
      <w:r>
        <w:rPr>
          <w:rFonts w:ascii="Times New Roman" w:hAnsi="Times New Roman" w:cs="Times New Roman"/>
          <w:color w:val="171717" w:themeColor="background2" w:themeShade="1A"/>
          <w:sz w:val="24"/>
          <w:szCs w:val="24"/>
        </w:rPr>
        <w:t xml:space="preserve">Lcda. </w:t>
      </w:r>
      <w:r w:rsidR="00241572" w:rsidRPr="00241572">
        <w:rPr>
          <w:rFonts w:ascii="Times New Roman" w:hAnsi="Times New Roman" w:cs="Times New Roman"/>
          <w:color w:val="171717" w:themeColor="background2" w:themeShade="1A"/>
          <w:sz w:val="24"/>
          <w:szCs w:val="24"/>
        </w:rPr>
        <w:t>Janeth Pilar Díaz Vera</w:t>
      </w:r>
      <w:r>
        <w:rPr>
          <w:rFonts w:ascii="Times New Roman" w:hAnsi="Times New Roman" w:cs="Times New Roman"/>
          <w:color w:val="171717" w:themeColor="background2" w:themeShade="1A"/>
          <w:sz w:val="24"/>
          <w:szCs w:val="24"/>
        </w:rPr>
        <w:t xml:space="preserve">, </w:t>
      </w:r>
      <w:proofErr w:type="spellStart"/>
      <w:r>
        <w:rPr>
          <w:rFonts w:ascii="Times New Roman" w:hAnsi="Times New Roman" w:cs="Times New Roman"/>
          <w:color w:val="171717" w:themeColor="background2" w:themeShade="1A"/>
          <w:sz w:val="24"/>
          <w:szCs w:val="24"/>
        </w:rPr>
        <w:t>Mgtr</w:t>
      </w:r>
      <w:proofErr w:type="spellEnd"/>
      <w:proofErr w:type="gramStart"/>
      <w:r>
        <w:rPr>
          <w:rFonts w:ascii="Times New Roman" w:hAnsi="Times New Roman" w:cs="Times New Roman"/>
          <w:color w:val="171717" w:themeColor="background2" w:themeShade="1A"/>
          <w:sz w:val="24"/>
          <w:szCs w:val="24"/>
        </w:rPr>
        <w:t>.(</w:t>
      </w:r>
      <w:proofErr w:type="gramEnd"/>
      <w:r>
        <w:rPr>
          <w:rFonts w:ascii="Times New Roman" w:hAnsi="Times New Roman" w:cs="Times New Roman"/>
          <w:color w:val="171717" w:themeColor="background2" w:themeShade="1A"/>
          <w:sz w:val="24"/>
          <w:szCs w:val="24"/>
        </w:rPr>
        <w:t>1)</w:t>
      </w:r>
    </w:p>
    <w:p w:rsidR="00E44460" w:rsidRDefault="00E44460" w:rsidP="00C0281C">
      <w:pPr>
        <w:tabs>
          <w:tab w:val="left" w:pos="2505"/>
          <w:tab w:val="center" w:pos="4680"/>
          <w:tab w:val="left" w:pos="7365"/>
        </w:tabs>
        <w:spacing w:after="0" w:line="360" w:lineRule="auto"/>
        <w:jc w:val="both"/>
        <w:rPr>
          <w:rFonts w:ascii="Times New Roman" w:hAnsi="Times New Roman" w:cs="Times New Roman"/>
          <w:color w:val="000000"/>
          <w:sz w:val="24"/>
          <w:szCs w:val="24"/>
        </w:rPr>
      </w:pPr>
      <w:r w:rsidRPr="00241572">
        <w:rPr>
          <w:rFonts w:ascii="Times New Roman" w:hAnsi="Times New Roman" w:cs="Times New Roman"/>
          <w:color w:val="000000"/>
          <w:sz w:val="24"/>
          <w:szCs w:val="24"/>
        </w:rPr>
        <w:t xml:space="preserve">Lcda. Delia Silvia Peña Hojas, </w:t>
      </w:r>
      <w:proofErr w:type="spellStart"/>
      <w:r w:rsidRPr="00241572">
        <w:rPr>
          <w:rFonts w:ascii="Times New Roman" w:hAnsi="Times New Roman" w:cs="Times New Roman"/>
          <w:color w:val="000000"/>
          <w:sz w:val="24"/>
          <w:szCs w:val="24"/>
        </w:rPr>
        <w:t>Mgs</w:t>
      </w:r>
      <w:proofErr w:type="spellEnd"/>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2)</w:t>
      </w:r>
    </w:p>
    <w:p w:rsidR="00E44460" w:rsidRDefault="00E44460" w:rsidP="00C0281C">
      <w:pPr>
        <w:spacing w:after="0" w:line="360" w:lineRule="auto"/>
        <w:jc w:val="both"/>
        <w:rPr>
          <w:rFonts w:ascii="Times New Roman" w:hAnsi="Times New Roman" w:cs="Times New Roman"/>
          <w:color w:val="000000"/>
          <w:sz w:val="24"/>
          <w:szCs w:val="24"/>
        </w:rPr>
      </w:pPr>
      <w:r w:rsidRPr="00241572">
        <w:rPr>
          <w:rFonts w:ascii="Times New Roman" w:hAnsi="Times New Roman" w:cs="Times New Roman"/>
          <w:color w:val="000000"/>
          <w:sz w:val="24"/>
          <w:szCs w:val="24"/>
        </w:rPr>
        <w:t>Diana Macías Mora</w:t>
      </w:r>
      <w:r>
        <w:rPr>
          <w:rFonts w:ascii="Times New Roman" w:hAnsi="Times New Roman" w:cs="Times New Roman"/>
          <w:color w:val="000000"/>
          <w:sz w:val="24"/>
          <w:szCs w:val="24"/>
        </w:rPr>
        <w:t xml:space="preserve"> (3)</w:t>
      </w:r>
    </w:p>
    <w:p w:rsidR="00E44460" w:rsidRPr="00FD6632" w:rsidRDefault="00E44460" w:rsidP="00C0281C">
      <w:pPr>
        <w:spacing w:after="0" w:line="360" w:lineRule="auto"/>
        <w:jc w:val="both"/>
        <w:rPr>
          <w:rFonts w:ascii="Times New Roman" w:hAnsi="Times New Roman" w:cs="Times New Roman"/>
          <w:color w:val="171717" w:themeColor="background2" w:themeShade="1A"/>
          <w:sz w:val="24"/>
          <w:szCs w:val="24"/>
          <w:lang w:eastAsia="es-EC"/>
        </w:rPr>
      </w:pPr>
      <w:r w:rsidRPr="00FD6632">
        <w:rPr>
          <w:rFonts w:ascii="Times New Roman" w:hAnsi="Times New Roman" w:cs="Times New Roman"/>
          <w:color w:val="171717" w:themeColor="background2" w:themeShade="1A"/>
          <w:sz w:val="24"/>
          <w:szCs w:val="24"/>
          <w:lang w:eastAsia="es-EC"/>
        </w:rPr>
        <w:t xml:space="preserve">Dr. Guido Moreno Córdova, </w:t>
      </w:r>
      <w:proofErr w:type="spellStart"/>
      <w:r w:rsidRPr="00FD6632">
        <w:rPr>
          <w:rFonts w:ascii="Times New Roman" w:hAnsi="Times New Roman" w:cs="Times New Roman"/>
          <w:color w:val="171717" w:themeColor="background2" w:themeShade="1A"/>
          <w:sz w:val="24"/>
          <w:szCs w:val="24"/>
          <w:lang w:eastAsia="es-EC"/>
        </w:rPr>
        <w:t>Mgs</w:t>
      </w:r>
      <w:proofErr w:type="spellEnd"/>
      <w:r w:rsidRPr="00FD6632">
        <w:rPr>
          <w:rFonts w:ascii="Times New Roman" w:hAnsi="Times New Roman" w:cs="Times New Roman"/>
          <w:color w:val="171717" w:themeColor="background2" w:themeShade="1A"/>
          <w:sz w:val="24"/>
          <w:szCs w:val="24"/>
          <w:lang w:eastAsia="es-EC"/>
        </w:rPr>
        <w:t>.</w:t>
      </w:r>
      <w:r>
        <w:rPr>
          <w:rFonts w:ascii="Times New Roman" w:hAnsi="Times New Roman" w:cs="Times New Roman"/>
          <w:color w:val="171717" w:themeColor="background2" w:themeShade="1A"/>
          <w:sz w:val="24"/>
          <w:szCs w:val="24"/>
          <w:lang w:eastAsia="es-EC"/>
        </w:rPr>
        <w:t xml:space="preserve"> (4)</w:t>
      </w:r>
    </w:p>
    <w:p w:rsidR="00E44460" w:rsidRPr="00241572" w:rsidRDefault="00E44460" w:rsidP="00E44460">
      <w:pPr>
        <w:spacing w:after="0" w:line="240" w:lineRule="auto"/>
        <w:jc w:val="right"/>
        <w:rPr>
          <w:rFonts w:ascii="Times New Roman" w:hAnsi="Times New Roman" w:cs="Times New Roman"/>
          <w:color w:val="000000"/>
          <w:sz w:val="24"/>
          <w:szCs w:val="24"/>
        </w:rPr>
      </w:pPr>
    </w:p>
    <w:p w:rsidR="00B0301B" w:rsidRPr="00E44460" w:rsidRDefault="00E44460" w:rsidP="00C0281C">
      <w:pPr>
        <w:tabs>
          <w:tab w:val="left" w:pos="2505"/>
          <w:tab w:val="center" w:pos="4680"/>
          <w:tab w:val="left" w:pos="7365"/>
        </w:tabs>
        <w:spacing w:after="0" w:line="240" w:lineRule="auto"/>
        <w:jc w:val="both"/>
        <w:rPr>
          <w:rFonts w:ascii="Times New Roman" w:hAnsi="Times New Roman" w:cs="Times New Roman"/>
          <w:color w:val="171717" w:themeColor="background2" w:themeShade="1A"/>
          <w:sz w:val="24"/>
          <w:szCs w:val="24"/>
          <w:lang w:eastAsia="es-EC"/>
        </w:rPr>
      </w:pPr>
      <w:r>
        <w:rPr>
          <w:rFonts w:ascii="Times New Roman" w:hAnsi="Times New Roman" w:cs="Times New Roman"/>
          <w:color w:val="171717" w:themeColor="background2" w:themeShade="1A"/>
          <w:sz w:val="24"/>
          <w:szCs w:val="24"/>
        </w:rPr>
        <w:t xml:space="preserve">(1) </w:t>
      </w:r>
      <w:r w:rsidR="00B0301B" w:rsidRPr="00E44460">
        <w:rPr>
          <w:rFonts w:ascii="Times New Roman" w:hAnsi="Times New Roman" w:cs="Times New Roman"/>
          <w:color w:val="171717" w:themeColor="background2" w:themeShade="1A"/>
          <w:sz w:val="24"/>
          <w:szCs w:val="24"/>
        </w:rPr>
        <w:t>Docente de la Universidad de Guayaquil (Ecuador), Magister en Educación Informática</w:t>
      </w:r>
      <w:r w:rsidRPr="00E44460">
        <w:rPr>
          <w:rFonts w:ascii="Times New Roman" w:hAnsi="Times New Roman" w:cs="Times New Roman"/>
          <w:color w:val="171717" w:themeColor="background2" w:themeShade="1A"/>
          <w:sz w:val="24"/>
          <w:szCs w:val="24"/>
        </w:rPr>
        <w:t xml:space="preserve">, </w:t>
      </w:r>
      <w:r w:rsidR="00B0301B" w:rsidRPr="00E44460">
        <w:rPr>
          <w:rFonts w:ascii="Times New Roman" w:hAnsi="Times New Roman" w:cs="Times New Roman"/>
          <w:color w:val="171717" w:themeColor="background2" w:themeShade="1A"/>
          <w:sz w:val="24"/>
          <w:szCs w:val="24"/>
        </w:rPr>
        <w:t>(</w:t>
      </w:r>
      <w:hyperlink r:id="rId8" w:history="1">
        <w:r w:rsidR="00B0301B" w:rsidRPr="00E44460">
          <w:rPr>
            <w:rStyle w:val="Hipervnculo"/>
            <w:rFonts w:ascii="Times New Roman" w:hAnsi="Times New Roman" w:cs="Times New Roman"/>
            <w:sz w:val="24"/>
            <w:szCs w:val="24"/>
            <w:u w:val="none"/>
          </w:rPr>
          <w:t>janeth.diazv@ug.edu.ec</w:t>
        </w:r>
      </w:hyperlink>
      <w:r w:rsidR="00B0301B" w:rsidRPr="00E44460">
        <w:rPr>
          <w:rFonts w:ascii="Times New Roman" w:hAnsi="Times New Roman" w:cs="Times New Roman"/>
          <w:color w:val="171717" w:themeColor="background2" w:themeShade="1A"/>
          <w:sz w:val="24"/>
          <w:szCs w:val="24"/>
        </w:rPr>
        <w:t>)</w:t>
      </w:r>
      <w:r w:rsidRPr="00E44460">
        <w:rPr>
          <w:rFonts w:ascii="Times New Roman" w:hAnsi="Times New Roman" w:cs="Times New Roman"/>
          <w:color w:val="171717" w:themeColor="background2" w:themeShade="1A"/>
          <w:sz w:val="24"/>
          <w:szCs w:val="24"/>
        </w:rPr>
        <w:t xml:space="preserve">, </w:t>
      </w:r>
      <w:r w:rsidR="00B0301B" w:rsidRPr="00E44460">
        <w:rPr>
          <w:rFonts w:ascii="Times New Roman" w:hAnsi="Times New Roman" w:cs="Times New Roman"/>
          <w:color w:val="171717" w:themeColor="background2" w:themeShade="1A"/>
          <w:sz w:val="24"/>
          <w:szCs w:val="24"/>
        </w:rPr>
        <w:t xml:space="preserve"> (</w:t>
      </w:r>
      <w:hyperlink r:id="rId9" w:history="1">
        <w:r w:rsidR="00B0301B" w:rsidRPr="00E44460">
          <w:rPr>
            <w:rStyle w:val="Hipervnculo"/>
            <w:rFonts w:ascii="Times New Roman" w:hAnsi="Times New Roman" w:cs="Times New Roman"/>
            <w:sz w:val="24"/>
            <w:szCs w:val="24"/>
            <w:u w:val="none"/>
          </w:rPr>
          <w:t>https://</w:t>
        </w:r>
        <w:r w:rsidR="00B0301B" w:rsidRPr="00E44460">
          <w:rPr>
            <w:rStyle w:val="Hipervnculo"/>
            <w:rFonts w:ascii="Times New Roman" w:hAnsi="Times New Roman" w:cs="Times New Roman"/>
            <w:sz w:val="24"/>
            <w:szCs w:val="24"/>
            <w:u w:val="none"/>
            <w:lang w:eastAsia="es-EC"/>
          </w:rPr>
          <w:t>orcid.org/0000-0001-8750-0216</w:t>
        </w:r>
      </w:hyperlink>
      <w:r w:rsidR="00B0301B" w:rsidRPr="00E44460">
        <w:rPr>
          <w:rFonts w:ascii="Times New Roman" w:hAnsi="Times New Roman" w:cs="Times New Roman"/>
          <w:color w:val="171717" w:themeColor="background2" w:themeShade="1A"/>
          <w:sz w:val="24"/>
          <w:szCs w:val="24"/>
          <w:lang w:eastAsia="es-EC"/>
        </w:rPr>
        <w:t>).</w:t>
      </w:r>
    </w:p>
    <w:p w:rsidR="00241572" w:rsidRPr="00E44460" w:rsidRDefault="00241572" w:rsidP="00C0281C">
      <w:pPr>
        <w:tabs>
          <w:tab w:val="left" w:pos="2505"/>
          <w:tab w:val="center" w:pos="4680"/>
          <w:tab w:val="left" w:pos="7365"/>
        </w:tabs>
        <w:spacing w:after="0" w:line="240" w:lineRule="auto"/>
        <w:jc w:val="both"/>
        <w:rPr>
          <w:rFonts w:ascii="Times New Roman" w:hAnsi="Times New Roman" w:cs="Times New Roman"/>
          <w:color w:val="171717" w:themeColor="background2" w:themeShade="1A"/>
          <w:sz w:val="24"/>
          <w:szCs w:val="24"/>
          <w:lang w:eastAsia="es-EC"/>
        </w:rPr>
      </w:pPr>
      <w:r w:rsidRPr="00E44460">
        <w:rPr>
          <w:rFonts w:ascii="Times New Roman" w:hAnsi="Times New Roman" w:cs="Times New Roman"/>
          <w:color w:val="171717" w:themeColor="background2" w:themeShade="1A"/>
          <w:sz w:val="24"/>
          <w:szCs w:val="24"/>
          <w:lang w:eastAsia="es-EC"/>
        </w:rPr>
        <w:t xml:space="preserve">Google académico: </w:t>
      </w:r>
      <w:hyperlink r:id="rId10" w:history="1">
        <w:r w:rsidR="00E44460" w:rsidRPr="00E44460">
          <w:rPr>
            <w:rStyle w:val="Hipervnculo"/>
            <w:rFonts w:ascii="Times New Roman" w:hAnsi="Times New Roman" w:cs="Times New Roman"/>
            <w:sz w:val="24"/>
            <w:szCs w:val="24"/>
            <w:u w:val="none"/>
            <w:lang w:eastAsia="es-EC"/>
          </w:rPr>
          <w:t>https://scholar.google.com/citations?user=WzO1sJAAAAAJ&amp;hl=es</w:t>
        </w:r>
      </w:hyperlink>
    </w:p>
    <w:p w:rsidR="00B0301B" w:rsidRPr="00E44460" w:rsidRDefault="00B0301B" w:rsidP="00C0281C">
      <w:pPr>
        <w:spacing w:after="0" w:line="240" w:lineRule="auto"/>
        <w:jc w:val="both"/>
        <w:rPr>
          <w:rFonts w:ascii="Times New Roman" w:hAnsi="Times New Roman" w:cs="Times New Roman"/>
          <w:color w:val="000000"/>
          <w:sz w:val="24"/>
          <w:szCs w:val="24"/>
        </w:rPr>
      </w:pPr>
    </w:p>
    <w:p w:rsidR="00B0301B" w:rsidRPr="00E44460" w:rsidRDefault="00E44460" w:rsidP="00C0281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241572" w:rsidRPr="00E44460">
        <w:rPr>
          <w:rFonts w:ascii="Times New Roman" w:hAnsi="Times New Roman" w:cs="Times New Roman"/>
          <w:color w:val="000000"/>
          <w:sz w:val="24"/>
          <w:szCs w:val="24"/>
        </w:rPr>
        <w:t>Magister en Gerencia Educativa</w:t>
      </w:r>
      <w:r w:rsidRPr="00E44460">
        <w:rPr>
          <w:rFonts w:ascii="Times New Roman" w:hAnsi="Times New Roman" w:cs="Times New Roman"/>
          <w:color w:val="000000"/>
          <w:sz w:val="24"/>
          <w:szCs w:val="24"/>
        </w:rPr>
        <w:t xml:space="preserve">, Docente </w:t>
      </w:r>
      <w:r w:rsidR="00B0301B" w:rsidRPr="00E44460">
        <w:rPr>
          <w:rFonts w:ascii="Times New Roman" w:hAnsi="Times New Roman" w:cs="Times New Roman"/>
          <w:color w:val="000000"/>
          <w:sz w:val="24"/>
          <w:szCs w:val="24"/>
        </w:rPr>
        <w:t xml:space="preserve">Universidad </w:t>
      </w:r>
      <w:r w:rsidRPr="00E44460">
        <w:rPr>
          <w:rFonts w:ascii="Times New Roman" w:hAnsi="Times New Roman" w:cs="Times New Roman"/>
          <w:color w:val="000000"/>
          <w:sz w:val="24"/>
          <w:szCs w:val="24"/>
        </w:rPr>
        <w:t xml:space="preserve">Católica Santiago de Guayaquil, (Ecuador), </w:t>
      </w:r>
      <w:hyperlink r:id="rId11" w:history="1">
        <w:r w:rsidR="00B0301B" w:rsidRPr="00C0281C">
          <w:rPr>
            <w:rStyle w:val="Hipervnculo"/>
            <w:rFonts w:ascii="Times New Roman" w:hAnsi="Times New Roman" w:cs="Times New Roman"/>
            <w:color w:val="2E74B5" w:themeColor="accent1" w:themeShade="BF"/>
            <w:sz w:val="24"/>
            <w:szCs w:val="24"/>
          </w:rPr>
          <w:t>dphojas@hotmail.com</w:t>
        </w:r>
      </w:hyperlink>
    </w:p>
    <w:p w:rsidR="00B0301B" w:rsidRPr="00E44460" w:rsidRDefault="00B0301B" w:rsidP="00C0281C">
      <w:pPr>
        <w:spacing w:after="0" w:line="240" w:lineRule="auto"/>
        <w:jc w:val="both"/>
        <w:rPr>
          <w:rFonts w:ascii="Times New Roman" w:hAnsi="Times New Roman" w:cs="Times New Roman"/>
          <w:color w:val="000000"/>
          <w:sz w:val="24"/>
          <w:szCs w:val="24"/>
        </w:rPr>
      </w:pPr>
    </w:p>
    <w:p w:rsidR="00241572" w:rsidRPr="00E44460" w:rsidRDefault="00E44460" w:rsidP="00C0281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00241572" w:rsidRPr="00E44460">
        <w:rPr>
          <w:rFonts w:ascii="Times New Roman" w:hAnsi="Times New Roman" w:cs="Times New Roman"/>
          <w:color w:val="000000"/>
          <w:sz w:val="24"/>
          <w:szCs w:val="24"/>
        </w:rPr>
        <w:t>Licenciada en Educación Básica</w:t>
      </w:r>
      <w:r w:rsidRPr="00E44460">
        <w:rPr>
          <w:rFonts w:ascii="Times New Roman" w:hAnsi="Times New Roman" w:cs="Times New Roman"/>
          <w:color w:val="000000"/>
          <w:sz w:val="24"/>
          <w:szCs w:val="24"/>
        </w:rPr>
        <w:t xml:space="preserve"> (Ecuador)</w:t>
      </w:r>
    </w:p>
    <w:p w:rsidR="00FD6632" w:rsidRPr="00E44460" w:rsidRDefault="00FD6632" w:rsidP="00C0281C">
      <w:pPr>
        <w:spacing w:after="0" w:line="240" w:lineRule="auto"/>
        <w:jc w:val="both"/>
        <w:rPr>
          <w:rFonts w:ascii="Times New Roman" w:hAnsi="Times New Roman" w:cs="Times New Roman"/>
          <w:color w:val="171717" w:themeColor="background2" w:themeShade="1A"/>
          <w:sz w:val="24"/>
          <w:szCs w:val="24"/>
          <w:lang w:eastAsia="es-EC"/>
        </w:rPr>
      </w:pPr>
    </w:p>
    <w:p w:rsidR="00FD6632" w:rsidRPr="00C0281C" w:rsidRDefault="00E44460" w:rsidP="00C0281C">
      <w:pPr>
        <w:spacing w:after="0" w:line="240" w:lineRule="auto"/>
        <w:jc w:val="both"/>
        <w:rPr>
          <w:rFonts w:ascii="Times New Roman" w:hAnsi="Times New Roman" w:cs="Times New Roman"/>
          <w:color w:val="2E74B5" w:themeColor="accent1" w:themeShade="BF"/>
          <w:sz w:val="24"/>
          <w:szCs w:val="24"/>
          <w:u w:val="single"/>
          <w:lang w:eastAsia="es-EC"/>
        </w:rPr>
      </w:pPr>
      <w:r>
        <w:rPr>
          <w:rFonts w:ascii="Times New Roman" w:hAnsi="Times New Roman" w:cs="Times New Roman"/>
          <w:color w:val="171717" w:themeColor="background2" w:themeShade="1A"/>
          <w:sz w:val="24"/>
          <w:szCs w:val="24"/>
          <w:lang w:eastAsia="es-EC"/>
        </w:rPr>
        <w:t xml:space="preserve">(4) </w:t>
      </w:r>
      <w:r w:rsidR="00FD6632" w:rsidRPr="00E44460">
        <w:rPr>
          <w:rFonts w:ascii="Times New Roman" w:hAnsi="Times New Roman" w:cs="Times New Roman"/>
          <w:color w:val="171717" w:themeColor="background2" w:themeShade="1A"/>
          <w:sz w:val="24"/>
          <w:szCs w:val="24"/>
          <w:lang w:eastAsia="es-EC"/>
        </w:rPr>
        <w:t>Magister en  gerencia de salud y desarrollo local</w:t>
      </w:r>
      <w:r w:rsidRPr="00E44460">
        <w:rPr>
          <w:rFonts w:ascii="Times New Roman" w:hAnsi="Times New Roman" w:cs="Times New Roman"/>
          <w:color w:val="171717" w:themeColor="background2" w:themeShade="1A"/>
          <w:sz w:val="24"/>
          <w:szCs w:val="24"/>
          <w:lang w:eastAsia="es-EC"/>
        </w:rPr>
        <w:t xml:space="preserve">, Docente </w:t>
      </w:r>
      <w:r w:rsidR="00FD6632" w:rsidRPr="00E44460">
        <w:rPr>
          <w:rFonts w:ascii="Times New Roman" w:hAnsi="Times New Roman" w:cs="Times New Roman"/>
          <w:color w:val="171717" w:themeColor="background2" w:themeShade="1A"/>
          <w:sz w:val="24"/>
          <w:szCs w:val="24"/>
          <w:lang w:eastAsia="es-EC"/>
        </w:rPr>
        <w:t>Universidad Católica Santiago de Guayaquil</w:t>
      </w:r>
      <w:r w:rsidRPr="00E44460">
        <w:rPr>
          <w:rFonts w:ascii="Times New Roman" w:hAnsi="Times New Roman" w:cs="Times New Roman"/>
          <w:color w:val="171717" w:themeColor="background2" w:themeShade="1A"/>
          <w:sz w:val="24"/>
          <w:szCs w:val="24"/>
          <w:lang w:eastAsia="es-EC"/>
        </w:rPr>
        <w:t xml:space="preserve">, </w:t>
      </w:r>
      <w:hyperlink r:id="rId12" w:history="1">
        <w:r w:rsidR="00FD6632" w:rsidRPr="00C0281C">
          <w:rPr>
            <w:rFonts w:ascii="Times New Roman" w:hAnsi="Times New Roman" w:cs="Times New Roman"/>
            <w:color w:val="2E74B5" w:themeColor="accent1" w:themeShade="BF"/>
            <w:sz w:val="24"/>
            <w:szCs w:val="24"/>
            <w:u w:val="single"/>
            <w:lang w:eastAsia="es-EC"/>
          </w:rPr>
          <w:t>guimocordr@hotmail.com</w:t>
        </w:r>
      </w:hyperlink>
    </w:p>
    <w:p w:rsidR="00FD6632" w:rsidRPr="00E44460" w:rsidRDefault="00FD6632" w:rsidP="00B0301B">
      <w:pPr>
        <w:spacing w:after="0" w:line="240" w:lineRule="auto"/>
        <w:jc w:val="right"/>
        <w:rPr>
          <w:rFonts w:ascii="Times New Roman" w:hAnsi="Times New Roman" w:cs="Times New Roman"/>
          <w:color w:val="000000"/>
          <w:sz w:val="24"/>
          <w:szCs w:val="24"/>
        </w:rPr>
      </w:pPr>
    </w:p>
    <w:p w:rsidR="00D90418" w:rsidRPr="00241572" w:rsidRDefault="00D90418" w:rsidP="004A683A">
      <w:pPr>
        <w:spacing w:after="0" w:line="240" w:lineRule="auto"/>
        <w:jc w:val="both"/>
        <w:rPr>
          <w:rFonts w:ascii="Times New Roman" w:eastAsia="Times New Roman" w:hAnsi="Times New Roman" w:cs="Times New Roman"/>
          <w:sz w:val="24"/>
          <w:szCs w:val="24"/>
          <w:lang w:eastAsia="es-ES"/>
        </w:rPr>
      </w:pPr>
    </w:p>
    <w:p w:rsidR="00C0281C" w:rsidRDefault="00C0281C" w:rsidP="00C0281C">
      <w:pPr>
        <w:jc w:val="right"/>
        <w:rPr>
          <w:color w:val="2E74B5" w:themeColor="accent1" w:themeShade="BF"/>
          <w:u w:val="single"/>
        </w:rPr>
      </w:pPr>
      <w:r w:rsidRPr="00DD1882">
        <w:rPr>
          <w:b/>
        </w:rPr>
        <w:t>Contacto:</w:t>
      </w:r>
      <w:r w:rsidRPr="00DD1882">
        <w:t xml:space="preserve"> </w:t>
      </w:r>
      <w:hyperlink r:id="rId13" w:history="1">
        <w:r w:rsidR="00B76F75" w:rsidRPr="00E44460">
          <w:rPr>
            <w:rStyle w:val="Hipervnculo"/>
            <w:rFonts w:ascii="Times New Roman" w:hAnsi="Times New Roman" w:cs="Times New Roman"/>
            <w:sz w:val="24"/>
            <w:szCs w:val="24"/>
            <w:u w:val="none"/>
          </w:rPr>
          <w:t>janeth.diazv@ug.edu.ec</w:t>
        </w:r>
      </w:hyperlink>
    </w:p>
    <w:p w:rsidR="00C0281C" w:rsidRDefault="00C0281C" w:rsidP="00C0281C">
      <w:pPr>
        <w:rPr>
          <w:rFonts w:ascii="Arial" w:hAnsi="Arial" w:cs="Arial"/>
          <w:b/>
          <w:bCs/>
          <w:color w:val="000000"/>
        </w:rPr>
      </w:pPr>
      <w:r>
        <w:rPr>
          <w:rFonts w:ascii="Arial" w:hAnsi="Arial" w:cs="Arial"/>
          <w:b/>
          <w:bCs/>
          <w:color w:val="000000"/>
          <w:spacing w:val="2"/>
        </w:rPr>
        <w:t xml:space="preserve">Receptado </w:t>
      </w:r>
      <w:r w:rsidR="00B76F75" w:rsidRPr="00B76F75">
        <w:rPr>
          <w:rFonts w:ascii="Arial" w:hAnsi="Arial" w:cs="Arial"/>
          <w:b/>
          <w:bCs/>
          <w:color w:val="000000"/>
          <w:spacing w:val="2"/>
        </w:rPr>
        <w:t>27/03/2019</w:t>
      </w:r>
      <w:r>
        <w:rPr>
          <w:rFonts w:ascii="Arial" w:hAnsi="Arial" w:cs="Arial"/>
          <w:b/>
          <w:bCs/>
          <w:color w:val="000000"/>
        </w:rPr>
        <w:t xml:space="preserve">        </w:t>
      </w:r>
      <w:r>
        <w:rPr>
          <w:rFonts w:ascii="Arial" w:hAnsi="Arial" w:cs="Arial"/>
          <w:b/>
          <w:bCs/>
          <w:color w:val="000000"/>
          <w:spacing w:val="4"/>
        </w:rPr>
        <w:t xml:space="preserve"> </w:t>
      </w:r>
      <w:r>
        <w:rPr>
          <w:rFonts w:ascii="Arial" w:hAnsi="Arial" w:cs="Arial"/>
          <w:b/>
          <w:bCs/>
          <w:color w:val="000000"/>
          <w:spacing w:val="-11"/>
        </w:rPr>
        <w:t>A</w:t>
      </w:r>
      <w:r>
        <w:rPr>
          <w:rFonts w:ascii="Arial" w:hAnsi="Arial" w:cs="Arial"/>
          <w:b/>
          <w:bCs/>
          <w:color w:val="000000"/>
          <w:spacing w:val="2"/>
        </w:rPr>
        <w:t>ce</w:t>
      </w:r>
      <w:r>
        <w:rPr>
          <w:rFonts w:ascii="Arial" w:hAnsi="Arial" w:cs="Arial"/>
          <w:b/>
          <w:bCs/>
          <w:color w:val="000000"/>
          <w:spacing w:val="1"/>
        </w:rPr>
        <w:t>p</w:t>
      </w:r>
      <w:r>
        <w:rPr>
          <w:rFonts w:ascii="Arial" w:hAnsi="Arial" w:cs="Arial"/>
          <w:b/>
          <w:bCs/>
          <w:color w:val="000000"/>
          <w:spacing w:val="-1"/>
        </w:rPr>
        <w:t>t</w:t>
      </w:r>
      <w:r>
        <w:rPr>
          <w:rFonts w:ascii="Arial" w:hAnsi="Arial" w:cs="Arial"/>
          <w:b/>
          <w:bCs/>
          <w:color w:val="000000"/>
          <w:spacing w:val="2"/>
        </w:rPr>
        <w:t>a</w:t>
      </w:r>
      <w:r>
        <w:rPr>
          <w:rFonts w:ascii="Arial" w:hAnsi="Arial" w:cs="Arial"/>
          <w:b/>
          <w:bCs/>
          <w:color w:val="000000"/>
          <w:spacing w:val="1"/>
        </w:rPr>
        <w:t>do</w:t>
      </w:r>
      <w:r>
        <w:rPr>
          <w:rFonts w:ascii="Arial" w:hAnsi="Arial" w:cs="Arial"/>
          <w:b/>
          <w:bCs/>
          <w:color w:val="000000"/>
        </w:rPr>
        <w:t>:</w:t>
      </w:r>
      <w:r>
        <w:rPr>
          <w:rFonts w:ascii="Arial" w:hAnsi="Arial" w:cs="Arial"/>
          <w:b/>
          <w:bCs/>
          <w:color w:val="000000"/>
          <w:spacing w:val="-2"/>
        </w:rPr>
        <w:t xml:space="preserve"> </w:t>
      </w:r>
      <w:r>
        <w:rPr>
          <w:rFonts w:ascii="Arial" w:hAnsi="Arial" w:cs="Arial"/>
          <w:b/>
          <w:bCs/>
          <w:color w:val="000000"/>
          <w:spacing w:val="2"/>
        </w:rPr>
        <w:t>02</w:t>
      </w:r>
      <w:r w:rsidRPr="002C1E2B">
        <w:rPr>
          <w:rFonts w:ascii="Arial" w:hAnsi="Arial" w:cs="Arial"/>
          <w:b/>
          <w:bCs/>
          <w:color w:val="000000"/>
          <w:spacing w:val="2"/>
        </w:rPr>
        <w:t>/</w:t>
      </w:r>
      <w:r>
        <w:rPr>
          <w:rFonts w:ascii="Arial" w:hAnsi="Arial" w:cs="Arial"/>
          <w:b/>
          <w:bCs/>
          <w:color w:val="000000"/>
          <w:spacing w:val="2"/>
        </w:rPr>
        <w:t>08</w:t>
      </w:r>
      <w:r w:rsidRPr="002C1E2B">
        <w:rPr>
          <w:rFonts w:ascii="Arial" w:hAnsi="Arial" w:cs="Arial"/>
          <w:b/>
          <w:bCs/>
          <w:color w:val="000000"/>
          <w:spacing w:val="2"/>
        </w:rPr>
        <w:t>/2019</w:t>
      </w:r>
    </w:p>
    <w:p w:rsidR="00241572" w:rsidRDefault="00C0281C" w:rsidP="004A683A">
      <w:pPr>
        <w:spacing w:after="0" w:line="240" w:lineRule="auto"/>
        <w:jc w:val="both"/>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Resumen</w:t>
      </w:r>
    </w:p>
    <w:p w:rsidR="00241572" w:rsidRDefault="00241572" w:rsidP="004A683A">
      <w:pPr>
        <w:spacing w:after="0" w:line="240" w:lineRule="auto"/>
        <w:jc w:val="both"/>
        <w:rPr>
          <w:rFonts w:ascii="Times New Roman" w:eastAsia="Times New Roman" w:hAnsi="Times New Roman" w:cs="Times New Roman"/>
          <w:b/>
          <w:sz w:val="24"/>
          <w:szCs w:val="24"/>
          <w:lang w:eastAsia="es-ES"/>
        </w:rPr>
      </w:pPr>
    </w:p>
    <w:p w:rsidR="00D90418" w:rsidRPr="00241572" w:rsidRDefault="00F122AC" w:rsidP="004A683A">
      <w:pPr>
        <w:spacing w:after="0" w:line="240" w:lineRule="auto"/>
        <w:jc w:val="both"/>
        <w:rPr>
          <w:rFonts w:ascii="Times New Roman" w:hAnsi="Times New Roman" w:cs="Times New Roman"/>
          <w:color w:val="2D2D2D"/>
          <w:sz w:val="24"/>
          <w:szCs w:val="24"/>
        </w:rPr>
      </w:pPr>
      <w:r w:rsidRPr="00241572">
        <w:rPr>
          <w:rFonts w:ascii="Times New Roman" w:eastAsia="Times New Roman" w:hAnsi="Times New Roman" w:cs="Times New Roman"/>
          <w:sz w:val="24"/>
          <w:szCs w:val="24"/>
          <w:lang w:eastAsia="es-ES"/>
        </w:rPr>
        <w:t>La presente investigación tiene como propósito establecer la posible relación entre el grado de integración de las Tecnologías de la Información y Comunicación y el nivel de Competencias TIC que poseen los docentes de la Universidad de Guayaquil, expresado en el nivel de uso de plataformas de gestión de contenidos educativos virtuales</w:t>
      </w:r>
      <w:r w:rsidR="009652E0" w:rsidRPr="00241572">
        <w:rPr>
          <w:rFonts w:ascii="Times New Roman" w:eastAsia="Times New Roman" w:hAnsi="Times New Roman" w:cs="Times New Roman"/>
          <w:sz w:val="24"/>
          <w:szCs w:val="24"/>
          <w:lang w:eastAsia="es-ES"/>
        </w:rPr>
        <w:t xml:space="preserve"> </w:t>
      </w:r>
      <w:r w:rsidR="00210702" w:rsidRPr="00241572">
        <w:rPr>
          <w:rFonts w:ascii="Times New Roman" w:eastAsia="Times New Roman" w:hAnsi="Times New Roman" w:cs="Times New Roman"/>
          <w:sz w:val="24"/>
          <w:szCs w:val="24"/>
          <w:lang w:eastAsia="es-ES"/>
        </w:rPr>
        <w:t>como recurso didáctico para un eficiente proceso enseñanza aprendizaje</w:t>
      </w:r>
      <w:r w:rsidRPr="00241572">
        <w:rPr>
          <w:rFonts w:ascii="Times New Roman" w:eastAsia="Times New Roman" w:hAnsi="Times New Roman" w:cs="Times New Roman"/>
          <w:sz w:val="24"/>
          <w:szCs w:val="24"/>
          <w:lang w:eastAsia="es-ES"/>
        </w:rPr>
        <w:t xml:space="preserve">. Los datos se obtuvieron a través de una encuesta que se aplicó a la muestra de estudio de la Unidad Académica de la Facultad de </w:t>
      </w:r>
      <w:r w:rsidR="00A31027" w:rsidRPr="00241572">
        <w:rPr>
          <w:rFonts w:ascii="Times New Roman" w:eastAsia="Times New Roman" w:hAnsi="Times New Roman" w:cs="Times New Roman"/>
          <w:sz w:val="24"/>
          <w:szCs w:val="24"/>
          <w:lang w:eastAsia="es-ES"/>
        </w:rPr>
        <w:t>Filosofía Letras y Ciencias de la Educación</w:t>
      </w:r>
      <w:r w:rsidRPr="00241572">
        <w:rPr>
          <w:rFonts w:ascii="Times New Roman" w:eastAsia="Times New Roman" w:hAnsi="Times New Roman" w:cs="Times New Roman"/>
          <w:sz w:val="24"/>
          <w:szCs w:val="24"/>
          <w:lang w:eastAsia="es-ES"/>
        </w:rPr>
        <w:t xml:space="preserve">. </w:t>
      </w:r>
      <w:r w:rsidR="00D90418" w:rsidRPr="00241572">
        <w:rPr>
          <w:rFonts w:ascii="Times New Roman" w:hAnsi="Times New Roman" w:cs="Times New Roman"/>
          <w:color w:val="2D2D2D"/>
          <w:sz w:val="24"/>
          <w:szCs w:val="24"/>
        </w:rPr>
        <w:t xml:space="preserve">Entre los hallazgos se destaca, que el </w:t>
      </w:r>
      <w:r w:rsidR="00210702" w:rsidRPr="00241572">
        <w:rPr>
          <w:rFonts w:ascii="Times New Roman" w:hAnsi="Times New Roman" w:cs="Times New Roman"/>
          <w:color w:val="2D2D2D"/>
          <w:sz w:val="24"/>
          <w:szCs w:val="24"/>
        </w:rPr>
        <w:t xml:space="preserve">personal docente </w:t>
      </w:r>
      <w:r w:rsidR="00D90418" w:rsidRPr="00241572">
        <w:rPr>
          <w:rFonts w:ascii="Times New Roman" w:hAnsi="Times New Roman" w:cs="Times New Roman"/>
          <w:color w:val="2D2D2D"/>
          <w:sz w:val="24"/>
          <w:szCs w:val="24"/>
        </w:rPr>
        <w:t xml:space="preserve">de la </w:t>
      </w:r>
      <w:r w:rsidR="00001FDE" w:rsidRPr="00241572">
        <w:rPr>
          <w:rFonts w:ascii="Times New Roman" w:hAnsi="Times New Roman" w:cs="Times New Roman"/>
          <w:color w:val="2D2D2D"/>
          <w:sz w:val="24"/>
          <w:szCs w:val="24"/>
        </w:rPr>
        <w:t>Universidad de Guayaquil</w:t>
      </w:r>
      <w:r w:rsidR="00D90418" w:rsidRPr="00241572">
        <w:rPr>
          <w:rFonts w:ascii="Times New Roman" w:hAnsi="Times New Roman" w:cs="Times New Roman"/>
          <w:color w:val="2D2D2D"/>
          <w:sz w:val="24"/>
          <w:szCs w:val="24"/>
        </w:rPr>
        <w:t xml:space="preserve"> se encuentra en un nivel bajo a intermedio en todas las dimensiones de la competencia TIC,</w:t>
      </w:r>
      <w:r w:rsidR="00353FB7" w:rsidRPr="00241572">
        <w:rPr>
          <w:rFonts w:ascii="Times New Roman" w:hAnsi="Times New Roman" w:cs="Times New Roman"/>
          <w:color w:val="2D2D2D"/>
          <w:sz w:val="24"/>
          <w:szCs w:val="24"/>
        </w:rPr>
        <w:t xml:space="preserve"> </w:t>
      </w:r>
      <w:r w:rsidR="00210702" w:rsidRPr="00241572">
        <w:rPr>
          <w:rFonts w:ascii="Times New Roman" w:hAnsi="Times New Roman" w:cs="Times New Roman"/>
          <w:color w:val="2D2D2D"/>
          <w:sz w:val="24"/>
          <w:szCs w:val="24"/>
        </w:rPr>
        <w:t>debido a muchos factores personales y/o institucionales</w:t>
      </w:r>
      <w:r w:rsidR="009652E0" w:rsidRPr="00241572">
        <w:rPr>
          <w:rFonts w:ascii="Times New Roman" w:hAnsi="Times New Roman" w:cs="Times New Roman"/>
          <w:color w:val="2D2D2D"/>
          <w:sz w:val="24"/>
          <w:szCs w:val="24"/>
        </w:rPr>
        <w:t xml:space="preserve"> </w:t>
      </w:r>
      <w:r w:rsidR="00D90418" w:rsidRPr="00241572">
        <w:rPr>
          <w:rFonts w:ascii="Times New Roman" w:hAnsi="Times New Roman" w:cs="Times New Roman"/>
          <w:color w:val="2D2D2D"/>
          <w:sz w:val="24"/>
          <w:szCs w:val="24"/>
        </w:rPr>
        <w:t xml:space="preserve">sin embargo, la mayoría que participó en el estudio,  percibe positivamente las principales ventajas de las TIC en </w:t>
      </w:r>
      <w:r w:rsidR="002C7C8A" w:rsidRPr="00241572">
        <w:rPr>
          <w:rFonts w:ascii="Times New Roman" w:hAnsi="Times New Roman" w:cs="Times New Roman"/>
          <w:color w:val="2D2D2D"/>
          <w:sz w:val="24"/>
          <w:szCs w:val="24"/>
        </w:rPr>
        <w:t>el proceso</w:t>
      </w:r>
      <w:r w:rsidR="009652E0" w:rsidRPr="00241572">
        <w:rPr>
          <w:rFonts w:ascii="Times New Roman" w:hAnsi="Times New Roman" w:cs="Times New Roman"/>
          <w:color w:val="2D2D2D"/>
          <w:sz w:val="24"/>
          <w:szCs w:val="24"/>
        </w:rPr>
        <w:t xml:space="preserve"> </w:t>
      </w:r>
      <w:r w:rsidR="00210702" w:rsidRPr="00241572">
        <w:rPr>
          <w:rFonts w:ascii="Times New Roman" w:hAnsi="Times New Roman" w:cs="Times New Roman"/>
          <w:color w:val="2D2D2D"/>
          <w:sz w:val="24"/>
          <w:szCs w:val="24"/>
        </w:rPr>
        <w:t xml:space="preserve">enseñanza aprendizaje </w:t>
      </w:r>
      <w:r w:rsidR="00D90418" w:rsidRPr="00241572">
        <w:rPr>
          <w:rFonts w:ascii="Times New Roman" w:hAnsi="Times New Roman" w:cs="Times New Roman"/>
          <w:color w:val="2D2D2D"/>
          <w:sz w:val="24"/>
          <w:szCs w:val="24"/>
        </w:rPr>
        <w:t>representando una fortaleza para continuar</w:t>
      </w:r>
      <w:r w:rsidR="00353FB7" w:rsidRPr="00241572">
        <w:rPr>
          <w:rFonts w:ascii="Times New Roman" w:hAnsi="Times New Roman" w:cs="Times New Roman"/>
          <w:color w:val="2D2D2D"/>
          <w:sz w:val="24"/>
          <w:szCs w:val="24"/>
        </w:rPr>
        <w:t xml:space="preserve"> </w:t>
      </w:r>
      <w:r w:rsidR="00D90418" w:rsidRPr="00241572">
        <w:rPr>
          <w:rFonts w:ascii="Times New Roman" w:hAnsi="Times New Roman" w:cs="Times New Roman"/>
          <w:color w:val="2D2D2D"/>
          <w:sz w:val="24"/>
          <w:szCs w:val="24"/>
        </w:rPr>
        <w:t>avanzando en su formación</w:t>
      </w:r>
      <w:r w:rsidR="00AE30A4" w:rsidRPr="00241572">
        <w:rPr>
          <w:rFonts w:ascii="Times New Roman" w:hAnsi="Times New Roman" w:cs="Times New Roman"/>
          <w:color w:val="2D2D2D"/>
          <w:sz w:val="24"/>
          <w:szCs w:val="24"/>
        </w:rPr>
        <w:t xml:space="preserve"> </w:t>
      </w:r>
      <w:r w:rsidR="00210702" w:rsidRPr="00241572">
        <w:rPr>
          <w:rFonts w:ascii="Times New Roman" w:hAnsi="Times New Roman" w:cs="Times New Roman"/>
          <w:color w:val="2D2D2D"/>
          <w:sz w:val="24"/>
          <w:szCs w:val="24"/>
        </w:rPr>
        <w:t xml:space="preserve">y superación profesional que redundará en su praxis </w:t>
      </w:r>
      <w:proofErr w:type="spellStart"/>
      <w:r w:rsidR="00210702" w:rsidRPr="00241572">
        <w:rPr>
          <w:rFonts w:ascii="Times New Roman" w:hAnsi="Times New Roman" w:cs="Times New Roman"/>
          <w:color w:val="2D2D2D"/>
          <w:sz w:val="24"/>
          <w:szCs w:val="24"/>
        </w:rPr>
        <w:t>aúlica</w:t>
      </w:r>
      <w:proofErr w:type="spellEnd"/>
      <w:r w:rsidR="00210702" w:rsidRPr="00241572">
        <w:rPr>
          <w:rFonts w:ascii="Times New Roman" w:hAnsi="Times New Roman" w:cs="Times New Roman"/>
          <w:color w:val="2D2D2D"/>
          <w:sz w:val="24"/>
          <w:szCs w:val="24"/>
        </w:rPr>
        <w:t xml:space="preserve"> hacia la calidad educativa</w:t>
      </w:r>
      <w:r w:rsidR="00D90418" w:rsidRPr="00241572">
        <w:rPr>
          <w:rFonts w:ascii="Times New Roman" w:hAnsi="Times New Roman" w:cs="Times New Roman"/>
          <w:color w:val="2D2D2D"/>
          <w:sz w:val="24"/>
          <w:szCs w:val="24"/>
        </w:rPr>
        <w:t>.</w:t>
      </w:r>
    </w:p>
    <w:p w:rsidR="00202925" w:rsidRPr="00241572" w:rsidRDefault="00202925" w:rsidP="004A683A">
      <w:pPr>
        <w:spacing w:after="0" w:line="240" w:lineRule="auto"/>
        <w:jc w:val="both"/>
        <w:rPr>
          <w:rFonts w:ascii="Times New Roman" w:eastAsia="Times New Roman" w:hAnsi="Times New Roman" w:cs="Times New Roman"/>
          <w:sz w:val="24"/>
          <w:szCs w:val="24"/>
          <w:lang w:eastAsia="es-ES"/>
        </w:rPr>
      </w:pPr>
    </w:p>
    <w:p w:rsidR="00F122AC" w:rsidRPr="00241572" w:rsidRDefault="00FD581A" w:rsidP="004A683A">
      <w:pPr>
        <w:spacing w:after="0" w:line="240" w:lineRule="auto"/>
        <w:jc w:val="both"/>
        <w:rPr>
          <w:rFonts w:ascii="Times New Roman" w:eastAsia="Times New Roman" w:hAnsi="Times New Roman" w:cs="Times New Roman"/>
          <w:sz w:val="24"/>
          <w:szCs w:val="24"/>
          <w:lang w:eastAsia="es-ES"/>
        </w:rPr>
      </w:pPr>
      <w:r w:rsidRPr="00241572">
        <w:rPr>
          <w:rFonts w:ascii="Times New Roman" w:eastAsia="Times New Roman" w:hAnsi="Times New Roman" w:cs="Times New Roman"/>
          <w:b/>
          <w:sz w:val="24"/>
          <w:szCs w:val="24"/>
          <w:lang w:eastAsia="es-ES"/>
        </w:rPr>
        <w:lastRenderedPageBreak/>
        <w:t>Palabras c</w:t>
      </w:r>
      <w:r w:rsidR="00420195" w:rsidRPr="00241572">
        <w:rPr>
          <w:rFonts w:ascii="Times New Roman" w:eastAsia="Times New Roman" w:hAnsi="Times New Roman" w:cs="Times New Roman"/>
          <w:b/>
          <w:sz w:val="24"/>
          <w:szCs w:val="24"/>
          <w:lang w:eastAsia="es-ES"/>
        </w:rPr>
        <w:t>lave</w:t>
      </w:r>
      <w:r w:rsidR="00F122AC" w:rsidRPr="00241572">
        <w:rPr>
          <w:rFonts w:ascii="Times New Roman" w:eastAsia="Times New Roman" w:hAnsi="Times New Roman" w:cs="Times New Roman"/>
          <w:b/>
          <w:sz w:val="24"/>
          <w:szCs w:val="24"/>
          <w:lang w:eastAsia="es-ES"/>
        </w:rPr>
        <w:t>:</w:t>
      </w:r>
      <w:r w:rsidR="00671369" w:rsidRPr="00241572">
        <w:rPr>
          <w:rFonts w:ascii="Times New Roman" w:eastAsia="Times New Roman" w:hAnsi="Times New Roman" w:cs="Times New Roman"/>
          <w:sz w:val="24"/>
          <w:szCs w:val="24"/>
          <w:lang w:eastAsia="es-ES"/>
        </w:rPr>
        <w:t xml:space="preserve"> </w:t>
      </w:r>
      <w:r w:rsidR="008B226A" w:rsidRPr="00241572">
        <w:rPr>
          <w:rFonts w:ascii="Times New Roman" w:eastAsia="Times New Roman" w:hAnsi="Times New Roman" w:cs="Times New Roman"/>
          <w:sz w:val="24"/>
          <w:szCs w:val="24"/>
          <w:lang w:eastAsia="es-ES"/>
        </w:rPr>
        <w:t xml:space="preserve">integración de </w:t>
      </w:r>
      <w:r w:rsidRPr="00241572">
        <w:rPr>
          <w:rFonts w:ascii="Times New Roman" w:eastAsia="Times New Roman" w:hAnsi="Times New Roman" w:cs="Times New Roman"/>
          <w:sz w:val="24"/>
          <w:szCs w:val="24"/>
          <w:lang w:eastAsia="es-ES"/>
        </w:rPr>
        <w:t>TIC</w:t>
      </w:r>
      <w:r w:rsidR="008B226A" w:rsidRPr="00241572">
        <w:rPr>
          <w:rFonts w:ascii="Times New Roman" w:eastAsia="Times New Roman" w:hAnsi="Times New Roman" w:cs="Times New Roman"/>
          <w:sz w:val="24"/>
          <w:szCs w:val="24"/>
          <w:lang w:eastAsia="es-ES"/>
        </w:rPr>
        <w:t xml:space="preserve">, educación superior, competencias informáticas, valoración de TIC. </w:t>
      </w:r>
    </w:p>
    <w:p w:rsidR="00651BC3" w:rsidRDefault="00651BC3" w:rsidP="004A683A">
      <w:pPr>
        <w:spacing w:after="0" w:line="240" w:lineRule="auto"/>
        <w:jc w:val="both"/>
        <w:rPr>
          <w:rFonts w:ascii="Times New Roman" w:eastAsia="Times New Roman" w:hAnsi="Times New Roman" w:cs="Times New Roman"/>
          <w:sz w:val="24"/>
          <w:szCs w:val="24"/>
          <w:lang w:eastAsia="es-ES"/>
        </w:rPr>
      </w:pPr>
    </w:p>
    <w:p w:rsidR="00241572" w:rsidRPr="00241572" w:rsidRDefault="00C0281C" w:rsidP="00C0281C">
      <w:pPr>
        <w:spacing w:after="0" w:line="240" w:lineRule="auto"/>
        <w:jc w:val="both"/>
        <w:rPr>
          <w:rFonts w:ascii="Times New Roman" w:eastAsia="Times New Roman" w:hAnsi="Times New Roman" w:cs="Times New Roman"/>
          <w:b/>
          <w:sz w:val="24"/>
          <w:szCs w:val="24"/>
          <w:lang w:val="en-US" w:eastAsia="es-ES"/>
        </w:rPr>
      </w:pPr>
      <w:proofErr w:type="spellStart"/>
      <w:proofErr w:type="gramStart"/>
      <w:r w:rsidRPr="00241572">
        <w:rPr>
          <w:rFonts w:ascii="Times New Roman" w:hAnsi="Times New Roman" w:cs="Times New Roman"/>
          <w:b/>
          <w:sz w:val="24"/>
          <w:szCs w:val="24"/>
          <w:lang w:val="en"/>
        </w:rPr>
        <w:t>ict</w:t>
      </w:r>
      <w:proofErr w:type="spellEnd"/>
      <w:proofErr w:type="gramEnd"/>
      <w:r w:rsidRPr="00241572">
        <w:rPr>
          <w:rFonts w:ascii="Times New Roman" w:hAnsi="Times New Roman" w:cs="Times New Roman"/>
          <w:b/>
          <w:sz w:val="24"/>
          <w:szCs w:val="24"/>
          <w:lang w:val="en"/>
        </w:rPr>
        <w:t xml:space="preserve"> competences in higher education teachers: new scenarios for new challenges in teaching learning processes</w:t>
      </w:r>
    </w:p>
    <w:p w:rsidR="00241572" w:rsidRPr="00241572" w:rsidRDefault="00241572" w:rsidP="004A683A">
      <w:pPr>
        <w:spacing w:after="0" w:line="240" w:lineRule="auto"/>
        <w:jc w:val="both"/>
        <w:rPr>
          <w:rFonts w:ascii="Times New Roman" w:eastAsia="Times New Roman" w:hAnsi="Times New Roman" w:cs="Times New Roman"/>
          <w:sz w:val="24"/>
          <w:szCs w:val="24"/>
          <w:lang w:val="en-US" w:eastAsia="es-ES"/>
        </w:rPr>
      </w:pPr>
    </w:p>
    <w:p w:rsidR="002F4914" w:rsidRPr="00241572" w:rsidRDefault="00241572" w:rsidP="004A683A">
      <w:pPr>
        <w:spacing w:after="0" w:line="240" w:lineRule="auto"/>
        <w:jc w:val="both"/>
        <w:rPr>
          <w:rFonts w:ascii="Times New Roman" w:eastAsia="Times New Roman" w:hAnsi="Times New Roman" w:cs="Times New Roman"/>
          <w:b/>
          <w:sz w:val="24"/>
          <w:szCs w:val="24"/>
          <w:lang w:eastAsia="es-ES"/>
        </w:rPr>
      </w:pPr>
      <w:proofErr w:type="spellStart"/>
      <w:r>
        <w:rPr>
          <w:rFonts w:ascii="Times New Roman" w:eastAsia="Times New Roman" w:hAnsi="Times New Roman" w:cs="Times New Roman"/>
          <w:b/>
          <w:sz w:val="24"/>
          <w:szCs w:val="24"/>
          <w:lang w:eastAsia="es-ES"/>
        </w:rPr>
        <w:t>Abstract</w:t>
      </w:r>
      <w:proofErr w:type="spellEnd"/>
    </w:p>
    <w:p w:rsidR="00E44460" w:rsidRDefault="00FD581A" w:rsidP="004A683A">
      <w:pPr>
        <w:spacing w:after="0" w:line="240" w:lineRule="auto"/>
        <w:jc w:val="both"/>
        <w:rPr>
          <w:rFonts w:ascii="Times New Roman" w:hAnsi="Times New Roman" w:cs="Times New Roman"/>
          <w:sz w:val="24"/>
          <w:szCs w:val="24"/>
          <w:lang w:val="en-US"/>
        </w:rPr>
      </w:pPr>
      <w:r w:rsidRPr="00241572">
        <w:rPr>
          <w:rFonts w:ascii="Times New Roman" w:hAnsi="Times New Roman" w:cs="Times New Roman"/>
          <w:sz w:val="24"/>
          <w:szCs w:val="24"/>
          <w:lang w:val="en-US"/>
        </w:rPr>
        <w:t xml:space="preserve">Abstract: The present research aims to establish the possible relationship between the degree of integration of Information and communication technologies and the level of ICT </w:t>
      </w:r>
      <w:proofErr w:type="spellStart"/>
      <w:r w:rsidRPr="00241572">
        <w:rPr>
          <w:rFonts w:ascii="Times New Roman" w:hAnsi="Times New Roman" w:cs="Times New Roman"/>
          <w:sz w:val="24"/>
          <w:szCs w:val="24"/>
          <w:lang w:val="en-US"/>
        </w:rPr>
        <w:t>competencieswhich</w:t>
      </w:r>
      <w:proofErr w:type="spellEnd"/>
      <w:r w:rsidRPr="00241572">
        <w:rPr>
          <w:rFonts w:ascii="Times New Roman" w:hAnsi="Times New Roman" w:cs="Times New Roman"/>
          <w:sz w:val="24"/>
          <w:szCs w:val="24"/>
          <w:lang w:val="en-US"/>
        </w:rPr>
        <w:t xml:space="preserve"> which have the teachers from University of Guayaquil, it is expressed in the level of use of platforms for the management of virtual educational content as a didactic resource for an efficient teaching-learning process. The </w:t>
      </w:r>
      <w:proofErr w:type="spellStart"/>
      <w:r w:rsidRPr="00241572">
        <w:rPr>
          <w:rFonts w:ascii="Times New Roman" w:hAnsi="Times New Roman" w:cs="Times New Roman"/>
          <w:sz w:val="24"/>
          <w:szCs w:val="24"/>
          <w:lang w:val="en-US"/>
        </w:rPr>
        <w:t>data</w:t>
      </w:r>
      <w:proofErr w:type="gramStart"/>
      <w:r w:rsidRPr="00241572">
        <w:rPr>
          <w:rFonts w:ascii="Times New Roman" w:hAnsi="Times New Roman" w:cs="Times New Roman"/>
          <w:sz w:val="24"/>
          <w:szCs w:val="24"/>
          <w:lang w:val="en-US"/>
        </w:rPr>
        <w:t>,which</w:t>
      </w:r>
      <w:proofErr w:type="spellEnd"/>
      <w:proofErr w:type="gramEnd"/>
      <w:r w:rsidRPr="00241572">
        <w:rPr>
          <w:rFonts w:ascii="Times New Roman" w:hAnsi="Times New Roman" w:cs="Times New Roman"/>
          <w:sz w:val="24"/>
          <w:szCs w:val="24"/>
          <w:lang w:val="en-US"/>
        </w:rPr>
        <w:t xml:space="preserve"> were obtained through a survey, were applied through statistics of the Academic Unit of the Faculty of Philosophy and Science. According to the results, it was found out, that the teaching staff of the University of Guayaquil has from low to intermediate level in all dimensions of ICT competence due to many personal and / or institutional factors, however, the majority of teachers that were participated in the study, positively perceives the main advantages of ICT in the teaching-learning process representing a strength to continue advancing in their training and professional advancement that will redound into practice the educational quality.</w:t>
      </w:r>
    </w:p>
    <w:p w:rsidR="00B62550" w:rsidRPr="00E44460" w:rsidRDefault="00B62550" w:rsidP="004A683A">
      <w:pPr>
        <w:spacing w:after="0" w:line="240" w:lineRule="auto"/>
        <w:jc w:val="both"/>
        <w:rPr>
          <w:rFonts w:ascii="Times New Roman" w:hAnsi="Times New Roman" w:cs="Times New Roman"/>
          <w:sz w:val="24"/>
          <w:szCs w:val="24"/>
          <w:lang w:val="en-US"/>
        </w:rPr>
      </w:pPr>
    </w:p>
    <w:p w:rsidR="00FD581A" w:rsidRPr="00241572" w:rsidRDefault="00FD581A" w:rsidP="00FD581A">
      <w:pPr>
        <w:spacing w:after="0" w:line="240" w:lineRule="auto"/>
        <w:jc w:val="both"/>
        <w:rPr>
          <w:rFonts w:ascii="Times New Roman" w:eastAsia="Times New Roman" w:hAnsi="Times New Roman" w:cs="Times New Roman"/>
          <w:b/>
          <w:sz w:val="24"/>
          <w:szCs w:val="24"/>
          <w:lang w:val="en-US" w:eastAsia="es-ES"/>
        </w:rPr>
      </w:pPr>
      <w:r w:rsidRPr="00241572">
        <w:rPr>
          <w:rFonts w:ascii="Times New Roman" w:hAnsi="Times New Roman" w:cs="Times New Roman"/>
          <w:b/>
          <w:sz w:val="24"/>
          <w:szCs w:val="24"/>
          <w:lang w:val="en-US"/>
        </w:rPr>
        <w:t>Key words:</w:t>
      </w:r>
      <w:r w:rsidRPr="00241572">
        <w:rPr>
          <w:rFonts w:ascii="Times New Roman" w:hAnsi="Times New Roman" w:cs="Times New Roman"/>
          <w:sz w:val="24"/>
          <w:szCs w:val="24"/>
          <w:lang w:val="en-US"/>
        </w:rPr>
        <w:t xml:space="preserve"> ICT integration, higher education, computer skills, IT valuation</w:t>
      </w:r>
    </w:p>
    <w:p w:rsidR="00651BC3" w:rsidRPr="00241572" w:rsidRDefault="00651BC3" w:rsidP="00651BC3">
      <w:pPr>
        <w:spacing w:after="0" w:line="240" w:lineRule="auto"/>
        <w:rPr>
          <w:rFonts w:ascii="Times New Roman" w:eastAsia="Times New Roman" w:hAnsi="Times New Roman" w:cs="Times New Roman"/>
          <w:sz w:val="24"/>
          <w:szCs w:val="24"/>
          <w:lang w:val="en-US" w:eastAsia="es-ES"/>
        </w:rPr>
      </w:pPr>
    </w:p>
    <w:p w:rsidR="00F122AC" w:rsidRDefault="00C0281C" w:rsidP="00E44460">
      <w:pPr>
        <w:autoSpaceDE w:val="0"/>
        <w:autoSpaceDN w:val="0"/>
        <w:adjustRightInd w:val="0"/>
        <w:spacing w:after="0" w:line="240" w:lineRule="auto"/>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 xml:space="preserve">1. </w:t>
      </w:r>
      <w:r w:rsidRPr="00241572">
        <w:rPr>
          <w:rFonts w:ascii="Times New Roman" w:eastAsia="Times New Roman" w:hAnsi="Times New Roman" w:cs="Times New Roman"/>
          <w:b/>
          <w:sz w:val="24"/>
          <w:szCs w:val="24"/>
          <w:lang w:eastAsia="es-ES"/>
        </w:rPr>
        <w:t>Introducción</w:t>
      </w:r>
    </w:p>
    <w:p w:rsidR="00241572" w:rsidRPr="00241572" w:rsidRDefault="00241572" w:rsidP="00241572">
      <w:pPr>
        <w:autoSpaceDE w:val="0"/>
        <w:autoSpaceDN w:val="0"/>
        <w:adjustRightInd w:val="0"/>
        <w:spacing w:after="0" w:line="240" w:lineRule="auto"/>
        <w:jc w:val="center"/>
        <w:rPr>
          <w:rFonts w:ascii="Times New Roman" w:eastAsia="Times New Roman" w:hAnsi="Times New Roman" w:cs="Times New Roman"/>
          <w:b/>
          <w:sz w:val="24"/>
          <w:szCs w:val="24"/>
          <w:lang w:eastAsia="es-ES"/>
        </w:rPr>
      </w:pPr>
    </w:p>
    <w:p w:rsidR="00FB40E7" w:rsidRPr="00241572" w:rsidRDefault="00B74138" w:rsidP="00E44460">
      <w:pPr>
        <w:autoSpaceDE w:val="0"/>
        <w:autoSpaceDN w:val="0"/>
        <w:adjustRightInd w:val="0"/>
        <w:spacing w:after="0" w:line="240" w:lineRule="auto"/>
        <w:jc w:val="both"/>
        <w:rPr>
          <w:rFonts w:ascii="Times New Roman" w:hAnsi="Times New Roman" w:cs="Times New Roman"/>
          <w:color w:val="000000"/>
          <w:sz w:val="24"/>
          <w:szCs w:val="24"/>
        </w:rPr>
      </w:pPr>
      <w:r w:rsidRPr="00241572">
        <w:rPr>
          <w:rFonts w:ascii="Times New Roman" w:hAnsi="Times New Roman" w:cs="Times New Roman"/>
          <w:color w:val="000000"/>
          <w:sz w:val="24"/>
          <w:szCs w:val="24"/>
        </w:rPr>
        <w:t>La integración de las Tecnologías de la Información y la Comunicación (TIC) en la Educación Superior representa un área de interés para investigar, toda vez que si bien cada institución educacional tiende o debe tender a mejorar el aprendizaje de sus estudiantes integrando las TIC y a su vez, realiza importantes esfuerzos materiales, económicos y humanos, para lograr dicho objetivo, no obstante, un factor relevante para el logro y del cual no se efectúa suficiente evaluación es el grado de integración que los docentes dan a estas nuevas TIC en su quehacer docente, en este caso de pregrado.</w:t>
      </w:r>
      <w:r w:rsidR="00651BC3" w:rsidRPr="00241572">
        <w:rPr>
          <w:rFonts w:ascii="Times New Roman" w:hAnsi="Times New Roman" w:cs="Times New Roman"/>
          <w:color w:val="000000"/>
          <w:sz w:val="24"/>
          <w:szCs w:val="24"/>
        </w:rPr>
        <w:t xml:space="preserve"> </w:t>
      </w:r>
      <w:r w:rsidR="00444A43" w:rsidRPr="00241572">
        <w:rPr>
          <w:rFonts w:ascii="Times New Roman" w:hAnsi="Times New Roman" w:cs="Times New Roman"/>
          <w:color w:val="000000"/>
          <w:sz w:val="24"/>
          <w:szCs w:val="24"/>
        </w:rPr>
        <w:t>Según</w:t>
      </w:r>
      <w:r w:rsidR="00B91848" w:rsidRPr="00241572">
        <w:rPr>
          <w:rFonts w:ascii="Times New Roman" w:hAnsi="Times New Roman" w:cs="Times New Roman"/>
          <w:color w:val="000000"/>
          <w:sz w:val="24"/>
          <w:szCs w:val="24"/>
        </w:rPr>
        <w:t xml:space="preserve"> </w:t>
      </w:r>
      <w:proofErr w:type="spellStart"/>
      <w:r w:rsidR="00B91848" w:rsidRPr="00241572">
        <w:rPr>
          <w:rFonts w:ascii="Times New Roman" w:hAnsi="Times New Roman" w:cs="Times New Roman"/>
          <w:color w:val="000000"/>
          <w:sz w:val="24"/>
          <w:szCs w:val="24"/>
        </w:rPr>
        <w:t>Onrubia</w:t>
      </w:r>
      <w:proofErr w:type="spellEnd"/>
      <w:r w:rsidR="00B91848" w:rsidRPr="00241572">
        <w:rPr>
          <w:rFonts w:ascii="Times New Roman" w:hAnsi="Times New Roman" w:cs="Times New Roman"/>
          <w:color w:val="000000"/>
          <w:sz w:val="24"/>
          <w:szCs w:val="24"/>
        </w:rPr>
        <w:t xml:space="preserve"> (2007):</w:t>
      </w:r>
      <w:r w:rsidR="00444A43" w:rsidRPr="00241572">
        <w:rPr>
          <w:rFonts w:ascii="Times New Roman" w:hAnsi="Times New Roman" w:cs="Times New Roman"/>
          <w:color w:val="000000"/>
          <w:sz w:val="24"/>
          <w:szCs w:val="24"/>
        </w:rPr>
        <w:t xml:space="preserve"> </w:t>
      </w:r>
    </w:p>
    <w:p w:rsidR="00FB40E7" w:rsidRPr="00241572" w:rsidRDefault="00B34E31" w:rsidP="00241572">
      <w:pPr>
        <w:autoSpaceDE w:val="0"/>
        <w:autoSpaceDN w:val="0"/>
        <w:adjustRightInd w:val="0"/>
        <w:spacing w:after="0" w:line="240" w:lineRule="auto"/>
        <w:ind w:left="567" w:right="567"/>
        <w:jc w:val="both"/>
        <w:rPr>
          <w:rFonts w:ascii="Times New Roman" w:hAnsi="Times New Roman" w:cs="Times New Roman"/>
          <w:color w:val="000000"/>
          <w:sz w:val="24"/>
          <w:szCs w:val="24"/>
        </w:rPr>
      </w:pPr>
      <w:r w:rsidRPr="00241572">
        <w:rPr>
          <w:rFonts w:ascii="Times New Roman" w:hAnsi="Times New Roman" w:cs="Times New Roman"/>
          <w:color w:val="000000"/>
          <w:sz w:val="24"/>
          <w:szCs w:val="24"/>
        </w:rPr>
        <w:t>D</w:t>
      </w:r>
      <w:r w:rsidR="00444A43" w:rsidRPr="00241572">
        <w:rPr>
          <w:rFonts w:ascii="Times New Roman" w:hAnsi="Times New Roman" w:cs="Times New Roman"/>
          <w:color w:val="000000"/>
          <w:sz w:val="24"/>
          <w:szCs w:val="24"/>
        </w:rPr>
        <w:t>iferentes instituciones universitarias han puesto en</w:t>
      </w:r>
      <w:r w:rsidR="00FB40E7" w:rsidRPr="00241572">
        <w:rPr>
          <w:rFonts w:ascii="Times New Roman" w:hAnsi="Times New Roman" w:cs="Times New Roman"/>
          <w:color w:val="000000"/>
          <w:sz w:val="24"/>
          <w:szCs w:val="24"/>
        </w:rPr>
        <w:t xml:space="preserve"> </w:t>
      </w:r>
      <w:r w:rsidR="00444A43" w:rsidRPr="00241572">
        <w:rPr>
          <w:rFonts w:ascii="Times New Roman" w:hAnsi="Times New Roman" w:cs="Times New Roman"/>
          <w:color w:val="000000"/>
          <w:sz w:val="24"/>
          <w:szCs w:val="24"/>
        </w:rPr>
        <w:t>marcha iniciativas y planes de innovación, y han incluido en ellos, con un papel</w:t>
      </w:r>
      <w:r w:rsidR="00FB40E7" w:rsidRPr="00241572">
        <w:rPr>
          <w:rFonts w:ascii="Times New Roman" w:hAnsi="Times New Roman" w:cs="Times New Roman"/>
          <w:color w:val="000000"/>
          <w:sz w:val="24"/>
          <w:szCs w:val="24"/>
        </w:rPr>
        <w:t xml:space="preserve"> </w:t>
      </w:r>
      <w:r w:rsidR="00444A43" w:rsidRPr="00241572">
        <w:rPr>
          <w:rFonts w:ascii="Times New Roman" w:hAnsi="Times New Roman" w:cs="Times New Roman"/>
          <w:color w:val="000000"/>
          <w:sz w:val="24"/>
          <w:szCs w:val="24"/>
        </w:rPr>
        <w:t>destacado, la incorporación de la docencia, de diversas formas y en distintos</w:t>
      </w:r>
      <w:r w:rsidR="00FB40E7" w:rsidRPr="00241572">
        <w:rPr>
          <w:rFonts w:ascii="Times New Roman" w:hAnsi="Times New Roman" w:cs="Times New Roman"/>
          <w:color w:val="000000"/>
          <w:sz w:val="24"/>
          <w:szCs w:val="24"/>
        </w:rPr>
        <w:t xml:space="preserve"> </w:t>
      </w:r>
      <w:r w:rsidR="00444A43" w:rsidRPr="00241572">
        <w:rPr>
          <w:rFonts w:ascii="Times New Roman" w:hAnsi="Times New Roman" w:cs="Times New Roman"/>
          <w:color w:val="000000"/>
          <w:sz w:val="24"/>
          <w:szCs w:val="24"/>
        </w:rPr>
        <w:t>grados, de las Tecnologías de la Información y Comunicación (TIC),</w:t>
      </w:r>
      <w:r w:rsidR="00FB40E7" w:rsidRPr="00241572">
        <w:rPr>
          <w:rFonts w:ascii="Times New Roman" w:hAnsi="Times New Roman" w:cs="Times New Roman"/>
          <w:color w:val="000000"/>
          <w:sz w:val="24"/>
          <w:szCs w:val="24"/>
        </w:rPr>
        <w:t xml:space="preserve"> </w:t>
      </w:r>
      <w:r w:rsidR="00444A43" w:rsidRPr="00241572">
        <w:rPr>
          <w:rFonts w:ascii="Times New Roman" w:hAnsi="Times New Roman" w:cs="Times New Roman"/>
          <w:color w:val="000000"/>
          <w:sz w:val="24"/>
          <w:szCs w:val="24"/>
        </w:rPr>
        <w:t>considerando dicha incorporación como una de las vías relevantes para la</w:t>
      </w:r>
      <w:r w:rsidR="00FB40E7" w:rsidRPr="00241572">
        <w:rPr>
          <w:rFonts w:ascii="Times New Roman" w:hAnsi="Times New Roman" w:cs="Times New Roman"/>
          <w:color w:val="000000"/>
          <w:sz w:val="24"/>
          <w:szCs w:val="24"/>
        </w:rPr>
        <w:t xml:space="preserve"> </w:t>
      </w:r>
      <w:r w:rsidR="00444A43" w:rsidRPr="00241572">
        <w:rPr>
          <w:rFonts w:ascii="Times New Roman" w:hAnsi="Times New Roman" w:cs="Times New Roman"/>
          <w:color w:val="000000"/>
          <w:sz w:val="24"/>
          <w:szCs w:val="24"/>
        </w:rPr>
        <w:t>innovación docente y la mejora de la calidad de la enseñanza universitaria. En</w:t>
      </w:r>
      <w:r w:rsidR="00FB40E7" w:rsidRPr="00241572">
        <w:rPr>
          <w:rFonts w:ascii="Times New Roman" w:hAnsi="Times New Roman" w:cs="Times New Roman"/>
          <w:color w:val="000000"/>
          <w:sz w:val="24"/>
          <w:szCs w:val="24"/>
        </w:rPr>
        <w:t xml:space="preserve"> </w:t>
      </w:r>
      <w:r w:rsidR="00444A43" w:rsidRPr="00241572">
        <w:rPr>
          <w:rFonts w:ascii="Times New Roman" w:hAnsi="Times New Roman" w:cs="Times New Roman"/>
          <w:color w:val="000000"/>
          <w:sz w:val="24"/>
          <w:szCs w:val="24"/>
        </w:rPr>
        <w:t>el trasfondo de esta consideración se encuentra la idea de que estas</w:t>
      </w:r>
      <w:r w:rsidR="00FB40E7" w:rsidRPr="00241572">
        <w:rPr>
          <w:rFonts w:ascii="Times New Roman" w:hAnsi="Times New Roman" w:cs="Times New Roman"/>
          <w:color w:val="000000"/>
          <w:sz w:val="24"/>
          <w:szCs w:val="24"/>
        </w:rPr>
        <w:t xml:space="preserve"> </w:t>
      </w:r>
      <w:r w:rsidR="00444A43" w:rsidRPr="00241572">
        <w:rPr>
          <w:rFonts w:ascii="Times New Roman" w:hAnsi="Times New Roman" w:cs="Times New Roman"/>
          <w:color w:val="000000"/>
          <w:sz w:val="24"/>
          <w:szCs w:val="24"/>
        </w:rPr>
        <w:t xml:space="preserve">tecnologías, por sus características, pueden llegar a modificar sustancialmente </w:t>
      </w:r>
      <w:r w:rsidR="00FB40E7" w:rsidRPr="00241572">
        <w:rPr>
          <w:rFonts w:ascii="Times New Roman" w:hAnsi="Times New Roman" w:cs="Times New Roman"/>
          <w:color w:val="000000"/>
          <w:sz w:val="24"/>
          <w:szCs w:val="24"/>
        </w:rPr>
        <w:t xml:space="preserve"> </w:t>
      </w:r>
      <w:r w:rsidR="00444A43" w:rsidRPr="00241572">
        <w:rPr>
          <w:rFonts w:ascii="Times New Roman" w:hAnsi="Times New Roman" w:cs="Times New Roman"/>
          <w:color w:val="000000"/>
          <w:sz w:val="24"/>
          <w:szCs w:val="24"/>
        </w:rPr>
        <w:t>las situaciones de enseñanza y aprendizaje, facilitando nuevas (y mejores)</w:t>
      </w:r>
      <w:r w:rsidR="00FB40E7" w:rsidRPr="00241572">
        <w:rPr>
          <w:rFonts w:ascii="Times New Roman" w:hAnsi="Times New Roman" w:cs="Times New Roman"/>
          <w:color w:val="000000"/>
          <w:sz w:val="24"/>
          <w:szCs w:val="24"/>
        </w:rPr>
        <w:t xml:space="preserve"> </w:t>
      </w:r>
      <w:r w:rsidR="00444A43" w:rsidRPr="00241572">
        <w:rPr>
          <w:rFonts w:ascii="Times New Roman" w:hAnsi="Times New Roman" w:cs="Times New Roman"/>
          <w:color w:val="000000"/>
          <w:sz w:val="24"/>
          <w:szCs w:val="24"/>
        </w:rPr>
        <w:t>m</w:t>
      </w:r>
      <w:r w:rsidR="00BE0B19">
        <w:rPr>
          <w:rFonts w:ascii="Times New Roman" w:hAnsi="Times New Roman" w:cs="Times New Roman"/>
          <w:color w:val="000000"/>
          <w:sz w:val="24"/>
          <w:szCs w:val="24"/>
        </w:rPr>
        <w:t>aneras de enseñar y aprender</w:t>
      </w:r>
      <w:r w:rsidR="00FB40E7" w:rsidRPr="00241572">
        <w:rPr>
          <w:rFonts w:ascii="Times New Roman" w:hAnsi="Times New Roman" w:cs="Times New Roman"/>
          <w:color w:val="000000"/>
          <w:sz w:val="24"/>
          <w:szCs w:val="24"/>
        </w:rPr>
        <w:t>.</w:t>
      </w:r>
      <w:r w:rsidR="00B91848" w:rsidRPr="00241572">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id w:val="117419122"/>
          <w:citation/>
        </w:sdtPr>
        <w:sdtEndPr/>
        <w:sdtContent>
          <w:r w:rsidR="00B91848" w:rsidRPr="00241572">
            <w:rPr>
              <w:rFonts w:ascii="Times New Roman" w:hAnsi="Times New Roman" w:cs="Times New Roman"/>
              <w:color w:val="000000"/>
              <w:sz w:val="24"/>
              <w:szCs w:val="24"/>
            </w:rPr>
            <w:fldChar w:fldCharType="begin"/>
          </w:r>
          <w:r w:rsidR="00B91848" w:rsidRPr="00241572">
            <w:rPr>
              <w:rFonts w:ascii="Times New Roman" w:hAnsi="Times New Roman" w:cs="Times New Roman"/>
              <w:color w:val="000000"/>
              <w:sz w:val="24"/>
              <w:szCs w:val="24"/>
            </w:rPr>
            <w:instrText xml:space="preserve"> CITATION Onr07 \l 3082 </w:instrText>
          </w:r>
          <w:r w:rsidR="00B91848" w:rsidRPr="00241572">
            <w:rPr>
              <w:rFonts w:ascii="Times New Roman" w:hAnsi="Times New Roman" w:cs="Times New Roman"/>
              <w:color w:val="000000"/>
              <w:sz w:val="24"/>
              <w:szCs w:val="24"/>
            </w:rPr>
            <w:fldChar w:fldCharType="separate"/>
          </w:r>
          <w:r w:rsidR="00B91848" w:rsidRPr="00241572">
            <w:rPr>
              <w:rFonts w:ascii="Times New Roman" w:hAnsi="Times New Roman" w:cs="Times New Roman"/>
              <w:noProof/>
              <w:color w:val="000000"/>
              <w:sz w:val="24"/>
              <w:szCs w:val="24"/>
            </w:rPr>
            <w:t>(Onrubia, 2007)</w:t>
          </w:r>
          <w:r w:rsidR="00B91848" w:rsidRPr="00241572">
            <w:rPr>
              <w:rFonts w:ascii="Times New Roman" w:hAnsi="Times New Roman" w:cs="Times New Roman"/>
              <w:color w:val="000000"/>
              <w:sz w:val="24"/>
              <w:szCs w:val="24"/>
            </w:rPr>
            <w:fldChar w:fldCharType="end"/>
          </w:r>
        </w:sdtContent>
      </w:sdt>
    </w:p>
    <w:p w:rsidR="00444A43" w:rsidRPr="00241572" w:rsidRDefault="00444A43" w:rsidP="00E44460">
      <w:pPr>
        <w:autoSpaceDE w:val="0"/>
        <w:autoSpaceDN w:val="0"/>
        <w:adjustRightInd w:val="0"/>
        <w:spacing w:after="0" w:line="240" w:lineRule="auto"/>
        <w:jc w:val="both"/>
        <w:rPr>
          <w:rFonts w:ascii="Times New Roman" w:hAnsi="Times New Roman" w:cs="Times New Roman"/>
          <w:color w:val="000000"/>
          <w:sz w:val="24"/>
          <w:szCs w:val="24"/>
        </w:rPr>
      </w:pPr>
      <w:r w:rsidRPr="00241572">
        <w:rPr>
          <w:rFonts w:ascii="Times New Roman" w:hAnsi="Times New Roman" w:cs="Times New Roman"/>
          <w:color w:val="000000"/>
          <w:sz w:val="24"/>
          <w:szCs w:val="24"/>
        </w:rPr>
        <w:t>Lo antes señalado destaca el potencial innovador de las TIC para la docencia</w:t>
      </w:r>
      <w:r w:rsidR="00FB40E7"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u</w:t>
      </w:r>
      <w:r w:rsidR="00651BC3" w:rsidRPr="00241572">
        <w:rPr>
          <w:rFonts w:ascii="Times New Roman" w:hAnsi="Times New Roman" w:cs="Times New Roman"/>
          <w:color w:val="000000"/>
          <w:sz w:val="24"/>
          <w:szCs w:val="24"/>
        </w:rPr>
        <w:t xml:space="preserve">niversitaria, que </w:t>
      </w:r>
      <w:r w:rsidRPr="00241572">
        <w:rPr>
          <w:rFonts w:ascii="Times New Roman" w:hAnsi="Times New Roman" w:cs="Times New Roman"/>
          <w:color w:val="000000"/>
          <w:sz w:val="24"/>
          <w:szCs w:val="24"/>
        </w:rPr>
        <w:t xml:space="preserve">según el autor, parte de una doble premisa, a saber: </w:t>
      </w:r>
    </w:p>
    <w:p w:rsidR="00444A43" w:rsidRPr="00241572" w:rsidRDefault="00444A43" w:rsidP="00E44460">
      <w:pPr>
        <w:autoSpaceDE w:val="0"/>
        <w:autoSpaceDN w:val="0"/>
        <w:adjustRightInd w:val="0"/>
        <w:spacing w:after="0" w:line="240" w:lineRule="auto"/>
        <w:jc w:val="both"/>
        <w:rPr>
          <w:rFonts w:ascii="Times New Roman" w:hAnsi="Times New Roman" w:cs="Times New Roman"/>
          <w:sz w:val="24"/>
          <w:szCs w:val="24"/>
        </w:rPr>
      </w:pPr>
      <w:r w:rsidRPr="00241572">
        <w:rPr>
          <w:rFonts w:ascii="Times New Roman" w:hAnsi="Times New Roman" w:cs="Times New Roman"/>
          <w:color w:val="000000"/>
          <w:sz w:val="24"/>
          <w:szCs w:val="24"/>
        </w:rPr>
        <w:t xml:space="preserve">a) El impacto y las posibilidades de las TIC para la mejora de la docencia </w:t>
      </w:r>
      <w:r w:rsidR="00FB40E7" w:rsidRPr="00241572">
        <w:rPr>
          <w:rFonts w:ascii="Times New Roman" w:hAnsi="Times New Roman" w:cs="Times New Roman"/>
          <w:color w:val="000000"/>
          <w:sz w:val="24"/>
          <w:szCs w:val="24"/>
        </w:rPr>
        <w:t>u</w:t>
      </w:r>
      <w:r w:rsidRPr="00241572">
        <w:rPr>
          <w:rFonts w:ascii="Times New Roman" w:hAnsi="Times New Roman" w:cs="Times New Roman"/>
          <w:color w:val="000000"/>
          <w:sz w:val="24"/>
          <w:szCs w:val="24"/>
        </w:rPr>
        <w:t xml:space="preserve">niversitaria no dependen tanto de las tecnologías empleadas, de su cantidad o de su complejidad, cuanto del </w:t>
      </w:r>
      <w:r w:rsidRPr="00241572">
        <w:rPr>
          <w:rFonts w:ascii="Times New Roman" w:hAnsi="Times New Roman" w:cs="Times New Roman"/>
          <w:bCs/>
          <w:iCs/>
          <w:color w:val="000000"/>
          <w:sz w:val="24"/>
          <w:szCs w:val="24"/>
        </w:rPr>
        <w:t>uso efectivo que de ellas</w:t>
      </w:r>
      <w:r w:rsidR="00FB40E7" w:rsidRPr="00241572">
        <w:rPr>
          <w:rFonts w:ascii="Times New Roman" w:hAnsi="Times New Roman" w:cs="Times New Roman"/>
          <w:bCs/>
          <w:iCs/>
          <w:color w:val="000000"/>
          <w:sz w:val="24"/>
          <w:szCs w:val="24"/>
        </w:rPr>
        <w:t xml:space="preserve"> </w:t>
      </w:r>
      <w:r w:rsidRPr="00241572">
        <w:rPr>
          <w:rFonts w:ascii="Times New Roman" w:hAnsi="Times New Roman" w:cs="Times New Roman"/>
          <w:bCs/>
          <w:iCs/>
          <w:color w:val="000000"/>
          <w:sz w:val="24"/>
          <w:szCs w:val="24"/>
        </w:rPr>
        <w:t>hagan los profesores y estudiantes en las aulas</w:t>
      </w:r>
      <w:r w:rsidRPr="00241572">
        <w:rPr>
          <w:rFonts w:ascii="Times New Roman" w:hAnsi="Times New Roman" w:cs="Times New Roman"/>
          <w:color w:val="000000"/>
          <w:sz w:val="24"/>
          <w:szCs w:val="24"/>
        </w:rPr>
        <w:t>, de los diseños</w:t>
      </w:r>
      <w:r w:rsidR="00FB40E7"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instruccionales en que esos usos se inscriban, y de los modelos</w:t>
      </w:r>
      <w:r w:rsidR="00FB40E7"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pedagógicos y las concepciones psicoeducativas sobre la enseñanza y el</w:t>
      </w:r>
      <w:r w:rsidR="00FB40E7"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 xml:space="preserve">aprendizaje a los que esos diseños y usos permitan. </w:t>
      </w:r>
    </w:p>
    <w:p w:rsidR="00444A43" w:rsidRPr="00241572" w:rsidRDefault="00444A43" w:rsidP="00E44460">
      <w:pPr>
        <w:autoSpaceDE w:val="0"/>
        <w:autoSpaceDN w:val="0"/>
        <w:adjustRightInd w:val="0"/>
        <w:spacing w:after="0" w:line="240" w:lineRule="auto"/>
        <w:jc w:val="both"/>
        <w:rPr>
          <w:rFonts w:ascii="Times New Roman" w:hAnsi="Times New Roman" w:cs="Times New Roman"/>
          <w:sz w:val="24"/>
          <w:szCs w:val="24"/>
        </w:rPr>
      </w:pPr>
      <w:r w:rsidRPr="00241572">
        <w:rPr>
          <w:rFonts w:ascii="Times New Roman" w:hAnsi="Times New Roman" w:cs="Times New Roman"/>
          <w:color w:val="000000"/>
          <w:sz w:val="24"/>
          <w:szCs w:val="24"/>
        </w:rPr>
        <w:t xml:space="preserve">b) Los usos más relevantes desde el punto de vista de la innovación docente universitaria han de ser, a nuestro juicio, usos de </w:t>
      </w:r>
      <w:r w:rsidRPr="00241572">
        <w:rPr>
          <w:rFonts w:ascii="Times New Roman" w:hAnsi="Times New Roman" w:cs="Times New Roman"/>
          <w:iCs/>
          <w:color w:val="000000"/>
          <w:sz w:val="24"/>
          <w:szCs w:val="24"/>
        </w:rPr>
        <w:t>valor añadido</w:t>
      </w:r>
      <w:r w:rsidRPr="00241572">
        <w:rPr>
          <w:rFonts w:ascii="Times New Roman" w:hAnsi="Times New Roman" w:cs="Times New Roman"/>
          <w:color w:val="000000"/>
          <w:sz w:val="24"/>
          <w:szCs w:val="24"/>
        </w:rPr>
        <w:t>,</w:t>
      </w:r>
      <w:r w:rsidR="000E61D7"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 xml:space="preserve">que transformen las formas en que profesores y </w:t>
      </w:r>
      <w:r w:rsidRPr="00241572">
        <w:rPr>
          <w:rFonts w:ascii="Times New Roman" w:hAnsi="Times New Roman" w:cs="Times New Roman"/>
          <w:color w:val="000000"/>
          <w:sz w:val="24"/>
          <w:szCs w:val="24"/>
        </w:rPr>
        <w:lastRenderedPageBreak/>
        <w:t>estudiantes interactúan en el aula. Estos usos están referidos al grado de ajuste de la ayuda</w:t>
      </w:r>
      <w:r w:rsidR="000E61D7"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educativa, la colaboración de todos los compañeros de cada curso, la</w:t>
      </w:r>
      <w:r w:rsidR="000E61D7"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regulación y control de los estudiantes sobre sus propios procesos de</w:t>
      </w:r>
      <w:r w:rsidR="000E61D7"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autoaprendizaje y el fortalecimiento de la actividad conjunta entre</w:t>
      </w:r>
      <w:r w:rsidR="000E61D7"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 xml:space="preserve">profesores y estudiantes. </w:t>
      </w:r>
    </w:p>
    <w:p w:rsidR="00F844C7" w:rsidRPr="00241572" w:rsidRDefault="00444A43" w:rsidP="00E44460">
      <w:pPr>
        <w:autoSpaceDE w:val="0"/>
        <w:autoSpaceDN w:val="0"/>
        <w:adjustRightInd w:val="0"/>
        <w:spacing w:after="0" w:line="240" w:lineRule="auto"/>
        <w:jc w:val="both"/>
        <w:rPr>
          <w:rFonts w:ascii="Times New Roman" w:hAnsi="Times New Roman" w:cs="Times New Roman"/>
          <w:color w:val="000000"/>
          <w:sz w:val="24"/>
          <w:szCs w:val="24"/>
        </w:rPr>
      </w:pPr>
      <w:r w:rsidRPr="00241572">
        <w:rPr>
          <w:rFonts w:ascii="Times New Roman" w:hAnsi="Times New Roman" w:cs="Times New Roman"/>
          <w:color w:val="000000"/>
          <w:sz w:val="24"/>
          <w:szCs w:val="24"/>
        </w:rPr>
        <w:t>La integración de las Tecnologías de la Información  y Comunicación supone la</w:t>
      </w:r>
      <w:r w:rsidR="000E61D7"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utilización efectiva de nuevas metodologías y recursos didácticos destinada a</w:t>
      </w:r>
      <w:r w:rsidR="000E61D7"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mejorar el proceso de enseñanza aprendizaje, no obstante la premisa anterior,</w:t>
      </w:r>
      <w:r w:rsidR="000E61D7"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debe considerarse que el proceso de integración de las TIC en la docencia</w:t>
      </w:r>
      <w:r w:rsidR="000E61D7"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universitaria, como en cualquier otro proceso de innovación, intervienen</w:t>
      </w:r>
      <w:r w:rsidR="000E61D7"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múltiples factores, para efectos de esta investigación se considerara</w:t>
      </w:r>
      <w:r w:rsidR="000E61D7"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 xml:space="preserve">preponderante las competencias en TIC de los docentes por cuanto la </w:t>
      </w:r>
      <w:r w:rsidR="000E61D7"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importancia de estás en procesos educativos es también reconocida, así lo</w:t>
      </w:r>
      <w:r w:rsidR="000E61D7"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 xml:space="preserve">señala la </w:t>
      </w:r>
      <w:sdt>
        <w:sdtPr>
          <w:rPr>
            <w:rFonts w:ascii="Times New Roman" w:hAnsi="Times New Roman" w:cs="Times New Roman"/>
            <w:color w:val="000000"/>
            <w:sz w:val="24"/>
            <w:szCs w:val="24"/>
          </w:rPr>
          <w:id w:val="1061672369"/>
          <w:citation/>
        </w:sdtPr>
        <w:sdtEndPr/>
        <w:sdtContent>
          <w:r w:rsidR="000E61D7" w:rsidRPr="00241572">
            <w:rPr>
              <w:rFonts w:ascii="Times New Roman" w:hAnsi="Times New Roman" w:cs="Times New Roman"/>
              <w:color w:val="000000"/>
              <w:sz w:val="24"/>
              <w:szCs w:val="24"/>
            </w:rPr>
            <w:fldChar w:fldCharType="begin"/>
          </w:r>
          <w:r w:rsidR="000E61D7" w:rsidRPr="00241572">
            <w:rPr>
              <w:rFonts w:ascii="Times New Roman" w:hAnsi="Times New Roman" w:cs="Times New Roman"/>
              <w:color w:val="000000"/>
              <w:sz w:val="24"/>
              <w:szCs w:val="24"/>
            </w:rPr>
            <w:instrText xml:space="preserve"> CITATION UNE08 \l 3082 </w:instrText>
          </w:r>
          <w:r w:rsidR="000E61D7" w:rsidRPr="00241572">
            <w:rPr>
              <w:rFonts w:ascii="Times New Roman" w:hAnsi="Times New Roman" w:cs="Times New Roman"/>
              <w:color w:val="000000"/>
              <w:sz w:val="24"/>
              <w:szCs w:val="24"/>
            </w:rPr>
            <w:fldChar w:fldCharType="separate"/>
          </w:r>
          <w:r w:rsidR="000E61D7" w:rsidRPr="00241572">
            <w:rPr>
              <w:rFonts w:ascii="Times New Roman" w:hAnsi="Times New Roman" w:cs="Times New Roman"/>
              <w:noProof/>
              <w:color w:val="000000"/>
              <w:sz w:val="24"/>
              <w:szCs w:val="24"/>
            </w:rPr>
            <w:t>(UNESCO, 2008)</w:t>
          </w:r>
          <w:r w:rsidR="000E61D7" w:rsidRPr="00241572">
            <w:rPr>
              <w:rFonts w:ascii="Times New Roman" w:hAnsi="Times New Roman" w:cs="Times New Roman"/>
              <w:color w:val="000000"/>
              <w:sz w:val="24"/>
              <w:szCs w:val="24"/>
            </w:rPr>
            <w:fldChar w:fldCharType="end"/>
          </w:r>
        </w:sdtContent>
      </w:sdt>
      <w:r w:rsidR="000E61D7"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según la cual “gracias a la utilización continua y</w:t>
      </w:r>
      <w:r w:rsidR="000E61D7"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eficaz de las TIC en procesos educativos, los estudiantes tienen la oportunidad</w:t>
      </w:r>
      <w:r w:rsidR="000E61D7"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de adquirir capacidades importantes en el uso de estas. El docente es la</w:t>
      </w:r>
      <w:r w:rsidR="000E61D7"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persona que desempeña el papel más importante en la tarea de ayudar a los</w:t>
      </w:r>
      <w:r w:rsidR="000E61D7"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 xml:space="preserve">estudiantes a adquirir esas capacidades. Además, es el responsable de diseñar </w:t>
      </w:r>
      <w:r w:rsidR="000E61D7"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 xml:space="preserve">tanto oportunidades de aprendizaje como el entorno propicio en el aula que </w:t>
      </w:r>
      <w:r w:rsidR="000E61D7" w:rsidRPr="00241572">
        <w:rPr>
          <w:rFonts w:ascii="Times New Roman" w:hAnsi="Times New Roman" w:cs="Times New Roman"/>
          <w:color w:val="000000"/>
          <w:sz w:val="24"/>
          <w:szCs w:val="24"/>
        </w:rPr>
        <w:t>facilite</w:t>
      </w:r>
      <w:r w:rsidRPr="00241572">
        <w:rPr>
          <w:rFonts w:ascii="Times New Roman" w:hAnsi="Times New Roman" w:cs="Times New Roman"/>
          <w:color w:val="000000"/>
          <w:sz w:val="24"/>
          <w:szCs w:val="24"/>
        </w:rPr>
        <w:t xml:space="preserve"> el uso de las TIC por parte de los estudiantes para aprender y</w:t>
      </w:r>
      <w:r w:rsidR="000E61D7"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 xml:space="preserve">comunicar. </w:t>
      </w:r>
      <w:r w:rsidRPr="00241572">
        <w:rPr>
          <w:rFonts w:ascii="Times New Roman" w:hAnsi="Times New Roman" w:cs="Times New Roman"/>
          <w:bCs/>
          <w:iCs/>
          <w:color w:val="000000"/>
          <w:sz w:val="24"/>
          <w:szCs w:val="24"/>
        </w:rPr>
        <w:t>Por esto es fundamental que todos los docentes estén</w:t>
      </w:r>
      <w:r w:rsidR="000E61D7" w:rsidRPr="00241572">
        <w:rPr>
          <w:rFonts w:ascii="Times New Roman" w:hAnsi="Times New Roman" w:cs="Times New Roman"/>
          <w:bCs/>
          <w:iCs/>
          <w:color w:val="000000"/>
          <w:sz w:val="24"/>
          <w:szCs w:val="24"/>
        </w:rPr>
        <w:t xml:space="preserve"> </w:t>
      </w:r>
      <w:r w:rsidRPr="00241572">
        <w:rPr>
          <w:rFonts w:ascii="Times New Roman" w:hAnsi="Times New Roman" w:cs="Times New Roman"/>
          <w:bCs/>
          <w:iCs/>
          <w:color w:val="000000"/>
          <w:sz w:val="24"/>
          <w:szCs w:val="24"/>
        </w:rPr>
        <w:t>preparados para ofrecer esas oportunidades a sus estudiantes</w:t>
      </w:r>
      <w:r w:rsidRPr="00241572">
        <w:rPr>
          <w:rFonts w:ascii="Times New Roman" w:hAnsi="Times New Roman" w:cs="Times New Roman"/>
          <w:color w:val="000000"/>
          <w:sz w:val="24"/>
          <w:szCs w:val="24"/>
        </w:rPr>
        <w:t xml:space="preserve">.”. </w:t>
      </w:r>
    </w:p>
    <w:p w:rsidR="00444A43" w:rsidRPr="00241572" w:rsidRDefault="00444A43" w:rsidP="00E44460">
      <w:pPr>
        <w:autoSpaceDE w:val="0"/>
        <w:autoSpaceDN w:val="0"/>
        <w:adjustRightInd w:val="0"/>
        <w:spacing w:after="0" w:line="240" w:lineRule="auto"/>
        <w:jc w:val="both"/>
        <w:rPr>
          <w:rFonts w:ascii="Times New Roman" w:hAnsi="Times New Roman" w:cs="Times New Roman"/>
          <w:color w:val="000000"/>
          <w:sz w:val="24"/>
          <w:szCs w:val="24"/>
        </w:rPr>
      </w:pPr>
      <w:r w:rsidRPr="00241572">
        <w:rPr>
          <w:rFonts w:ascii="Times New Roman" w:hAnsi="Times New Roman" w:cs="Times New Roman"/>
          <w:color w:val="000000"/>
          <w:sz w:val="24"/>
          <w:szCs w:val="24"/>
        </w:rPr>
        <w:t>A</w:t>
      </w:r>
      <w:r w:rsidR="000E61D7"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continuación, se afirma que: “</w:t>
      </w:r>
      <w:r w:rsidRPr="00241572">
        <w:rPr>
          <w:rFonts w:ascii="Times New Roman" w:hAnsi="Times New Roman" w:cs="Times New Roman"/>
          <w:bCs/>
          <w:iCs/>
          <w:color w:val="000000"/>
          <w:sz w:val="24"/>
          <w:szCs w:val="24"/>
        </w:rPr>
        <w:t>Los docentes necesitan estar preparados para</w:t>
      </w:r>
      <w:r w:rsidR="000E61D7" w:rsidRPr="00241572">
        <w:rPr>
          <w:rFonts w:ascii="Times New Roman" w:hAnsi="Times New Roman" w:cs="Times New Roman"/>
          <w:bCs/>
          <w:iCs/>
          <w:color w:val="000000"/>
          <w:sz w:val="24"/>
          <w:szCs w:val="24"/>
        </w:rPr>
        <w:t xml:space="preserve"> </w:t>
      </w:r>
      <w:r w:rsidRPr="00241572">
        <w:rPr>
          <w:rFonts w:ascii="Times New Roman" w:hAnsi="Times New Roman" w:cs="Times New Roman"/>
          <w:bCs/>
          <w:iCs/>
          <w:color w:val="000000"/>
          <w:sz w:val="24"/>
          <w:szCs w:val="24"/>
        </w:rPr>
        <w:t>empoderar a los estudiantes con las ventajas que les aportan las TIC.</w:t>
      </w:r>
      <w:r w:rsidRPr="00241572">
        <w:rPr>
          <w:rFonts w:ascii="Times New Roman" w:hAnsi="Times New Roman" w:cs="Times New Roman"/>
          <w:color w:val="000000"/>
          <w:sz w:val="24"/>
          <w:szCs w:val="24"/>
        </w:rPr>
        <w:t xml:space="preserve"> Las</w:t>
      </w:r>
      <w:r w:rsidR="00B76FF5" w:rsidRPr="00241572">
        <w:rPr>
          <w:rFonts w:ascii="Times New Roman" w:hAnsi="Times New Roman" w:cs="Times New Roman"/>
          <w:color w:val="000000"/>
          <w:sz w:val="24"/>
          <w:szCs w:val="24"/>
        </w:rPr>
        <w:t xml:space="preserve"> instituciones educativas</w:t>
      </w:r>
      <w:r w:rsidR="000E61D7"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y</w:t>
      </w:r>
      <w:r w:rsidR="000E61D7" w:rsidRPr="00241572">
        <w:rPr>
          <w:rFonts w:ascii="Times New Roman" w:hAnsi="Times New Roman" w:cs="Times New Roman"/>
          <w:color w:val="000000"/>
          <w:sz w:val="24"/>
          <w:szCs w:val="24"/>
        </w:rPr>
        <w:t>a sean presenciales o virtuales</w:t>
      </w:r>
      <w:r w:rsidRPr="00241572">
        <w:rPr>
          <w:rFonts w:ascii="Times New Roman" w:hAnsi="Times New Roman" w:cs="Times New Roman"/>
          <w:color w:val="000000"/>
          <w:sz w:val="24"/>
          <w:szCs w:val="24"/>
        </w:rPr>
        <w:t xml:space="preserve"> deben contar con docentes</w:t>
      </w:r>
      <w:r w:rsidR="000E61D7"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que posean las competencias y los recursos necesarios en materia de TIC y</w:t>
      </w:r>
      <w:r w:rsidR="000E61D7"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que puedan enseñar de manera eficaz las asignaturas exigidas, integrando al</w:t>
      </w:r>
      <w:r w:rsidR="000E61D7"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mismo tiempo en su enseñanza c</w:t>
      </w:r>
      <w:r w:rsidR="000E61D7" w:rsidRPr="00241572">
        <w:rPr>
          <w:rFonts w:ascii="Times New Roman" w:hAnsi="Times New Roman" w:cs="Times New Roman"/>
          <w:color w:val="000000"/>
          <w:sz w:val="24"/>
          <w:szCs w:val="24"/>
        </w:rPr>
        <w:t xml:space="preserve">onceptos y habilidades de </w:t>
      </w:r>
      <w:r w:rsidR="00202925" w:rsidRPr="00241572">
        <w:rPr>
          <w:rFonts w:ascii="Times New Roman" w:hAnsi="Times New Roman" w:cs="Times New Roman"/>
          <w:sz w:val="24"/>
          <w:szCs w:val="24"/>
        </w:rPr>
        <w:t>e</w:t>
      </w:r>
      <w:r w:rsidR="000E61D7" w:rsidRPr="00241572">
        <w:rPr>
          <w:rFonts w:ascii="Times New Roman" w:hAnsi="Times New Roman" w:cs="Times New Roman"/>
          <w:color w:val="000000"/>
          <w:sz w:val="24"/>
          <w:szCs w:val="24"/>
        </w:rPr>
        <w:t>stas</w:t>
      </w:r>
      <w:r w:rsidRPr="00241572">
        <w:rPr>
          <w:rFonts w:ascii="Times New Roman" w:hAnsi="Times New Roman" w:cs="Times New Roman"/>
          <w:color w:val="000000"/>
          <w:sz w:val="24"/>
          <w:szCs w:val="24"/>
        </w:rPr>
        <w:t>”.  Esta organización ha creado incluso un Proyecto denominado “Estándares</w:t>
      </w:r>
      <w:r w:rsidR="000E61D7"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UNESCO de Competencia en TIC para Docentes”, en la convicción que el</w:t>
      </w:r>
      <w:r w:rsidR="000E61D7"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grado de competencias que los docentes tengan es un factor determinante para</w:t>
      </w:r>
      <w:r w:rsidR="00B76FF5"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lograr una adecuada integración de las mismas en los procesos de enseñanza</w:t>
      </w:r>
      <w:r w:rsidR="00B76FF5"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aprendizaje, con todos los beneficios que ello genera.</w:t>
      </w:r>
    </w:p>
    <w:p w:rsidR="00581DCE" w:rsidRPr="00241572" w:rsidRDefault="00444A43" w:rsidP="00E44460">
      <w:pPr>
        <w:pStyle w:val="NormalWeb"/>
        <w:spacing w:before="0" w:beforeAutospacing="0" w:after="0" w:afterAutospacing="0"/>
        <w:jc w:val="both"/>
      </w:pPr>
      <w:r w:rsidRPr="00241572">
        <w:rPr>
          <w:color w:val="000000"/>
        </w:rPr>
        <w:t xml:space="preserve">Esta misma concepción es recogida en </w:t>
      </w:r>
      <w:r w:rsidR="00B76FF5" w:rsidRPr="00241572">
        <w:rPr>
          <w:color w:val="000000"/>
        </w:rPr>
        <w:t>Ecuador</w:t>
      </w:r>
      <w:r w:rsidRPr="00241572">
        <w:rPr>
          <w:color w:val="000000"/>
        </w:rPr>
        <w:t xml:space="preserve">, </w:t>
      </w:r>
      <w:r w:rsidR="00581DCE" w:rsidRPr="00241572">
        <w:t>El Ministerio de Telecomunicaciones y de la Sociedad de la Información (MINTEL), en coordinación con la Secretaría de Educación Superior, Ciencia, Tecnología</w:t>
      </w:r>
      <w:r w:rsidR="00DC1134" w:rsidRPr="00241572">
        <w:t xml:space="preserve"> e Innovación (SENESCYT), </w:t>
      </w:r>
      <w:r w:rsidR="00210702" w:rsidRPr="00241572">
        <w:rPr>
          <w:color w:val="000000" w:themeColor="text1"/>
        </w:rPr>
        <w:t>el 29 de octubre del 2015</w:t>
      </w:r>
      <w:r w:rsidR="00DC1134" w:rsidRPr="00241572">
        <w:rPr>
          <w:color w:val="FF0000"/>
        </w:rPr>
        <w:t xml:space="preserve"> </w:t>
      </w:r>
      <w:r w:rsidR="00DC1134" w:rsidRPr="00241572">
        <w:t>efectuó</w:t>
      </w:r>
      <w:r w:rsidR="00581DCE" w:rsidRPr="00241572">
        <w:t>, el taller “Gestión de la Investigación, la Innovación y la Transferencia Tecnológica, a través de las Tecnologías de la Información y Comunicación”. El evento se realizó en las instalaciones de la Agencia de Regulación y Control de las Telecomunicaciones (ARCOTEL) y contó con la participación de científicos, catedráticos de las universidades y escuelas politécnicas del país y personas involucradas en el desarrollo de las TIC.</w:t>
      </w:r>
    </w:p>
    <w:p w:rsidR="00581DCE" w:rsidRPr="00241572" w:rsidRDefault="00581DCE" w:rsidP="00E44460">
      <w:pPr>
        <w:pStyle w:val="NormalWeb"/>
        <w:spacing w:before="0" w:beforeAutospacing="0" w:after="0" w:afterAutospacing="0"/>
        <w:jc w:val="both"/>
      </w:pPr>
      <w:r w:rsidRPr="00241572">
        <w:t>Este taller tuvo como principal objetivo dialogar en</w:t>
      </w:r>
      <w:r w:rsidR="00DC1134" w:rsidRPr="00241572">
        <w:t xml:space="preserve"> </w:t>
      </w:r>
      <w:r w:rsidRPr="00241572">
        <w:t>torno a las diferentes propuestas que existen desde los ambientes académicos para mejorar y desarrollar herramientas tecnológicas que contribuyan con la construcción del Ecuador Digital.</w:t>
      </w:r>
    </w:p>
    <w:p w:rsidR="00444A43" w:rsidRPr="00241572" w:rsidRDefault="00444A43" w:rsidP="00E44460">
      <w:pPr>
        <w:autoSpaceDE w:val="0"/>
        <w:autoSpaceDN w:val="0"/>
        <w:adjustRightInd w:val="0"/>
        <w:spacing w:after="0" w:line="240" w:lineRule="auto"/>
        <w:jc w:val="both"/>
        <w:rPr>
          <w:rFonts w:ascii="Times New Roman" w:hAnsi="Times New Roman" w:cs="Times New Roman"/>
          <w:color w:val="000000"/>
          <w:sz w:val="24"/>
          <w:szCs w:val="24"/>
        </w:rPr>
      </w:pPr>
      <w:r w:rsidRPr="00241572">
        <w:rPr>
          <w:rFonts w:ascii="Times New Roman" w:hAnsi="Times New Roman" w:cs="Times New Roman"/>
          <w:bCs/>
          <w:iCs/>
          <w:color w:val="000000"/>
          <w:sz w:val="24"/>
          <w:szCs w:val="24"/>
        </w:rPr>
        <w:t>Esta</w:t>
      </w:r>
      <w:r w:rsidR="00581DCE" w:rsidRPr="00241572">
        <w:rPr>
          <w:rFonts w:ascii="Times New Roman" w:hAnsi="Times New Roman" w:cs="Times New Roman"/>
          <w:bCs/>
          <w:iCs/>
          <w:color w:val="000000"/>
          <w:sz w:val="24"/>
          <w:szCs w:val="24"/>
        </w:rPr>
        <w:t xml:space="preserve"> </w:t>
      </w:r>
      <w:r w:rsidRPr="00241572">
        <w:rPr>
          <w:rFonts w:ascii="Times New Roman" w:hAnsi="Times New Roman" w:cs="Times New Roman"/>
          <w:bCs/>
          <w:iCs/>
          <w:color w:val="000000"/>
          <w:sz w:val="24"/>
          <w:szCs w:val="24"/>
        </w:rPr>
        <w:t>formación debe comenzar a cimentar en la formación inicial docente</w:t>
      </w:r>
      <w:r w:rsidRPr="00241572">
        <w:rPr>
          <w:rFonts w:ascii="Times New Roman" w:hAnsi="Times New Roman" w:cs="Times New Roman"/>
          <w:color w:val="000000"/>
          <w:sz w:val="24"/>
          <w:szCs w:val="24"/>
        </w:rPr>
        <w:t>,</w:t>
      </w:r>
      <w:r w:rsidR="00581DCE"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fortalecerse con el ejercicio de la práctica y apoyarse en la formación</w:t>
      </w:r>
      <w:r w:rsidR="00581DCE" w:rsidRPr="00241572">
        <w:rPr>
          <w:rFonts w:ascii="Times New Roman" w:hAnsi="Times New Roman" w:cs="Times New Roman"/>
          <w:color w:val="000000"/>
          <w:sz w:val="24"/>
          <w:szCs w:val="24"/>
        </w:rPr>
        <w:t xml:space="preserve"> continua. </w:t>
      </w:r>
      <w:r w:rsidRPr="00241572">
        <w:rPr>
          <w:rFonts w:ascii="Times New Roman" w:hAnsi="Times New Roman" w:cs="Times New Roman"/>
          <w:color w:val="000000"/>
          <w:sz w:val="24"/>
          <w:szCs w:val="24"/>
        </w:rPr>
        <w:t>Los docentes deben estar en condiciones de aprovechar los</w:t>
      </w:r>
      <w:r w:rsidR="00581DCE"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diferentes recursos tecnológicos para incorporarlos en forma efectiva en su práct</w:t>
      </w:r>
      <w:r w:rsidR="00581DCE" w:rsidRPr="00241572">
        <w:rPr>
          <w:rFonts w:ascii="Times New Roman" w:hAnsi="Times New Roman" w:cs="Times New Roman"/>
          <w:color w:val="000000"/>
          <w:sz w:val="24"/>
          <w:szCs w:val="24"/>
        </w:rPr>
        <w:t xml:space="preserve">ica y desarrollo profesional. </w:t>
      </w:r>
      <w:r w:rsidRPr="00241572">
        <w:rPr>
          <w:rFonts w:ascii="Times New Roman" w:hAnsi="Times New Roman" w:cs="Times New Roman"/>
          <w:color w:val="000000"/>
          <w:sz w:val="24"/>
          <w:szCs w:val="24"/>
        </w:rPr>
        <w:t xml:space="preserve">UNESCO </w:t>
      </w:r>
      <w:r w:rsidR="00581DCE" w:rsidRPr="00241572">
        <w:rPr>
          <w:rFonts w:ascii="Times New Roman" w:hAnsi="Times New Roman" w:cs="Times New Roman"/>
          <w:color w:val="000000"/>
          <w:sz w:val="24"/>
          <w:szCs w:val="24"/>
        </w:rPr>
        <w:t>establece</w:t>
      </w:r>
      <w:r w:rsidRPr="00241572">
        <w:rPr>
          <w:rFonts w:ascii="Times New Roman" w:hAnsi="Times New Roman" w:cs="Times New Roman"/>
          <w:color w:val="000000"/>
          <w:sz w:val="24"/>
          <w:szCs w:val="24"/>
        </w:rPr>
        <w:t xml:space="preserve"> la necesidad de fijar</w:t>
      </w:r>
      <w:r w:rsidR="00581DCE"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estándares para facilitar el logro de objetivos relacionados con la adecuada</w:t>
      </w:r>
      <w:r w:rsidR="00581DCE"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integración de TIC en los procesos de enseñanza y aprendizaje</w:t>
      </w:r>
      <w:r w:rsidR="00581DCE" w:rsidRPr="00241572">
        <w:rPr>
          <w:rFonts w:ascii="Times New Roman" w:hAnsi="Times New Roman" w:cs="Times New Roman"/>
          <w:color w:val="000000"/>
          <w:sz w:val="24"/>
          <w:szCs w:val="24"/>
        </w:rPr>
        <w:t>. E</w:t>
      </w:r>
      <w:r w:rsidRPr="00241572">
        <w:rPr>
          <w:rFonts w:ascii="Times New Roman" w:hAnsi="Times New Roman" w:cs="Times New Roman"/>
          <w:color w:val="000000"/>
          <w:sz w:val="24"/>
          <w:szCs w:val="24"/>
        </w:rPr>
        <w:t>n</w:t>
      </w:r>
      <w:r w:rsidR="00997F61" w:rsidRPr="00241572">
        <w:rPr>
          <w:rFonts w:ascii="Times New Roman" w:hAnsi="Times New Roman" w:cs="Times New Roman"/>
          <w:color w:val="000000"/>
          <w:sz w:val="24"/>
          <w:szCs w:val="24"/>
        </w:rPr>
        <w:t xml:space="preserve"> Ecuador</w:t>
      </w:r>
      <w:r w:rsidR="00581DCE"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no ha existido un modelo que permita determinar competencias y</w:t>
      </w:r>
      <w:r w:rsidR="00581DCE"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 xml:space="preserve">habilidades para profesores de </w:t>
      </w:r>
      <w:r w:rsidR="00997F61" w:rsidRPr="00241572">
        <w:rPr>
          <w:rFonts w:ascii="Times New Roman" w:hAnsi="Times New Roman" w:cs="Times New Roman"/>
          <w:color w:val="000000"/>
          <w:sz w:val="24"/>
          <w:szCs w:val="24"/>
        </w:rPr>
        <w:t>su sistema educativo</w:t>
      </w:r>
      <w:r w:rsidRPr="00241572">
        <w:rPr>
          <w:rFonts w:ascii="Times New Roman" w:hAnsi="Times New Roman" w:cs="Times New Roman"/>
          <w:color w:val="000000"/>
          <w:sz w:val="24"/>
          <w:szCs w:val="24"/>
        </w:rPr>
        <w:t xml:space="preserve"> en lo referente al uso de</w:t>
      </w:r>
      <w:r w:rsidR="00581DCE"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TIC, y las universidades desarrollan la formación en esta área para introducir</w:t>
      </w:r>
      <w:r w:rsidR="00581DCE"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herramientas y programas de computación, para nivelar conocimientos de los</w:t>
      </w:r>
      <w:r w:rsidR="00581DCE" w:rsidRPr="00241572">
        <w:rPr>
          <w:rFonts w:ascii="Times New Roman" w:hAnsi="Times New Roman" w:cs="Times New Roman"/>
          <w:color w:val="000000"/>
          <w:sz w:val="24"/>
          <w:szCs w:val="24"/>
        </w:rPr>
        <w:t xml:space="preserve"> </w:t>
      </w:r>
      <w:r w:rsidR="00997F61" w:rsidRPr="00241572">
        <w:rPr>
          <w:rFonts w:ascii="Times New Roman" w:hAnsi="Times New Roman" w:cs="Times New Roman"/>
          <w:color w:val="000000"/>
          <w:sz w:val="24"/>
          <w:szCs w:val="24"/>
        </w:rPr>
        <w:t xml:space="preserve">estudiantes, </w:t>
      </w:r>
      <w:r w:rsidRPr="00241572">
        <w:rPr>
          <w:rFonts w:ascii="Times New Roman" w:hAnsi="Times New Roman" w:cs="Times New Roman"/>
          <w:color w:val="000000"/>
          <w:sz w:val="24"/>
          <w:szCs w:val="24"/>
        </w:rPr>
        <w:t>s</w:t>
      </w:r>
      <w:r w:rsidR="00581DCE" w:rsidRPr="00241572">
        <w:rPr>
          <w:rFonts w:ascii="Times New Roman" w:hAnsi="Times New Roman" w:cs="Times New Roman"/>
          <w:color w:val="000000"/>
          <w:sz w:val="24"/>
          <w:szCs w:val="24"/>
        </w:rPr>
        <w:t xml:space="preserve">iendo los esfuerzos incipientes. </w:t>
      </w:r>
      <w:r w:rsidRPr="00241572">
        <w:rPr>
          <w:rFonts w:ascii="Times New Roman" w:hAnsi="Times New Roman" w:cs="Times New Roman"/>
          <w:color w:val="000000"/>
          <w:sz w:val="24"/>
          <w:szCs w:val="24"/>
        </w:rPr>
        <w:t>Sin embargo, la demanda de una</w:t>
      </w:r>
      <w:r w:rsidR="00DA4FD7"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formación en estos dominios a</w:t>
      </w:r>
      <w:r w:rsidR="00DA4FD7" w:rsidRPr="00241572">
        <w:rPr>
          <w:rFonts w:ascii="Times New Roman" w:hAnsi="Times New Roman" w:cs="Times New Roman"/>
          <w:color w:val="000000"/>
          <w:sz w:val="24"/>
          <w:szCs w:val="24"/>
        </w:rPr>
        <w:t>parece cada vez más fundamental;</w:t>
      </w:r>
      <w:r w:rsidRPr="00241572">
        <w:rPr>
          <w:rFonts w:ascii="Times New Roman" w:hAnsi="Times New Roman" w:cs="Times New Roman"/>
          <w:color w:val="000000"/>
          <w:sz w:val="24"/>
          <w:szCs w:val="24"/>
        </w:rPr>
        <w:t xml:space="preserve"> la</w:t>
      </w:r>
      <w:r w:rsidR="00DA4FD7"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 xml:space="preserve">complejidad de la función docente requiere una de sólida </w:t>
      </w:r>
      <w:r w:rsidRPr="00241572">
        <w:rPr>
          <w:rFonts w:ascii="Times New Roman" w:hAnsi="Times New Roman" w:cs="Times New Roman"/>
          <w:color w:val="000000"/>
          <w:sz w:val="24"/>
          <w:szCs w:val="24"/>
        </w:rPr>
        <w:lastRenderedPageBreak/>
        <w:t>formación teórica,</w:t>
      </w:r>
      <w:r w:rsidR="00DA4FD7"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pedagógica y didáctica, a las cuales debe vincularse la adquisición de</w:t>
      </w:r>
      <w:r w:rsidR="00DA4FD7"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habilidades p</w:t>
      </w:r>
      <w:r w:rsidR="00DA4FD7" w:rsidRPr="00241572">
        <w:rPr>
          <w:rFonts w:ascii="Times New Roman" w:hAnsi="Times New Roman" w:cs="Times New Roman"/>
          <w:color w:val="000000"/>
          <w:sz w:val="24"/>
          <w:szCs w:val="24"/>
        </w:rPr>
        <w:t>ara el manejo y uso de las TIC.</w:t>
      </w:r>
    </w:p>
    <w:p w:rsidR="00DD0C9A" w:rsidRDefault="00DD0C9A" w:rsidP="000706C7">
      <w:pPr>
        <w:autoSpaceDE w:val="0"/>
        <w:autoSpaceDN w:val="0"/>
        <w:adjustRightInd w:val="0"/>
        <w:spacing w:after="0" w:line="240" w:lineRule="auto"/>
        <w:jc w:val="both"/>
        <w:rPr>
          <w:rFonts w:ascii="Times New Roman" w:hAnsi="Times New Roman" w:cs="Times New Roman"/>
          <w:color w:val="000000"/>
          <w:sz w:val="24"/>
          <w:szCs w:val="24"/>
        </w:rPr>
      </w:pPr>
    </w:p>
    <w:p w:rsidR="00BE0B19" w:rsidRDefault="00E44460" w:rsidP="000706C7">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2. </w:t>
      </w:r>
      <w:r w:rsidR="00BE0B19">
        <w:rPr>
          <w:rFonts w:ascii="Times New Roman" w:hAnsi="Times New Roman" w:cs="Times New Roman"/>
          <w:b/>
          <w:bCs/>
          <w:color w:val="000000"/>
          <w:sz w:val="24"/>
          <w:szCs w:val="24"/>
        </w:rPr>
        <w:t>DESARROLLO:</w:t>
      </w:r>
    </w:p>
    <w:p w:rsidR="004A683A" w:rsidRPr="00241572" w:rsidRDefault="00E44460" w:rsidP="000706C7">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2.1 </w:t>
      </w:r>
      <w:r w:rsidR="004A683A" w:rsidRPr="00241572">
        <w:rPr>
          <w:rFonts w:ascii="Times New Roman" w:hAnsi="Times New Roman" w:cs="Times New Roman"/>
          <w:b/>
          <w:bCs/>
          <w:color w:val="000000"/>
          <w:sz w:val="24"/>
          <w:szCs w:val="24"/>
        </w:rPr>
        <w:t>Formación en competencias del docente como</w:t>
      </w:r>
      <w:r w:rsidR="00DD0C9A" w:rsidRPr="00241572">
        <w:rPr>
          <w:rFonts w:ascii="Times New Roman" w:hAnsi="Times New Roman" w:cs="Times New Roman"/>
          <w:b/>
          <w:bCs/>
          <w:color w:val="000000"/>
          <w:sz w:val="24"/>
          <w:szCs w:val="24"/>
        </w:rPr>
        <w:t xml:space="preserve"> </w:t>
      </w:r>
      <w:r w:rsidR="004A683A" w:rsidRPr="00241572">
        <w:rPr>
          <w:rFonts w:ascii="Times New Roman" w:hAnsi="Times New Roman" w:cs="Times New Roman"/>
          <w:b/>
          <w:bCs/>
          <w:color w:val="000000"/>
          <w:sz w:val="24"/>
          <w:szCs w:val="24"/>
        </w:rPr>
        <w:t xml:space="preserve">profesional de la educación superior </w:t>
      </w:r>
    </w:p>
    <w:p w:rsidR="004A683A" w:rsidRPr="00241572" w:rsidRDefault="0090385F" w:rsidP="00E44460">
      <w:pPr>
        <w:autoSpaceDE w:val="0"/>
        <w:autoSpaceDN w:val="0"/>
        <w:adjustRightInd w:val="0"/>
        <w:spacing w:after="0" w:line="240" w:lineRule="auto"/>
        <w:jc w:val="both"/>
        <w:rPr>
          <w:rFonts w:ascii="Times New Roman" w:hAnsi="Times New Roman" w:cs="Times New Roman"/>
          <w:color w:val="000000"/>
          <w:sz w:val="24"/>
          <w:szCs w:val="24"/>
        </w:rPr>
      </w:pPr>
      <w:r w:rsidRPr="00241572">
        <w:rPr>
          <w:rFonts w:ascii="Times New Roman" w:hAnsi="Times New Roman" w:cs="Times New Roman"/>
          <w:color w:val="000000"/>
          <w:sz w:val="24"/>
          <w:szCs w:val="24"/>
        </w:rPr>
        <w:t>Las</w:t>
      </w:r>
      <w:r w:rsidR="004A683A" w:rsidRPr="00241572">
        <w:rPr>
          <w:rFonts w:ascii="Times New Roman" w:hAnsi="Times New Roman" w:cs="Times New Roman"/>
          <w:color w:val="000000"/>
          <w:sz w:val="24"/>
          <w:szCs w:val="24"/>
        </w:rPr>
        <w:t xml:space="preserve"> universidades son vistas como espacios amplios de transmisión de conocimiento a través de la enseñanza, de generación de</w:t>
      </w:r>
      <w:r w:rsidR="00DD0C9A" w:rsidRPr="00241572">
        <w:rPr>
          <w:rFonts w:ascii="Times New Roman" w:hAnsi="Times New Roman" w:cs="Times New Roman"/>
          <w:color w:val="000000"/>
          <w:sz w:val="24"/>
          <w:szCs w:val="24"/>
        </w:rPr>
        <w:t xml:space="preserve"> </w:t>
      </w:r>
      <w:r w:rsidR="004A683A" w:rsidRPr="00241572">
        <w:rPr>
          <w:rFonts w:ascii="Times New Roman" w:hAnsi="Times New Roman" w:cs="Times New Roman"/>
          <w:color w:val="000000"/>
          <w:sz w:val="24"/>
          <w:szCs w:val="24"/>
        </w:rPr>
        <w:t>conocimientos mediante la investigación y de extensión de los mismos mediante</w:t>
      </w:r>
      <w:r w:rsidR="00DD0C9A" w:rsidRPr="00241572">
        <w:rPr>
          <w:rFonts w:ascii="Times New Roman" w:hAnsi="Times New Roman" w:cs="Times New Roman"/>
          <w:color w:val="000000"/>
          <w:sz w:val="24"/>
          <w:szCs w:val="24"/>
        </w:rPr>
        <w:t xml:space="preserve"> </w:t>
      </w:r>
      <w:r w:rsidR="004A683A" w:rsidRPr="00241572">
        <w:rPr>
          <w:rFonts w:ascii="Times New Roman" w:hAnsi="Times New Roman" w:cs="Times New Roman"/>
          <w:color w:val="000000"/>
          <w:sz w:val="24"/>
          <w:szCs w:val="24"/>
        </w:rPr>
        <w:t>servicios de asesorías a la sociedad; por tanto, debe</w:t>
      </w:r>
      <w:r w:rsidR="000D5EF5" w:rsidRPr="00241572">
        <w:rPr>
          <w:rFonts w:ascii="Times New Roman" w:hAnsi="Times New Roman" w:cs="Times New Roman"/>
          <w:color w:val="000000"/>
          <w:sz w:val="24"/>
          <w:szCs w:val="24"/>
        </w:rPr>
        <w:t>n</w:t>
      </w:r>
      <w:r w:rsidR="004A683A" w:rsidRPr="00241572">
        <w:rPr>
          <w:rFonts w:ascii="Times New Roman" w:hAnsi="Times New Roman" w:cs="Times New Roman"/>
          <w:color w:val="000000"/>
          <w:sz w:val="24"/>
          <w:szCs w:val="24"/>
        </w:rPr>
        <w:t xml:space="preserve"> modificar sus métodos,</w:t>
      </w:r>
      <w:r w:rsidR="00DD0C9A" w:rsidRPr="00241572">
        <w:rPr>
          <w:rFonts w:ascii="Times New Roman" w:hAnsi="Times New Roman" w:cs="Times New Roman"/>
          <w:color w:val="000000"/>
          <w:sz w:val="24"/>
          <w:szCs w:val="24"/>
        </w:rPr>
        <w:t xml:space="preserve"> </w:t>
      </w:r>
      <w:r w:rsidR="004A683A" w:rsidRPr="00241572">
        <w:rPr>
          <w:rFonts w:ascii="Times New Roman" w:hAnsi="Times New Roman" w:cs="Times New Roman"/>
          <w:color w:val="000000"/>
          <w:sz w:val="24"/>
          <w:szCs w:val="24"/>
        </w:rPr>
        <w:t>adaptarse a los cambios y requerimientos de una sociedad moderna que</w:t>
      </w:r>
      <w:r w:rsidR="00DD0C9A" w:rsidRPr="00241572">
        <w:rPr>
          <w:rFonts w:ascii="Times New Roman" w:hAnsi="Times New Roman" w:cs="Times New Roman"/>
          <w:color w:val="000000"/>
          <w:sz w:val="24"/>
          <w:szCs w:val="24"/>
        </w:rPr>
        <w:t xml:space="preserve"> </w:t>
      </w:r>
      <w:r w:rsidR="004A683A" w:rsidRPr="00241572">
        <w:rPr>
          <w:rFonts w:ascii="Times New Roman" w:hAnsi="Times New Roman" w:cs="Times New Roman"/>
          <w:color w:val="000000"/>
          <w:sz w:val="24"/>
          <w:szCs w:val="24"/>
        </w:rPr>
        <w:t>demanda nuevas maneras de obtener sus prestaciones. De allí, la importancia</w:t>
      </w:r>
      <w:r w:rsidR="00DD0C9A" w:rsidRPr="00241572">
        <w:rPr>
          <w:rFonts w:ascii="Times New Roman" w:hAnsi="Times New Roman" w:cs="Times New Roman"/>
          <w:color w:val="000000"/>
          <w:sz w:val="24"/>
          <w:szCs w:val="24"/>
        </w:rPr>
        <w:t xml:space="preserve"> </w:t>
      </w:r>
      <w:r w:rsidR="004A683A" w:rsidRPr="00241572">
        <w:rPr>
          <w:rFonts w:ascii="Times New Roman" w:hAnsi="Times New Roman" w:cs="Times New Roman"/>
          <w:color w:val="000000"/>
          <w:sz w:val="24"/>
          <w:szCs w:val="24"/>
        </w:rPr>
        <w:t xml:space="preserve">de que la formación del docente universitario sea cada vez más </w:t>
      </w:r>
      <w:r w:rsidR="00AE1E80" w:rsidRPr="00241572">
        <w:rPr>
          <w:rFonts w:ascii="Times New Roman" w:hAnsi="Times New Roman" w:cs="Times New Roman"/>
          <w:sz w:val="24"/>
          <w:szCs w:val="24"/>
        </w:rPr>
        <w:t xml:space="preserve">tecnológica  </w:t>
      </w:r>
      <w:r w:rsidR="00DD0C9A" w:rsidRPr="00241572">
        <w:rPr>
          <w:rFonts w:ascii="Times New Roman" w:hAnsi="Times New Roman" w:cs="Times New Roman"/>
          <w:color w:val="000000"/>
          <w:sz w:val="24"/>
          <w:szCs w:val="24"/>
        </w:rPr>
        <w:t xml:space="preserve">de </w:t>
      </w:r>
      <w:r w:rsidR="004A683A" w:rsidRPr="00241572">
        <w:rPr>
          <w:rFonts w:ascii="Times New Roman" w:hAnsi="Times New Roman" w:cs="Times New Roman"/>
          <w:color w:val="000000"/>
          <w:sz w:val="24"/>
          <w:szCs w:val="24"/>
        </w:rPr>
        <w:t xml:space="preserve">manera que su </w:t>
      </w:r>
      <w:r w:rsidR="00AE1E80" w:rsidRPr="00241572">
        <w:rPr>
          <w:rFonts w:ascii="Times New Roman" w:hAnsi="Times New Roman" w:cs="Times New Roman"/>
          <w:color w:val="000000"/>
          <w:sz w:val="24"/>
          <w:szCs w:val="24"/>
        </w:rPr>
        <w:t xml:space="preserve">desempeño </w:t>
      </w:r>
      <w:r w:rsidR="005B5512" w:rsidRPr="00241572">
        <w:rPr>
          <w:rFonts w:ascii="Times New Roman" w:hAnsi="Times New Roman" w:cs="Times New Roman"/>
          <w:color w:val="000000"/>
          <w:sz w:val="24"/>
          <w:szCs w:val="24"/>
        </w:rPr>
        <w:t xml:space="preserve"> </w:t>
      </w:r>
      <w:r w:rsidR="005B5512" w:rsidRPr="00241572">
        <w:rPr>
          <w:rFonts w:ascii="Times New Roman" w:hAnsi="Times New Roman" w:cs="Times New Roman"/>
          <w:sz w:val="24"/>
          <w:szCs w:val="24"/>
        </w:rPr>
        <w:t xml:space="preserve">sea </w:t>
      </w:r>
      <w:r w:rsidR="000D7661" w:rsidRPr="00241572">
        <w:rPr>
          <w:rFonts w:ascii="Times New Roman" w:hAnsi="Times New Roman" w:cs="Times New Roman"/>
          <w:sz w:val="24"/>
          <w:szCs w:val="24"/>
        </w:rPr>
        <w:t xml:space="preserve">con </w:t>
      </w:r>
      <w:r w:rsidR="004A683A" w:rsidRPr="00241572">
        <w:rPr>
          <w:rFonts w:ascii="Times New Roman" w:hAnsi="Times New Roman" w:cs="Times New Roman"/>
          <w:sz w:val="24"/>
          <w:szCs w:val="24"/>
        </w:rPr>
        <w:t xml:space="preserve">efectividad y calidad </w:t>
      </w:r>
      <w:r w:rsidR="005B5512" w:rsidRPr="00241572">
        <w:rPr>
          <w:rFonts w:ascii="Times New Roman" w:hAnsi="Times New Roman" w:cs="Times New Roman"/>
          <w:sz w:val="24"/>
          <w:szCs w:val="24"/>
        </w:rPr>
        <w:t xml:space="preserve">para las </w:t>
      </w:r>
      <w:r w:rsidR="004A683A" w:rsidRPr="00241572">
        <w:rPr>
          <w:rFonts w:ascii="Times New Roman" w:hAnsi="Times New Roman" w:cs="Times New Roman"/>
          <w:sz w:val="24"/>
          <w:szCs w:val="24"/>
        </w:rPr>
        <w:t>instituciones</w:t>
      </w:r>
      <w:r w:rsidR="004A683A" w:rsidRPr="00241572">
        <w:rPr>
          <w:rFonts w:ascii="Times New Roman" w:hAnsi="Times New Roman" w:cs="Times New Roman"/>
          <w:color w:val="000000"/>
          <w:sz w:val="24"/>
          <w:szCs w:val="24"/>
        </w:rPr>
        <w:t xml:space="preserve">. </w:t>
      </w:r>
    </w:p>
    <w:p w:rsidR="004A683A" w:rsidRPr="00241572" w:rsidRDefault="00210702" w:rsidP="00E44460">
      <w:pPr>
        <w:autoSpaceDE w:val="0"/>
        <w:autoSpaceDN w:val="0"/>
        <w:adjustRightInd w:val="0"/>
        <w:spacing w:after="0" w:line="240" w:lineRule="auto"/>
        <w:jc w:val="both"/>
        <w:rPr>
          <w:rFonts w:ascii="Times New Roman" w:hAnsi="Times New Roman" w:cs="Times New Roman"/>
          <w:color w:val="000000"/>
          <w:sz w:val="24"/>
          <w:szCs w:val="24"/>
        </w:rPr>
      </w:pPr>
      <w:r w:rsidRPr="00241572">
        <w:rPr>
          <w:rFonts w:ascii="Times New Roman" w:hAnsi="Times New Roman" w:cs="Times New Roman"/>
          <w:color w:val="000000"/>
          <w:sz w:val="24"/>
          <w:szCs w:val="24"/>
        </w:rPr>
        <w:t xml:space="preserve">El tener </w:t>
      </w:r>
      <w:r w:rsidR="004A683A" w:rsidRPr="00241572">
        <w:rPr>
          <w:rFonts w:ascii="Times New Roman" w:hAnsi="Times New Roman" w:cs="Times New Roman"/>
          <w:color w:val="000000"/>
          <w:sz w:val="24"/>
          <w:szCs w:val="24"/>
        </w:rPr>
        <w:t xml:space="preserve"> conciencia de que la educación es un proceso permanente, tal y como está diseñada la enseñanza en muchas partes del mundo, </w:t>
      </w:r>
      <w:r w:rsidR="00432453" w:rsidRPr="00241572">
        <w:rPr>
          <w:rFonts w:ascii="Times New Roman" w:hAnsi="Times New Roman" w:cs="Times New Roman"/>
          <w:color w:val="000000"/>
          <w:sz w:val="24"/>
          <w:szCs w:val="24"/>
        </w:rPr>
        <w:t>se  puede</w:t>
      </w:r>
      <w:r w:rsidR="004A683A" w:rsidRPr="00241572">
        <w:rPr>
          <w:rFonts w:ascii="Times New Roman" w:hAnsi="Times New Roman" w:cs="Times New Roman"/>
          <w:color w:val="000000"/>
          <w:sz w:val="24"/>
          <w:szCs w:val="24"/>
        </w:rPr>
        <w:t xml:space="preserve"> decir que ésta no responde a las demandas de la nueva sociedad del conocimiento. Sin</w:t>
      </w:r>
      <w:r w:rsidR="00DD0C9A" w:rsidRPr="00241572">
        <w:rPr>
          <w:rFonts w:ascii="Times New Roman" w:hAnsi="Times New Roman" w:cs="Times New Roman"/>
          <w:color w:val="000000"/>
          <w:sz w:val="24"/>
          <w:szCs w:val="24"/>
        </w:rPr>
        <w:t xml:space="preserve"> </w:t>
      </w:r>
      <w:r w:rsidR="004A683A" w:rsidRPr="00241572">
        <w:rPr>
          <w:rFonts w:ascii="Times New Roman" w:hAnsi="Times New Roman" w:cs="Times New Roman"/>
          <w:color w:val="000000"/>
          <w:sz w:val="24"/>
          <w:szCs w:val="24"/>
        </w:rPr>
        <w:t>embargo, el problema no radica en los contenidos que se requieren transmitir,</w:t>
      </w:r>
      <w:r w:rsidR="00DD0C9A" w:rsidRPr="00241572">
        <w:rPr>
          <w:rFonts w:ascii="Times New Roman" w:hAnsi="Times New Roman" w:cs="Times New Roman"/>
          <w:color w:val="000000"/>
          <w:sz w:val="24"/>
          <w:szCs w:val="24"/>
        </w:rPr>
        <w:t xml:space="preserve"> </w:t>
      </w:r>
      <w:r w:rsidR="004A683A" w:rsidRPr="00241572">
        <w:rPr>
          <w:rFonts w:ascii="Times New Roman" w:hAnsi="Times New Roman" w:cs="Times New Roman"/>
          <w:color w:val="000000"/>
          <w:sz w:val="24"/>
          <w:szCs w:val="24"/>
        </w:rPr>
        <w:t xml:space="preserve">sino en las </w:t>
      </w:r>
      <w:r w:rsidR="004A683A" w:rsidRPr="00241572">
        <w:rPr>
          <w:rFonts w:ascii="Times New Roman" w:hAnsi="Times New Roman" w:cs="Times New Roman"/>
          <w:iCs/>
          <w:color w:val="000000"/>
          <w:sz w:val="24"/>
          <w:szCs w:val="24"/>
        </w:rPr>
        <w:t>competencias</w:t>
      </w:r>
      <w:r w:rsidR="004A683A" w:rsidRPr="00241572">
        <w:rPr>
          <w:rFonts w:ascii="Times New Roman" w:hAnsi="Times New Roman" w:cs="Times New Roman"/>
          <w:color w:val="000000"/>
          <w:sz w:val="24"/>
          <w:szCs w:val="24"/>
        </w:rPr>
        <w:t xml:space="preserve"> que se deben desarrollar en los protagonistas del acto</w:t>
      </w:r>
      <w:r w:rsidR="00DD0C9A" w:rsidRPr="00241572">
        <w:rPr>
          <w:rFonts w:ascii="Times New Roman" w:hAnsi="Times New Roman" w:cs="Times New Roman"/>
          <w:color w:val="000000"/>
          <w:sz w:val="24"/>
          <w:szCs w:val="24"/>
        </w:rPr>
        <w:t xml:space="preserve"> </w:t>
      </w:r>
      <w:r w:rsidR="004A683A" w:rsidRPr="00241572">
        <w:rPr>
          <w:rFonts w:ascii="Times New Roman" w:hAnsi="Times New Roman" w:cs="Times New Roman"/>
          <w:color w:val="000000"/>
          <w:sz w:val="24"/>
          <w:szCs w:val="24"/>
        </w:rPr>
        <w:t>formativo. Esto insta a que se replantee el diseño del modelo educativo a nivel</w:t>
      </w:r>
      <w:r w:rsidR="00DD0C9A" w:rsidRPr="00241572">
        <w:rPr>
          <w:rFonts w:ascii="Times New Roman" w:hAnsi="Times New Roman" w:cs="Times New Roman"/>
          <w:color w:val="000000"/>
          <w:sz w:val="24"/>
          <w:szCs w:val="24"/>
        </w:rPr>
        <w:t xml:space="preserve"> </w:t>
      </w:r>
      <w:r w:rsidR="004A683A" w:rsidRPr="00241572">
        <w:rPr>
          <w:rFonts w:ascii="Times New Roman" w:hAnsi="Times New Roman" w:cs="Times New Roman"/>
          <w:color w:val="000000"/>
          <w:sz w:val="24"/>
          <w:szCs w:val="24"/>
        </w:rPr>
        <w:t>superior de acuerdo con las finalidades que se quieren lograr, los contenidos que</w:t>
      </w:r>
      <w:r w:rsidR="00DD0C9A" w:rsidRPr="00241572">
        <w:rPr>
          <w:rFonts w:ascii="Times New Roman" w:hAnsi="Times New Roman" w:cs="Times New Roman"/>
          <w:color w:val="000000"/>
          <w:sz w:val="24"/>
          <w:szCs w:val="24"/>
        </w:rPr>
        <w:t xml:space="preserve"> </w:t>
      </w:r>
      <w:r w:rsidR="004A683A" w:rsidRPr="00241572">
        <w:rPr>
          <w:rFonts w:ascii="Times New Roman" w:hAnsi="Times New Roman" w:cs="Times New Roman"/>
          <w:color w:val="000000"/>
          <w:sz w:val="24"/>
          <w:szCs w:val="24"/>
        </w:rPr>
        <w:t>se deben transmitir, los métodos en los que se van a apoyar, los agentes que</w:t>
      </w:r>
      <w:r w:rsidR="00DD0C9A" w:rsidRPr="00241572">
        <w:rPr>
          <w:rFonts w:ascii="Times New Roman" w:hAnsi="Times New Roman" w:cs="Times New Roman"/>
          <w:color w:val="000000"/>
          <w:sz w:val="24"/>
          <w:szCs w:val="24"/>
        </w:rPr>
        <w:t xml:space="preserve"> </w:t>
      </w:r>
      <w:r w:rsidR="004A683A" w:rsidRPr="00241572">
        <w:rPr>
          <w:rFonts w:ascii="Times New Roman" w:hAnsi="Times New Roman" w:cs="Times New Roman"/>
          <w:color w:val="000000"/>
          <w:sz w:val="24"/>
          <w:szCs w:val="24"/>
        </w:rPr>
        <w:t>deben intervenir, los espaci</w:t>
      </w:r>
      <w:r w:rsidR="00630B94" w:rsidRPr="00241572">
        <w:rPr>
          <w:rFonts w:ascii="Times New Roman" w:hAnsi="Times New Roman" w:cs="Times New Roman"/>
          <w:color w:val="000000"/>
          <w:sz w:val="24"/>
          <w:szCs w:val="24"/>
        </w:rPr>
        <w:t xml:space="preserve">os y tiempos en los que se va a </w:t>
      </w:r>
      <w:r w:rsidRPr="00241572">
        <w:rPr>
          <w:rFonts w:ascii="Times New Roman" w:hAnsi="Times New Roman" w:cs="Times New Roman"/>
          <w:color w:val="000000"/>
          <w:sz w:val="24"/>
          <w:szCs w:val="24"/>
        </w:rPr>
        <w:t xml:space="preserve">realizar </w:t>
      </w:r>
      <w:r w:rsidR="004A683A" w:rsidRPr="00241572">
        <w:rPr>
          <w:rFonts w:ascii="Times New Roman" w:hAnsi="Times New Roman" w:cs="Times New Roman"/>
          <w:color w:val="000000"/>
          <w:sz w:val="24"/>
          <w:szCs w:val="24"/>
        </w:rPr>
        <w:t>esta</w:t>
      </w:r>
      <w:r w:rsidR="00DD0C9A" w:rsidRPr="00241572">
        <w:rPr>
          <w:rFonts w:ascii="Times New Roman" w:hAnsi="Times New Roman" w:cs="Times New Roman"/>
          <w:color w:val="000000"/>
          <w:sz w:val="24"/>
          <w:szCs w:val="24"/>
        </w:rPr>
        <w:t xml:space="preserve"> </w:t>
      </w:r>
      <w:r w:rsidR="004A683A" w:rsidRPr="00241572">
        <w:rPr>
          <w:rFonts w:ascii="Times New Roman" w:hAnsi="Times New Roman" w:cs="Times New Roman"/>
          <w:color w:val="000000"/>
          <w:sz w:val="24"/>
          <w:szCs w:val="24"/>
        </w:rPr>
        <w:t>actividad, y, fundamentalmente, prepararse para desarrollar competencias que</w:t>
      </w:r>
      <w:r w:rsidR="00DD0C9A" w:rsidRPr="00241572">
        <w:rPr>
          <w:rFonts w:ascii="Times New Roman" w:hAnsi="Times New Roman" w:cs="Times New Roman"/>
          <w:color w:val="000000"/>
          <w:sz w:val="24"/>
          <w:szCs w:val="24"/>
        </w:rPr>
        <w:t xml:space="preserve"> </w:t>
      </w:r>
      <w:r w:rsidR="004A683A" w:rsidRPr="00241572">
        <w:rPr>
          <w:rFonts w:ascii="Times New Roman" w:hAnsi="Times New Roman" w:cs="Times New Roman"/>
          <w:color w:val="000000"/>
          <w:sz w:val="24"/>
          <w:szCs w:val="24"/>
        </w:rPr>
        <w:t xml:space="preserve">permitan la acción formativa de calidad dentro de un nuevo escenario, tanto </w:t>
      </w:r>
      <w:r w:rsidRPr="00241572">
        <w:rPr>
          <w:rFonts w:ascii="Times New Roman" w:hAnsi="Times New Roman" w:cs="Times New Roman"/>
          <w:color w:val="000000"/>
          <w:sz w:val="24"/>
          <w:szCs w:val="24"/>
        </w:rPr>
        <w:t xml:space="preserve">para </w:t>
      </w:r>
      <w:r w:rsidR="004A683A" w:rsidRPr="00241572">
        <w:rPr>
          <w:rFonts w:ascii="Times New Roman" w:hAnsi="Times New Roman" w:cs="Times New Roman"/>
          <w:color w:val="000000"/>
          <w:sz w:val="24"/>
          <w:szCs w:val="24"/>
        </w:rPr>
        <w:t xml:space="preserve">el estudiante como </w:t>
      </w:r>
      <w:r w:rsidRPr="00241572">
        <w:rPr>
          <w:rFonts w:ascii="Times New Roman" w:hAnsi="Times New Roman" w:cs="Times New Roman"/>
          <w:color w:val="000000"/>
          <w:sz w:val="24"/>
          <w:szCs w:val="24"/>
        </w:rPr>
        <w:t xml:space="preserve">para </w:t>
      </w:r>
      <w:r w:rsidR="004A683A" w:rsidRPr="00241572">
        <w:rPr>
          <w:rFonts w:ascii="Times New Roman" w:hAnsi="Times New Roman" w:cs="Times New Roman"/>
          <w:color w:val="000000"/>
          <w:sz w:val="24"/>
          <w:szCs w:val="24"/>
        </w:rPr>
        <w:t xml:space="preserve">el profesor </w:t>
      </w:r>
      <w:r w:rsidRPr="00241572">
        <w:rPr>
          <w:rFonts w:ascii="Times New Roman" w:hAnsi="Times New Roman" w:cs="Times New Roman"/>
          <w:color w:val="000000"/>
          <w:sz w:val="24"/>
          <w:szCs w:val="24"/>
        </w:rPr>
        <w:t>hacia el cumplimiento del  objetivo pedagógico.</w:t>
      </w:r>
      <w:r w:rsidR="004A683A" w:rsidRPr="00241572">
        <w:rPr>
          <w:rFonts w:ascii="Times New Roman" w:hAnsi="Times New Roman" w:cs="Times New Roman"/>
          <w:color w:val="000000"/>
          <w:sz w:val="24"/>
          <w:szCs w:val="24"/>
        </w:rPr>
        <w:t xml:space="preserve"> </w:t>
      </w:r>
    </w:p>
    <w:p w:rsidR="004A683A" w:rsidRPr="00241572" w:rsidRDefault="004A683A" w:rsidP="00E44460">
      <w:pPr>
        <w:autoSpaceDE w:val="0"/>
        <w:autoSpaceDN w:val="0"/>
        <w:adjustRightInd w:val="0"/>
        <w:spacing w:after="0" w:line="240" w:lineRule="auto"/>
        <w:jc w:val="both"/>
        <w:rPr>
          <w:rFonts w:ascii="Times New Roman" w:hAnsi="Times New Roman" w:cs="Times New Roman"/>
          <w:sz w:val="24"/>
          <w:szCs w:val="24"/>
        </w:rPr>
      </w:pPr>
      <w:r w:rsidRPr="00241572">
        <w:rPr>
          <w:rFonts w:ascii="Times New Roman" w:hAnsi="Times New Roman" w:cs="Times New Roman"/>
          <w:color w:val="000000"/>
          <w:sz w:val="24"/>
          <w:szCs w:val="24"/>
        </w:rPr>
        <w:t>Para muchos autores, hablar de competencias no es un tema simple. Según</w:t>
      </w:r>
      <w:r w:rsidR="00432453" w:rsidRPr="00241572">
        <w:rPr>
          <w:rFonts w:ascii="Times New Roman" w:hAnsi="Times New Roman" w:cs="Times New Roman"/>
          <w:color w:val="000000"/>
          <w:sz w:val="24"/>
          <w:szCs w:val="24"/>
        </w:rPr>
        <w:t xml:space="preserve"> </w:t>
      </w:r>
      <w:r w:rsidR="007975A3" w:rsidRPr="00241572">
        <w:rPr>
          <w:rFonts w:ascii="Times New Roman" w:hAnsi="Times New Roman" w:cs="Times New Roman"/>
          <w:color w:val="000000"/>
          <w:sz w:val="24"/>
          <w:szCs w:val="24"/>
        </w:rPr>
        <w:t xml:space="preserve"> </w:t>
      </w:r>
      <w:proofErr w:type="spellStart"/>
      <w:r w:rsidR="00202925" w:rsidRPr="00241572">
        <w:rPr>
          <w:rFonts w:ascii="Times New Roman" w:hAnsi="Times New Roman" w:cs="Times New Roman"/>
          <w:color w:val="000000"/>
          <w:sz w:val="24"/>
          <w:szCs w:val="24"/>
        </w:rPr>
        <w:t>Zabalza</w:t>
      </w:r>
      <w:proofErr w:type="spellEnd"/>
      <w:r w:rsidR="00202925" w:rsidRPr="00241572">
        <w:rPr>
          <w:rFonts w:ascii="Times New Roman" w:hAnsi="Times New Roman" w:cs="Times New Roman"/>
          <w:color w:val="000000"/>
          <w:sz w:val="24"/>
          <w:szCs w:val="24"/>
        </w:rPr>
        <w:t xml:space="preserve"> (2007), </w:t>
      </w:r>
      <w:r w:rsidR="004E1AF4" w:rsidRPr="00241572">
        <w:rPr>
          <w:rFonts w:ascii="Times New Roman" w:hAnsi="Times New Roman" w:cs="Times New Roman"/>
          <w:color w:val="000000"/>
          <w:sz w:val="24"/>
          <w:szCs w:val="24"/>
        </w:rPr>
        <w:t>no se trata únicamente de cuá</w:t>
      </w:r>
      <w:r w:rsidRPr="00241572">
        <w:rPr>
          <w:rFonts w:ascii="Times New Roman" w:hAnsi="Times New Roman" w:cs="Times New Roman"/>
          <w:color w:val="000000"/>
          <w:sz w:val="24"/>
          <w:szCs w:val="24"/>
        </w:rPr>
        <w:t>les competencias se pueden</w:t>
      </w:r>
      <w:r w:rsidR="007975A3"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escoger para definir un perfil y organizar la formación para poderlo desempeñar,</w:t>
      </w:r>
      <w:r w:rsidR="007975A3"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sino el por qué la decisión de utilizar el enfoque de competencias y no otros más</w:t>
      </w:r>
      <w:r w:rsidR="007975A3"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centrados en disciplinas o en los componentes culturales, o más aún, ¿qué o</w:t>
      </w:r>
      <w:r w:rsidR="007975A3"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 xml:space="preserve">quién van a determinar cuáles son esas competencias? ¿Serán competencias </w:t>
      </w:r>
      <w:r w:rsidR="007975A3"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similares para la docencia en todos los contextos?, o ¿será preferible abrir</w:t>
      </w:r>
      <w:r w:rsidR="007975A3"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diversos espacios de formación en función de las necesidades, capacidades o</w:t>
      </w:r>
      <w:r w:rsidR="007975A3"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intereses de la institución como tal y del docente?</w:t>
      </w:r>
      <w:r w:rsidR="00F844C7" w:rsidRPr="00241572">
        <w:rPr>
          <w:rFonts w:ascii="Times New Roman" w:hAnsi="Times New Roman" w:cs="Times New Roman"/>
          <w:color w:val="000000"/>
          <w:sz w:val="24"/>
          <w:szCs w:val="24"/>
        </w:rPr>
        <w:t xml:space="preserve"> </w:t>
      </w:r>
      <w:r w:rsidR="00000248">
        <w:rPr>
          <w:rFonts w:ascii="Times New Roman" w:hAnsi="Times New Roman" w:cs="Times New Roman"/>
          <w:noProof/>
          <w:color w:val="000000"/>
          <w:sz w:val="24"/>
          <w:szCs w:val="24"/>
        </w:rPr>
        <w:t>(Zabalza, 2007, p</w:t>
      </w:r>
      <w:r w:rsidR="00000248" w:rsidRPr="00241572">
        <w:rPr>
          <w:rFonts w:ascii="Times New Roman" w:hAnsi="Times New Roman" w:cs="Times New Roman"/>
          <w:noProof/>
          <w:color w:val="000000"/>
          <w:sz w:val="24"/>
          <w:szCs w:val="24"/>
        </w:rPr>
        <w:t>. 10)</w:t>
      </w:r>
      <w:r w:rsidR="00AD5925"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hace mención de cinco categorías de competencias,</w:t>
      </w:r>
      <w:r w:rsidR="007975A3"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propue</w:t>
      </w:r>
      <w:r w:rsidR="006663A8" w:rsidRPr="00241572">
        <w:rPr>
          <w:rFonts w:ascii="Times New Roman" w:hAnsi="Times New Roman" w:cs="Times New Roman"/>
          <w:color w:val="000000"/>
          <w:sz w:val="24"/>
          <w:szCs w:val="24"/>
        </w:rPr>
        <w:t>s</w:t>
      </w:r>
      <w:r w:rsidRPr="00241572">
        <w:rPr>
          <w:rFonts w:ascii="Times New Roman" w:hAnsi="Times New Roman" w:cs="Times New Roman"/>
          <w:color w:val="000000"/>
          <w:sz w:val="24"/>
          <w:szCs w:val="24"/>
        </w:rPr>
        <w:t xml:space="preserve">tas por </w:t>
      </w:r>
      <w:r w:rsidR="00000248">
        <w:rPr>
          <w:rFonts w:ascii="Times New Roman" w:hAnsi="Times New Roman" w:cs="Times New Roman"/>
          <w:noProof/>
          <w:color w:val="000000"/>
          <w:sz w:val="24"/>
          <w:szCs w:val="24"/>
        </w:rPr>
        <w:t>(Houston, 1985, pp</w:t>
      </w:r>
      <w:r w:rsidR="00000248" w:rsidRPr="00241572">
        <w:rPr>
          <w:rFonts w:ascii="Times New Roman" w:hAnsi="Times New Roman" w:cs="Times New Roman"/>
          <w:noProof/>
          <w:color w:val="000000"/>
          <w:sz w:val="24"/>
          <w:szCs w:val="24"/>
        </w:rPr>
        <w:t>. 898-906)</w:t>
      </w:r>
      <w:r w:rsidR="00AD5925" w:rsidRPr="00241572">
        <w:rPr>
          <w:rFonts w:ascii="Times New Roman" w:hAnsi="Times New Roman" w:cs="Times New Roman"/>
          <w:color w:val="000000"/>
          <w:sz w:val="24"/>
          <w:szCs w:val="24"/>
        </w:rPr>
        <w:t>:</w:t>
      </w:r>
    </w:p>
    <w:p w:rsidR="004A683A" w:rsidRPr="00241572" w:rsidRDefault="00F844C7" w:rsidP="00000248">
      <w:pPr>
        <w:autoSpaceDE w:val="0"/>
        <w:autoSpaceDN w:val="0"/>
        <w:adjustRightInd w:val="0"/>
        <w:spacing w:after="0" w:line="240" w:lineRule="auto"/>
        <w:ind w:left="567" w:right="567"/>
        <w:jc w:val="both"/>
        <w:rPr>
          <w:rFonts w:ascii="Times New Roman" w:hAnsi="Times New Roman" w:cs="Times New Roman"/>
          <w:color w:val="000000"/>
          <w:sz w:val="24"/>
          <w:szCs w:val="24"/>
        </w:rPr>
      </w:pPr>
      <w:r w:rsidRPr="00241572">
        <w:rPr>
          <w:rFonts w:ascii="Times New Roman" w:hAnsi="Times New Roman" w:cs="Times New Roman"/>
          <w:color w:val="000000"/>
          <w:sz w:val="24"/>
          <w:szCs w:val="24"/>
        </w:rPr>
        <w:t xml:space="preserve">1. </w:t>
      </w:r>
      <w:r w:rsidR="004A683A" w:rsidRPr="00241572">
        <w:rPr>
          <w:rFonts w:ascii="Times New Roman" w:hAnsi="Times New Roman" w:cs="Times New Roman"/>
          <w:color w:val="000000"/>
          <w:sz w:val="24"/>
          <w:szCs w:val="24"/>
        </w:rPr>
        <w:t>Competencias como un conjunto de conocimientos y habilidades cognitivas que los profesionales deben poseer.</w:t>
      </w:r>
      <w:r w:rsidR="00000248">
        <w:rPr>
          <w:rFonts w:ascii="Times New Roman" w:hAnsi="Times New Roman" w:cs="Times New Roman"/>
          <w:color w:val="000000"/>
          <w:sz w:val="24"/>
          <w:szCs w:val="24"/>
        </w:rPr>
        <w:t xml:space="preserve"> </w:t>
      </w:r>
      <w:r w:rsidR="004A683A" w:rsidRPr="00241572">
        <w:rPr>
          <w:rFonts w:ascii="Times New Roman" w:hAnsi="Times New Roman" w:cs="Times New Roman"/>
          <w:color w:val="000000"/>
          <w:sz w:val="24"/>
          <w:szCs w:val="24"/>
        </w:rPr>
        <w:t>2. Competencias como un conjunto de actuaciones prácticas que los docentes han de ser capaces de ejecutar efectivamente. Para este caso,</w:t>
      </w:r>
      <w:r w:rsidR="00AD5925" w:rsidRPr="00241572">
        <w:rPr>
          <w:rFonts w:ascii="Times New Roman" w:hAnsi="Times New Roman" w:cs="Times New Roman"/>
          <w:color w:val="000000"/>
          <w:sz w:val="24"/>
          <w:szCs w:val="24"/>
        </w:rPr>
        <w:t xml:space="preserve"> </w:t>
      </w:r>
      <w:r w:rsidR="004A683A" w:rsidRPr="00241572">
        <w:rPr>
          <w:rFonts w:ascii="Times New Roman" w:hAnsi="Times New Roman" w:cs="Times New Roman"/>
          <w:color w:val="000000"/>
          <w:sz w:val="24"/>
          <w:szCs w:val="24"/>
        </w:rPr>
        <w:t>no basta con “saber sobre” o “saber cómo”, hay que saber operar</w:t>
      </w:r>
      <w:r w:rsidR="00AD5925" w:rsidRPr="00241572">
        <w:rPr>
          <w:rFonts w:ascii="Times New Roman" w:hAnsi="Times New Roman" w:cs="Times New Roman"/>
          <w:color w:val="000000"/>
          <w:sz w:val="24"/>
          <w:szCs w:val="24"/>
        </w:rPr>
        <w:t xml:space="preserve"> </w:t>
      </w:r>
      <w:r w:rsidR="004A683A" w:rsidRPr="00241572">
        <w:rPr>
          <w:rFonts w:ascii="Times New Roman" w:hAnsi="Times New Roman" w:cs="Times New Roman"/>
          <w:color w:val="000000"/>
          <w:sz w:val="24"/>
          <w:szCs w:val="24"/>
        </w:rPr>
        <w:t>prácticamente. 3. Competencias como ejercicio eficaz de una función. Eficacia que se</w:t>
      </w:r>
      <w:r w:rsidR="00AD5925" w:rsidRPr="00241572">
        <w:rPr>
          <w:rFonts w:ascii="Times New Roman" w:hAnsi="Times New Roman" w:cs="Times New Roman"/>
          <w:color w:val="000000"/>
          <w:sz w:val="24"/>
          <w:szCs w:val="24"/>
        </w:rPr>
        <w:t xml:space="preserve"> </w:t>
      </w:r>
      <w:r w:rsidR="004A683A" w:rsidRPr="00241572">
        <w:rPr>
          <w:rFonts w:ascii="Times New Roman" w:hAnsi="Times New Roman" w:cs="Times New Roman"/>
          <w:color w:val="000000"/>
          <w:sz w:val="24"/>
          <w:szCs w:val="24"/>
        </w:rPr>
        <w:t>establece con base a resultados de las operaciones llevadas a cabo por</w:t>
      </w:r>
      <w:r w:rsidR="00AD5925" w:rsidRPr="00241572">
        <w:rPr>
          <w:rFonts w:ascii="Times New Roman" w:hAnsi="Times New Roman" w:cs="Times New Roman"/>
          <w:color w:val="000000"/>
          <w:sz w:val="24"/>
          <w:szCs w:val="24"/>
        </w:rPr>
        <w:t xml:space="preserve"> </w:t>
      </w:r>
      <w:r w:rsidR="004A683A" w:rsidRPr="00241572">
        <w:rPr>
          <w:rFonts w:ascii="Times New Roman" w:hAnsi="Times New Roman" w:cs="Times New Roman"/>
          <w:color w:val="000000"/>
          <w:sz w:val="24"/>
          <w:szCs w:val="24"/>
        </w:rPr>
        <w:t xml:space="preserve">el profesional, los cambios logrados por su actuación. 4. Competencias como conjunto de </w:t>
      </w:r>
      <w:r w:rsidR="00AD5925" w:rsidRPr="00241572">
        <w:rPr>
          <w:rFonts w:ascii="Times New Roman" w:hAnsi="Times New Roman" w:cs="Times New Roman"/>
          <w:color w:val="000000"/>
          <w:sz w:val="24"/>
          <w:szCs w:val="24"/>
        </w:rPr>
        <w:t xml:space="preserve">actitudes, formas de actuación, </w:t>
      </w:r>
      <w:r w:rsidR="004A683A" w:rsidRPr="00241572">
        <w:rPr>
          <w:rFonts w:ascii="Times New Roman" w:hAnsi="Times New Roman" w:cs="Times New Roman"/>
          <w:color w:val="000000"/>
          <w:sz w:val="24"/>
          <w:szCs w:val="24"/>
        </w:rPr>
        <w:t>sensibilidades, valores, etc., que se supone han de caracterizar la</w:t>
      </w:r>
      <w:r w:rsidR="00AD5925" w:rsidRPr="00241572">
        <w:rPr>
          <w:rFonts w:ascii="Times New Roman" w:hAnsi="Times New Roman" w:cs="Times New Roman"/>
          <w:color w:val="000000"/>
          <w:sz w:val="24"/>
          <w:szCs w:val="24"/>
        </w:rPr>
        <w:t xml:space="preserve"> </w:t>
      </w:r>
      <w:r w:rsidR="004A683A" w:rsidRPr="00241572">
        <w:rPr>
          <w:rFonts w:ascii="Times New Roman" w:hAnsi="Times New Roman" w:cs="Times New Roman"/>
          <w:color w:val="000000"/>
          <w:sz w:val="24"/>
          <w:szCs w:val="24"/>
        </w:rPr>
        <w:t>actuación de un profesional, bien en general, o bien cuando actúa en un</w:t>
      </w:r>
      <w:r w:rsidR="00AD5925" w:rsidRPr="00241572">
        <w:rPr>
          <w:rFonts w:ascii="Times New Roman" w:hAnsi="Times New Roman" w:cs="Times New Roman"/>
          <w:color w:val="000000"/>
          <w:sz w:val="24"/>
          <w:szCs w:val="24"/>
        </w:rPr>
        <w:t xml:space="preserve"> </w:t>
      </w:r>
      <w:r w:rsidR="004A683A" w:rsidRPr="00241572">
        <w:rPr>
          <w:rFonts w:ascii="Times New Roman" w:hAnsi="Times New Roman" w:cs="Times New Roman"/>
          <w:color w:val="000000"/>
          <w:sz w:val="24"/>
          <w:szCs w:val="24"/>
        </w:rPr>
        <w:t>contexto determinado. 5. Competencias como conjunto de experiencias por las que el profesional</w:t>
      </w:r>
      <w:r w:rsidR="00AD5925" w:rsidRPr="00241572">
        <w:rPr>
          <w:rFonts w:ascii="Times New Roman" w:hAnsi="Times New Roman" w:cs="Times New Roman"/>
          <w:color w:val="000000"/>
          <w:sz w:val="24"/>
          <w:szCs w:val="24"/>
        </w:rPr>
        <w:t xml:space="preserve"> </w:t>
      </w:r>
      <w:r w:rsidR="004A683A" w:rsidRPr="00241572">
        <w:rPr>
          <w:rFonts w:ascii="Times New Roman" w:hAnsi="Times New Roman" w:cs="Times New Roman"/>
          <w:color w:val="000000"/>
          <w:sz w:val="24"/>
          <w:szCs w:val="24"/>
        </w:rPr>
        <w:t>ha de pasar. Algunos programas de formación incluyen experiencias de</w:t>
      </w:r>
      <w:r w:rsidR="00AD5925" w:rsidRPr="00241572">
        <w:rPr>
          <w:rFonts w:ascii="Times New Roman" w:hAnsi="Times New Roman" w:cs="Times New Roman"/>
          <w:color w:val="000000"/>
          <w:sz w:val="24"/>
          <w:szCs w:val="24"/>
        </w:rPr>
        <w:t xml:space="preserve"> </w:t>
      </w:r>
      <w:r w:rsidR="004A683A" w:rsidRPr="00241572">
        <w:rPr>
          <w:rFonts w:ascii="Times New Roman" w:hAnsi="Times New Roman" w:cs="Times New Roman"/>
          <w:color w:val="000000"/>
          <w:sz w:val="24"/>
          <w:szCs w:val="24"/>
        </w:rPr>
        <w:t>trabajo en enseñanza virtual, en la supervisión de prácticas de laboratorio</w:t>
      </w:r>
      <w:r w:rsidR="00AD5925" w:rsidRPr="00241572">
        <w:rPr>
          <w:rFonts w:ascii="Times New Roman" w:hAnsi="Times New Roman" w:cs="Times New Roman"/>
          <w:color w:val="000000"/>
          <w:sz w:val="24"/>
          <w:szCs w:val="24"/>
        </w:rPr>
        <w:t xml:space="preserve"> </w:t>
      </w:r>
      <w:r w:rsidR="004A683A" w:rsidRPr="00241572">
        <w:rPr>
          <w:rFonts w:ascii="Times New Roman" w:hAnsi="Times New Roman" w:cs="Times New Roman"/>
          <w:color w:val="000000"/>
          <w:sz w:val="24"/>
          <w:szCs w:val="24"/>
        </w:rPr>
        <w:t>o de campo, intercambios, etc. Más que predeterminar lo que cada uno</w:t>
      </w:r>
      <w:r w:rsidR="00AD5925" w:rsidRPr="00241572">
        <w:rPr>
          <w:rFonts w:ascii="Times New Roman" w:hAnsi="Times New Roman" w:cs="Times New Roman"/>
          <w:color w:val="000000"/>
          <w:sz w:val="24"/>
          <w:szCs w:val="24"/>
        </w:rPr>
        <w:t xml:space="preserve"> </w:t>
      </w:r>
      <w:r w:rsidR="004A683A" w:rsidRPr="00241572">
        <w:rPr>
          <w:rFonts w:ascii="Times New Roman" w:hAnsi="Times New Roman" w:cs="Times New Roman"/>
          <w:color w:val="000000"/>
          <w:sz w:val="24"/>
          <w:szCs w:val="24"/>
        </w:rPr>
        <w:t>de esos momentos de formación deja como resultado, se trata de definir</w:t>
      </w:r>
      <w:r w:rsidR="00AD5925" w:rsidRPr="00241572">
        <w:rPr>
          <w:rFonts w:ascii="Times New Roman" w:hAnsi="Times New Roman" w:cs="Times New Roman"/>
          <w:color w:val="000000"/>
          <w:sz w:val="24"/>
          <w:szCs w:val="24"/>
        </w:rPr>
        <w:t xml:space="preserve"> </w:t>
      </w:r>
      <w:r w:rsidR="004A683A" w:rsidRPr="00241572">
        <w:rPr>
          <w:rFonts w:ascii="Times New Roman" w:hAnsi="Times New Roman" w:cs="Times New Roman"/>
          <w:color w:val="000000"/>
          <w:sz w:val="24"/>
          <w:szCs w:val="24"/>
        </w:rPr>
        <w:t xml:space="preserve">“oportunidades de aprendizaje” de las cuales se esperan consecuencias </w:t>
      </w:r>
      <w:r w:rsidR="00AD5925" w:rsidRPr="00241572">
        <w:rPr>
          <w:rFonts w:ascii="Times New Roman" w:hAnsi="Times New Roman" w:cs="Times New Roman"/>
          <w:color w:val="000000"/>
          <w:sz w:val="24"/>
          <w:szCs w:val="24"/>
        </w:rPr>
        <w:t xml:space="preserve"> </w:t>
      </w:r>
      <w:r w:rsidR="004A683A" w:rsidRPr="00241572">
        <w:rPr>
          <w:rFonts w:ascii="Times New Roman" w:hAnsi="Times New Roman" w:cs="Times New Roman"/>
          <w:color w:val="000000"/>
          <w:sz w:val="24"/>
          <w:szCs w:val="24"/>
        </w:rPr>
        <w:t>importantes para la formación de los futuros profesionales.</w:t>
      </w:r>
    </w:p>
    <w:p w:rsidR="004A683A" w:rsidRPr="00241572" w:rsidRDefault="004A683A" w:rsidP="00E44460">
      <w:pPr>
        <w:autoSpaceDE w:val="0"/>
        <w:autoSpaceDN w:val="0"/>
        <w:adjustRightInd w:val="0"/>
        <w:spacing w:after="0" w:line="240" w:lineRule="auto"/>
        <w:jc w:val="both"/>
        <w:rPr>
          <w:rFonts w:ascii="Times New Roman" w:hAnsi="Times New Roman" w:cs="Times New Roman"/>
          <w:sz w:val="24"/>
          <w:szCs w:val="24"/>
        </w:rPr>
      </w:pPr>
      <w:r w:rsidRPr="00241572">
        <w:rPr>
          <w:rFonts w:ascii="Times New Roman" w:hAnsi="Times New Roman" w:cs="Times New Roman"/>
          <w:color w:val="000000"/>
          <w:sz w:val="24"/>
          <w:szCs w:val="24"/>
        </w:rPr>
        <w:lastRenderedPageBreak/>
        <w:t>La competencia implica reconocer cuál es la acción necesaria para resolver una</w:t>
      </w:r>
      <w:r w:rsidR="00AD5925"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 xml:space="preserve">situación problemática y saber ejecutarla. </w:t>
      </w:r>
      <w:r w:rsidR="00260FDE" w:rsidRPr="00241572">
        <w:rPr>
          <w:rFonts w:ascii="Times New Roman" w:hAnsi="Times New Roman" w:cs="Times New Roman"/>
          <w:color w:val="000000"/>
          <w:sz w:val="24"/>
          <w:szCs w:val="24"/>
        </w:rPr>
        <w:t>Se puede</w:t>
      </w:r>
      <w:r w:rsidRPr="00241572">
        <w:rPr>
          <w:rFonts w:ascii="Times New Roman" w:hAnsi="Times New Roman" w:cs="Times New Roman"/>
          <w:color w:val="000000"/>
          <w:sz w:val="24"/>
          <w:szCs w:val="24"/>
        </w:rPr>
        <w:t xml:space="preserve"> hablar entonces que para</w:t>
      </w:r>
      <w:r w:rsidR="00AD5925"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ejercer la docencia universitaria se requieren ciertas competencias, más aún hoy</w:t>
      </w:r>
      <w:r w:rsidR="00AD5925"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día que se tienen distintos contextos donde se está llevando a cabo la acción de</w:t>
      </w:r>
      <w:r w:rsidR="00AD5925"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enseñanza-aprendizaje debido a la inserción de las tecnologías. Esta nueva</w:t>
      </w:r>
      <w:r w:rsidR="00AD5925"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realidad obliga a que adicional a las competencias que ya se tienen o suponen</w:t>
      </w:r>
      <w:r w:rsidR="00AD5925"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necesarias, el profesor universitario deba poseer otras competencias que lo</w:t>
      </w:r>
      <w:r w:rsidR="00AD5925"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transformen en un verdadero guía y tutor que no sólo transmita conocimientos a</w:t>
      </w:r>
      <w:r w:rsidR="00AD5925"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sus estudiantes, sino, que los enseñe a aprender de manera autónoma,</w:t>
      </w:r>
      <w:r w:rsidR="00AD5925"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aprovechando la cantidad de recursos que se ofrecen las nuevas herramientas</w:t>
      </w:r>
      <w:r w:rsidR="00AD5925"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TIC y espacios tecnológicos donde se efectúa la acción docente.</w:t>
      </w:r>
      <w:r w:rsidRPr="00241572">
        <w:rPr>
          <w:rFonts w:ascii="Times New Roman" w:hAnsi="Times New Roman" w:cs="Times New Roman"/>
          <w:color w:val="2D2D2D"/>
          <w:sz w:val="24"/>
          <w:szCs w:val="24"/>
        </w:rPr>
        <w:t xml:space="preserve"> </w:t>
      </w:r>
    </w:p>
    <w:p w:rsidR="004A683A" w:rsidRPr="00241572" w:rsidRDefault="00202925" w:rsidP="00E44460">
      <w:pPr>
        <w:autoSpaceDE w:val="0"/>
        <w:autoSpaceDN w:val="0"/>
        <w:adjustRightInd w:val="0"/>
        <w:spacing w:after="0" w:line="240" w:lineRule="auto"/>
        <w:jc w:val="both"/>
        <w:rPr>
          <w:rFonts w:ascii="Times New Roman" w:hAnsi="Times New Roman" w:cs="Times New Roman"/>
          <w:sz w:val="24"/>
          <w:szCs w:val="24"/>
        </w:rPr>
      </w:pPr>
      <w:r w:rsidRPr="00241572">
        <w:rPr>
          <w:rFonts w:ascii="Times New Roman" w:hAnsi="Times New Roman" w:cs="Times New Roman"/>
          <w:color w:val="000000"/>
          <w:sz w:val="24"/>
          <w:szCs w:val="24"/>
        </w:rPr>
        <w:t>B</w:t>
      </w:r>
      <w:r w:rsidR="004A683A" w:rsidRPr="00241572">
        <w:rPr>
          <w:rFonts w:ascii="Times New Roman" w:hAnsi="Times New Roman" w:cs="Times New Roman"/>
          <w:color w:val="000000"/>
          <w:sz w:val="24"/>
          <w:szCs w:val="24"/>
        </w:rPr>
        <w:t>ajo este enfoque, resulta interesante preguntarse: ¿cuál sería el aporte de</w:t>
      </w:r>
      <w:r w:rsidR="00AD5925" w:rsidRPr="00241572">
        <w:rPr>
          <w:rFonts w:ascii="Times New Roman" w:hAnsi="Times New Roman" w:cs="Times New Roman"/>
          <w:color w:val="000000"/>
          <w:sz w:val="24"/>
          <w:szCs w:val="24"/>
        </w:rPr>
        <w:t xml:space="preserve"> </w:t>
      </w:r>
      <w:r w:rsidR="004A683A" w:rsidRPr="00241572">
        <w:rPr>
          <w:rFonts w:ascii="Times New Roman" w:hAnsi="Times New Roman" w:cs="Times New Roman"/>
          <w:iCs/>
          <w:color w:val="000000"/>
          <w:sz w:val="24"/>
          <w:szCs w:val="24"/>
        </w:rPr>
        <w:t>formar competencias</w:t>
      </w:r>
      <w:r w:rsidR="004A683A" w:rsidRPr="00241572">
        <w:rPr>
          <w:rFonts w:ascii="Times New Roman" w:hAnsi="Times New Roman" w:cs="Times New Roman"/>
          <w:color w:val="000000"/>
          <w:sz w:val="24"/>
          <w:szCs w:val="24"/>
        </w:rPr>
        <w:t xml:space="preserve"> en el docente universitario? Interpretando a </w:t>
      </w:r>
      <w:r w:rsidRPr="00241572">
        <w:rPr>
          <w:rFonts w:ascii="Times New Roman" w:hAnsi="Times New Roman" w:cs="Times New Roman"/>
          <w:color w:val="000000"/>
          <w:sz w:val="24"/>
          <w:szCs w:val="24"/>
        </w:rPr>
        <w:t>Salas Zapata (2005)</w:t>
      </w:r>
      <w:r w:rsidR="00AD5925" w:rsidRPr="00241572">
        <w:rPr>
          <w:rFonts w:ascii="Times New Roman" w:hAnsi="Times New Roman" w:cs="Times New Roman"/>
          <w:color w:val="000000"/>
          <w:sz w:val="24"/>
          <w:szCs w:val="24"/>
        </w:rPr>
        <w:t xml:space="preserve"> </w:t>
      </w:r>
      <w:r w:rsidR="004A683A" w:rsidRPr="00241572">
        <w:rPr>
          <w:rFonts w:ascii="Times New Roman" w:hAnsi="Times New Roman" w:cs="Times New Roman"/>
          <w:color w:val="000000"/>
          <w:sz w:val="24"/>
          <w:szCs w:val="24"/>
        </w:rPr>
        <w:t>éste sería el resultado de un modelo integral que permita debatir y analizar si</w:t>
      </w:r>
      <w:r w:rsidR="00AD5925" w:rsidRPr="00241572">
        <w:rPr>
          <w:rFonts w:ascii="Times New Roman" w:hAnsi="Times New Roman" w:cs="Times New Roman"/>
          <w:color w:val="000000"/>
          <w:sz w:val="24"/>
          <w:szCs w:val="24"/>
        </w:rPr>
        <w:t xml:space="preserve"> </w:t>
      </w:r>
      <w:r w:rsidR="004A683A" w:rsidRPr="00241572">
        <w:rPr>
          <w:rFonts w:ascii="Times New Roman" w:hAnsi="Times New Roman" w:cs="Times New Roman"/>
          <w:color w:val="000000"/>
          <w:sz w:val="24"/>
          <w:szCs w:val="24"/>
        </w:rPr>
        <w:t>resulta pertinente el proceso educativo, que visualice al sujeto de aprendizaje como un actor transformador de la realidad, pasando por una reflexión de los</w:t>
      </w:r>
      <w:r w:rsidR="00AD5925" w:rsidRPr="00241572">
        <w:rPr>
          <w:rFonts w:ascii="Times New Roman" w:hAnsi="Times New Roman" w:cs="Times New Roman"/>
          <w:color w:val="000000"/>
          <w:sz w:val="24"/>
          <w:szCs w:val="24"/>
        </w:rPr>
        <w:t xml:space="preserve"> </w:t>
      </w:r>
      <w:r w:rsidR="004A683A" w:rsidRPr="00241572">
        <w:rPr>
          <w:rFonts w:ascii="Times New Roman" w:hAnsi="Times New Roman" w:cs="Times New Roman"/>
          <w:color w:val="000000"/>
          <w:sz w:val="24"/>
          <w:szCs w:val="24"/>
        </w:rPr>
        <w:t>docentes que contribuya a que éstos puedan adaptarse a las nuevas</w:t>
      </w:r>
      <w:r w:rsidR="00AD5925" w:rsidRPr="00241572">
        <w:rPr>
          <w:rFonts w:ascii="Times New Roman" w:hAnsi="Times New Roman" w:cs="Times New Roman"/>
          <w:color w:val="000000"/>
          <w:sz w:val="24"/>
          <w:szCs w:val="24"/>
        </w:rPr>
        <w:t xml:space="preserve"> </w:t>
      </w:r>
      <w:r w:rsidR="004A683A" w:rsidRPr="00241572">
        <w:rPr>
          <w:rFonts w:ascii="Times New Roman" w:hAnsi="Times New Roman" w:cs="Times New Roman"/>
          <w:color w:val="000000"/>
          <w:sz w:val="24"/>
          <w:szCs w:val="24"/>
        </w:rPr>
        <w:t>generaciones de estudiantes, a sus procesos cognitivos, a sus a</w:t>
      </w:r>
      <w:r w:rsidR="005B5512" w:rsidRPr="00241572">
        <w:rPr>
          <w:rFonts w:ascii="Times New Roman" w:hAnsi="Times New Roman" w:cs="Times New Roman"/>
          <w:sz w:val="24"/>
          <w:szCs w:val="24"/>
        </w:rPr>
        <w:t>c</w:t>
      </w:r>
      <w:r w:rsidR="004A683A" w:rsidRPr="00241572">
        <w:rPr>
          <w:rFonts w:ascii="Times New Roman" w:hAnsi="Times New Roman" w:cs="Times New Roman"/>
          <w:color w:val="000000"/>
          <w:sz w:val="24"/>
          <w:szCs w:val="24"/>
        </w:rPr>
        <w:t>titudes; y no</w:t>
      </w:r>
      <w:r w:rsidR="00AD5925" w:rsidRPr="00241572">
        <w:rPr>
          <w:rFonts w:ascii="Times New Roman" w:hAnsi="Times New Roman" w:cs="Times New Roman"/>
          <w:color w:val="000000"/>
          <w:sz w:val="24"/>
          <w:szCs w:val="24"/>
        </w:rPr>
        <w:t xml:space="preserve"> </w:t>
      </w:r>
      <w:r w:rsidR="004A683A" w:rsidRPr="00241572">
        <w:rPr>
          <w:rFonts w:ascii="Times New Roman" w:hAnsi="Times New Roman" w:cs="Times New Roman"/>
          <w:color w:val="000000"/>
          <w:sz w:val="24"/>
          <w:szCs w:val="24"/>
        </w:rPr>
        <w:t>pretender que sea al contrario, es decir, que los estudiantes se adapten a sus</w:t>
      </w:r>
      <w:r w:rsidR="00AD5925" w:rsidRPr="00241572">
        <w:rPr>
          <w:rFonts w:ascii="Times New Roman" w:hAnsi="Times New Roman" w:cs="Times New Roman"/>
          <w:color w:val="000000"/>
          <w:sz w:val="24"/>
          <w:szCs w:val="24"/>
        </w:rPr>
        <w:t xml:space="preserve"> </w:t>
      </w:r>
      <w:r w:rsidR="004A683A" w:rsidRPr="00241572">
        <w:rPr>
          <w:rFonts w:ascii="Times New Roman" w:hAnsi="Times New Roman" w:cs="Times New Roman"/>
          <w:color w:val="000000"/>
          <w:sz w:val="24"/>
          <w:szCs w:val="24"/>
        </w:rPr>
        <w:t xml:space="preserve">docentes.  </w:t>
      </w:r>
    </w:p>
    <w:p w:rsidR="004A683A" w:rsidRPr="00241572" w:rsidRDefault="00AD5925" w:rsidP="00E44460">
      <w:pPr>
        <w:autoSpaceDE w:val="0"/>
        <w:autoSpaceDN w:val="0"/>
        <w:adjustRightInd w:val="0"/>
        <w:spacing w:after="0" w:line="240" w:lineRule="auto"/>
        <w:jc w:val="both"/>
        <w:rPr>
          <w:rFonts w:ascii="Times New Roman" w:hAnsi="Times New Roman" w:cs="Times New Roman"/>
          <w:color w:val="000000"/>
          <w:sz w:val="24"/>
          <w:szCs w:val="24"/>
        </w:rPr>
      </w:pPr>
      <w:r w:rsidRPr="00241572">
        <w:rPr>
          <w:rFonts w:ascii="Times New Roman" w:hAnsi="Times New Roman" w:cs="Times New Roman"/>
          <w:color w:val="000000"/>
          <w:sz w:val="24"/>
          <w:szCs w:val="24"/>
        </w:rPr>
        <w:t>Se puede</w:t>
      </w:r>
      <w:r w:rsidR="004A683A" w:rsidRPr="00241572">
        <w:rPr>
          <w:rFonts w:ascii="Times New Roman" w:hAnsi="Times New Roman" w:cs="Times New Roman"/>
          <w:color w:val="000000"/>
          <w:sz w:val="24"/>
          <w:szCs w:val="24"/>
        </w:rPr>
        <w:t xml:space="preserve"> entonces aseverar que en un proceso formativo para profesionales (tal</w:t>
      </w:r>
      <w:r w:rsidRPr="00241572">
        <w:rPr>
          <w:rFonts w:ascii="Times New Roman" w:hAnsi="Times New Roman" w:cs="Times New Roman"/>
          <w:color w:val="000000"/>
          <w:sz w:val="24"/>
          <w:szCs w:val="24"/>
        </w:rPr>
        <w:t xml:space="preserve"> </w:t>
      </w:r>
      <w:r w:rsidR="004A683A" w:rsidRPr="00241572">
        <w:rPr>
          <w:rFonts w:ascii="Times New Roman" w:hAnsi="Times New Roman" w:cs="Times New Roman"/>
          <w:color w:val="000000"/>
          <w:sz w:val="24"/>
          <w:szCs w:val="24"/>
        </w:rPr>
        <w:t>es el caso, de la profesión docente) bajo el enfoque de competencias, se</w:t>
      </w:r>
      <w:r w:rsidRPr="00241572">
        <w:rPr>
          <w:rFonts w:ascii="Times New Roman" w:hAnsi="Times New Roman" w:cs="Times New Roman"/>
          <w:color w:val="000000"/>
          <w:sz w:val="24"/>
          <w:szCs w:val="24"/>
        </w:rPr>
        <w:t xml:space="preserve"> </w:t>
      </w:r>
      <w:r w:rsidR="004A683A" w:rsidRPr="00241572">
        <w:rPr>
          <w:rFonts w:ascii="Times New Roman" w:hAnsi="Times New Roman" w:cs="Times New Roman"/>
          <w:color w:val="000000"/>
          <w:sz w:val="24"/>
          <w:szCs w:val="24"/>
        </w:rPr>
        <w:t>encuentra implícita la idea de un aprendizaje permanente, para crear las</w:t>
      </w:r>
      <w:r w:rsidRPr="00241572">
        <w:rPr>
          <w:rFonts w:ascii="Times New Roman" w:hAnsi="Times New Roman" w:cs="Times New Roman"/>
          <w:color w:val="000000"/>
          <w:sz w:val="24"/>
          <w:szCs w:val="24"/>
        </w:rPr>
        <w:t xml:space="preserve"> </w:t>
      </w:r>
      <w:r w:rsidR="004A683A" w:rsidRPr="00241572">
        <w:rPr>
          <w:rFonts w:ascii="Times New Roman" w:hAnsi="Times New Roman" w:cs="Times New Roman"/>
          <w:color w:val="000000"/>
          <w:sz w:val="24"/>
          <w:szCs w:val="24"/>
        </w:rPr>
        <w:t>condiciones de dar una respuesta adecuada a las demandas del ejercicio</w:t>
      </w:r>
      <w:r w:rsidRPr="00241572">
        <w:rPr>
          <w:rFonts w:ascii="Times New Roman" w:hAnsi="Times New Roman" w:cs="Times New Roman"/>
          <w:color w:val="000000"/>
          <w:sz w:val="24"/>
          <w:szCs w:val="24"/>
        </w:rPr>
        <w:t xml:space="preserve"> </w:t>
      </w:r>
      <w:r w:rsidR="004A683A" w:rsidRPr="00241572">
        <w:rPr>
          <w:rFonts w:ascii="Times New Roman" w:hAnsi="Times New Roman" w:cs="Times New Roman"/>
          <w:color w:val="000000"/>
          <w:sz w:val="24"/>
          <w:szCs w:val="24"/>
        </w:rPr>
        <w:t>profesional. Formar en competencias, visto desde cualquier perspectiva, bien</w:t>
      </w:r>
      <w:r w:rsidRPr="00241572">
        <w:rPr>
          <w:rFonts w:ascii="Times New Roman" w:hAnsi="Times New Roman" w:cs="Times New Roman"/>
          <w:color w:val="000000"/>
          <w:sz w:val="24"/>
          <w:szCs w:val="24"/>
        </w:rPr>
        <w:t xml:space="preserve"> </w:t>
      </w:r>
      <w:r w:rsidR="004A683A" w:rsidRPr="00241572">
        <w:rPr>
          <w:rFonts w:ascii="Times New Roman" w:hAnsi="Times New Roman" w:cs="Times New Roman"/>
          <w:color w:val="000000"/>
          <w:sz w:val="24"/>
          <w:szCs w:val="24"/>
        </w:rPr>
        <w:t>desde el docente o el estudiante, requiere un cambio de visión y paradigma;</w:t>
      </w:r>
      <w:r w:rsidRPr="00241572">
        <w:rPr>
          <w:rFonts w:ascii="Times New Roman" w:hAnsi="Times New Roman" w:cs="Times New Roman"/>
          <w:color w:val="000000"/>
          <w:sz w:val="24"/>
          <w:szCs w:val="24"/>
        </w:rPr>
        <w:t xml:space="preserve"> </w:t>
      </w:r>
      <w:r w:rsidR="004A683A" w:rsidRPr="00241572">
        <w:rPr>
          <w:rFonts w:ascii="Times New Roman" w:hAnsi="Times New Roman" w:cs="Times New Roman"/>
          <w:color w:val="000000"/>
          <w:sz w:val="24"/>
          <w:szCs w:val="24"/>
        </w:rPr>
        <w:t>supone pasar de la universidad del enseñar a la universidad del enseñar a</w:t>
      </w:r>
      <w:r w:rsidRPr="00241572">
        <w:rPr>
          <w:rFonts w:ascii="Times New Roman" w:hAnsi="Times New Roman" w:cs="Times New Roman"/>
          <w:color w:val="000000"/>
          <w:sz w:val="24"/>
          <w:szCs w:val="24"/>
        </w:rPr>
        <w:t xml:space="preserve"> </w:t>
      </w:r>
      <w:r w:rsidR="004A683A" w:rsidRPr="00241572">
        <w:rPr>
          <w:rFonts w:ascii="Times New Roman" w:hAnsi="Times New Roman" w:cs="Times New Roman"/>
          <w:color w:val="000000"/>
          <w:sz w:val="24"/>
          <w:szCs w:val="24"/>
        </w:rPr>
        <w:t>aprender conforme la dinámica global en todos los ámbitos; responde a las</w:t>
      </w:r>
      <w:r w:rsidRPr="00241572">
        <w:rPr>
          <w:rFonts w:ascii="Times New Roman" w:hAnsi="Times New Roman" w:cs="Times New Roman"/>
          <w:color w:val="000000"/>
          <w:sz w:val="24"/>
          <w:szCs w:val="24"/>
        </w:rPr>
        <w:t xml:space="preserve"> </w:t>
      </w:r>
      <w:r w:rsidR="004A683A" w:rsidRPr="00241572">
        <w:rPr>
          <w:rFonts w:ascii="Times New Roman" w:hAnsi="Times New Roman" w:cs="Times New Roman"/>
          <w:color w:val="000000"/>
          <w:sz w:val="24"/>
          <w:szCs w:val="24"/>
        </w:rPr>
        <w:t>variaciones del entorno, a las demandas del medio social, natural y cultural,</w:t>
      </w:r>
      <w:r w:rsidRPr="00241572">
        <w:rPr>
          <w:rFonts w:ascii="Times New Roman" w:hAnsi="Times New Roman" w:cs="Times New Roman"/>
          <w:color w:val="000000"/>
          <w:sz w:val="24"/>
          <w:szCs w:val="24"/>
        </w:rPr>
        <w:t xml:space="preserve"> </w:t>
      </w:r>
      <w:r w:rsidR="004A683A" w:rsidRPr="00241572">
        <w:rPr>
          <w:rFonts w:ascii="Times New Roman" w:hAnsi="Times New Roman" w:cs="Times New Roman"/>
          <w:color w:val="000000"/>
          <w:sz w:val="24"/>
          <w:szCs w:val="24"/>
        </w:rPr>
        <w:t xml:space="preserve">trabajando interdisciplinariamente; supone cambiar, renovar la plataforma de </w:t>
      </w:r>
      <w:r w:rsidRPr="00241572">
        <w:rPr>
          <w:rFonts w:ascii="Times New Roman" w:hAnsi="Times New Roman" w:cs="Times New Roman"/>
          <w:color w:val="000000"/>
          <w:sz w:val="24"/>
          <w:szCs w:val="24"/>
        </w:rPr>
        <w:t xml:space="preserve"> </w:t>
      </w:r>
      <w:r w:rsidR="004A683A" w:rsidRPr="00241572">
        <w:rPr>
          <w:rFonts w:ascii="Times New Roman" w:hAnsi="Times New Roman" w:cs="Times New Roman"/>
          <w:color w:val="000000"/>
          <w:sz w:val="24"/>
          <w:szCs w:val="24"/>
        </w:rPr>
        <w:t>conocimiento y de enseñanza en forma recurrente; entre otras cosas.</w:t>
      </w:r>
    </w:p>
    <w:p w:rsidR="0090385F" w:rsidRPr="00241572" w:rsidRDefault="0090385F" w:rsidP="00000248">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967C4B" w:rsidRPr="00241572" w:rsidRDefault="00E44460" w:rsidP="004A683A">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2.2 </w:t>
      </w:r>
      <w:r w:rsidR="00E96FD7" w:rsidRPr="00241572">
        <w:rPr>
          <w:rFonts w:ascii="Times New Roman" w:hAnsi="Times New Roman" w:cs="Times New Roman"/>
          <w:b/>
          <w:bCs/>
          <w:color w:val="000000"/>
          <w:sz w:val="24"/>
          <w:szCs w:val="24"/>
        </w:rPr>
        <w:t xml:space="preserve">Competencias </w:t>
      </w:r>
      <w:r w:rsidR="00967C4B" w:rsidRPr="00241572">
        <w:rPr>
          <w:rFonts w:ascii="Times New Roman" w:hAnsi="Times New Roman" w:cs="Times New Roman"/>
          <w:b/>
          <w:bCs/>
          <w:color w:val="000000"/>
          <w:sz w:val="24"/>
          <w:szCs w:val="24"/>
        </w:rPr>
        <w:t>TIC</w:t>
      </w:r>
    </w:p>
    <w:p w:rsidR="00967C4B" w:rsidRPr="00241572" w:rsidRDefault="00967C4B" w:rsidP="00E44460">
      <w:pPr>
        <w:autoSpaceDE w:val="0"/>
        <w:autoSpaceDN w:val="0"/>
        <w:adjustRightInd w:val="0"/>
        <w:spacing w:after="0" w:line="240" w:lineRule="auto"/>
        <w:jc w:val="both"/>
        <w:rPr>
          <w:rFonts w:ascii="Times New Roman" w:hAnsi="Times New Roman" w:cs="Times New Roman"/>
          <w:color w:val="000000"/>
          <w:sz w:val="24"/>
          <w:szCs w:val="24"/>
        </w:rPr>
      </w:pPr>
      <w:r w:rsidRPr="00241572">
        <w:rPr>
          <w:rFonts w:ascii="Times New Roman" w:hAnsi="Times New Roman" w:cs="Times New Roman"/>
          <w:color w:val="000000"/>
          <w:sz w:val="24"/>
          <w:szCs w:val="24"/>
        </w:rPr>
        <w:t>Las competencias TIC de los docentes resultan fundamentales en el diseño y</w:t>
      </w:r>
      <w:r w:rsidR="00AD5925"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desarrollo de recursos educativos digitales para orientar una nueva práctica</w:t>
      </w:r>
      <w:r w:rsidR="00AD5925"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 xml:space="preserve">docente, donde la mediación pedagógica permita </w:t>
      </w:r>
      <w:r w:rsidR="00210702" w:rsidRPr="00241572">
        <w:rPr>
          <w:rFonts w:ascii="Times New Roman" w:hAnsi="Times New Roman" w:cs="Times New Roman"/>
          <w:color w:val="000000"/>
          <w:sz w:val="24"/>
          <w:szCs w:val="24"/>
        </w:rPr>
        <w:t xml:space="preserve">mejorar la articulación  </w:t>
      </w:r>
      <w:r w:rsidRPr="00241572">
        <w:rPr>
          <w:rFonts w:ascii="Times New Roman" w:hAnsi="Times New Roman" w:cs="Times New Roman"/>
          <w:color w:val="000000"/>
          <w:sz w:val="24"/>
          <w:szCs w:val="24"/>
        </w:rPr>
        <w:t>del</w:t>
      </w:r>
      <w:r w:rsidR="00AD5925"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estudiante con su aprendizaje a través de dichos recursos digitales.</w:t>
      </w:r>
    </w:p>
    <w:p w:rsidR="00967C4B" w:rsidRPr="00241572" w:rsidRDefault="00967C4B" w:rsidP="00E44460">
      <w:pPr>
        <w:autoSpaceDE w:val="0"/>
        <w:autoSpaceDN w:val="0"/>
        <w:adjustRightInd w:val="0"/>
        <w:spacing w:after="0" w:line="240" w:lineRule="auto"/>
        <w:jc w:val="both"/>
        <w:rPr>
          <w:rFonts w:ascii="Times New Roman" w:hAnsi="Times New Roman" w:cs="Times New Roman"/>
          <w:color w:val="000000"/>
          <w:sz w:val="24"/>
          <w:szCs w:val="24"/>
        </w:rPr>
      </w:pPr>
      <w:r w:rsidRPr="00241572">
        <w:rPr>
          <w:rFonts w:ascii="Times New Roman" w:hAnsi="Times New Roman" w:cs="Times New Roman"/>
          <w:color w:val="000000"/>
          <w:sz w:val="24"/>
          <w:szCs w:val="24"/>
        </w:rPr>
        <w:t>Complementariamente se incorpora a los recursos, estrategias didácticas que</w:t>
      </w:r>
      <w:r w:rsidR="00AD5925"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propicien la participación activa del alumno en la construcción de sus</w:t>
      </w:r>
      <w:r w:rsidR="00AD5925"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 xml:space="preserve">aprendizajes, </w:t>
      </w:r>
      <w:r w:rsidR="00996162" w:rsidRPr="00241572">
        <w:rPr>
          <w:rFonts w:ascii="Times New Roman" w:hAnsi="Times New Roman" w:cs="Times New Roman"/>
          <w:sz w:val="24"/>
          <w:szCs w:val="24"/>
        </w:rPr>
        <w:t xml:space="preserve">a fin de que </w:t>
      </w:r>
      <w:r w:rsidRPr="00241572">
        <w:rPr>
          <w:rFonts w:ascii="Times New Roman" w:hAnsi="Times New Roman" w:cs="Times New Roman"/>
          <w:sz w:val="24"/>
          <w:szCs w:val="24"/>
        </w:rPr>
        <w:t xml:space="preserve"> </w:t>
      </w:r>
      <w:r w:rsidRPr="00241572">
        <w:rPr>
          <w:rFonts w:ascii="Times New Roman" w:hAnsi="Times New Roman" w:cs="Times New Roman"/>
          <w:color w:val="000000"/>
          <w:sz w:val="24"/>
          <w:szCs w:val="24"/>
        </w:rPr>
        <w:t xml:space="preserve">el uso de la tecnología se transforme en un medio </w:t>
      </w:r>
      <w:r w:rsidR="00210702" w:rsidRPr="00241572">
        <w:rPr>
          <w:rFonts w:ascii="Times New Roman" w:hAnsi="Times New Roman" w:cs="Times New Roman"/>
          <w:color w:val="000000"/>
          <w:sz w:val="24"/>
          <w:szCs w:val="24"/>
        </w:rPr>
        <w:t xml:space="preserve">motivador </w:t>
      </w:r>
      <w:r w:rsidRPr="00241572">
        <w:rPr>
          <w:rFonts w:ascii="Times New Roman" w:hAnsi="Times New Roman" w:cs="Times New Roman"/>
          <w:color w:val="000000"/>
          <w:sz w:val="24"/>
          <w:szCs w:val="24"/>
        </w:rPr>
        <w:t xml:space="preserve">para </w:t>
      </w:r>
      <w:r w:rsidR="00AD5925"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aprender</w:t>
      </w:r>
      <w:r w:rsidR="00AD5925" w:rsidRPr="00241572">
        <w:rPr>
          <w:rFonts w:ascii="Times New Roman" w:hAnsi="Times New Roman" w:cs="Times New Roman"/>
          <w:color w:val="000000"/>
          <w:sz w:val="24"/>
          <w:szCs w:val="24"/>
        </w:rPr>
        <w:t>.</w:t>
      </w:r>
    </w:p>
    <w:p w:rsidR="00AD5925" w:rsidRPr="00241572" w:rsidRDefault="00967C4B" w:rsidP="00202925">
      <w:pPr>
        <w:autoSpaceDE w:val="0"/>
        <w:autoSpaceDN w:val="0"/>
        <w:adjustRightInd w:val="0"/>
        <w:spacing w:after="0" w:line="240" w:lineRule="auto"/>
        <w:jc w:val="both"/>
        <w:rPr>
          <w:rFonts w:ascii="Times New Roman" w:hAnsi="Times New Roman" w:cs="Times New Roman"/>
          <w:color w:val="000000"/>
          <w:sz w:val="24"/>
          <w:szCs w:val="24"/>
        </w:rPr>
      </w:pPr>
      <w:r w:rsidRPr="00241572">
        <w:rPr>
          <w:rFonts w:ascii="Times New Roman" w:hAnsi="Times New Roman" w:cs="Times New Roman"/>
          <w:color w:val="000000"/>
          <w:sz w:val="24"/>
          <w:szCs w:val="24"/>
        </w:rPr>
        <w:t>De igual manera, el rol del personal docente también cambia en un ambiente</w:t>
      </w:r>
      <w:r w:rsidR="00AD5925"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 xml:space="preserve">rico en TIC, </w:t>
      </w:r>
      <w:r w:rsidR="00202925" w:rsidRPr="00241572">
        <w:rPr>
          <w:rFonts w:ascii="Times New Roman" w:hAnsi="Times New Roman" w:cs="Times New Roman"/>
          <w:color w:val="000000"/>
          <w:sz w:val="24"/>
          <w:szCs w:val="24"/>
        </w:rPr>
        <w:t xml:space="preserve">Salinas (1998), </w:t>
      </w:r>
      <w:r w:rsidRPr="00241572">
        <w:rPr>
          <w:rFonts w:ascii="Times New Roman" w:hAnsi="Times New Roman" w:cs="Times New Roman"/>
          <w:color w:val="000000"/>
          <w:sz w:val="24"/>
          <w:szCs w:val="24"/>
        </w:rPr>
        <w:t>señala que</w:t>
      </w:r>
      <w:r w:rsidR="00AD5925" w:rsidRPr="00241572">
        <w:rPr>
          <w:rFonts w:ascii="Times New Roman" w:hAnsi="Times New Roman" w:cs="Times New Roman"/>
          <w:color w:val="000000"/>
          <w:sz w:val="24"/>
          <w:szCs w:val="24"/>
        </w:rPr>
        <w:t>:</w:t>
      </w:r>
    </w:p>
    <w:p w:rsidR="00967C4B" w:rsidRPr="00241572" w:rsidRDefault="0090385F" w:rsidP="00BE0B19">
      <w:pPr>
        <w:autoSpaceDE w:val="0"/>
        <w:autoSpaceDN w:val="0"/>
        <w:adjustRightInd w:val="0"/>
        <w:spacing w:after="0" w:line="240" w:lineRule="auto"/>
        <w:ind w:left="567" w:right="567"/>
        <w:jc w:val="both"/>
        <w:rPr>
          <w:rFonts w:ascii="Times New Roman" w:hAnsi="Times New Roman" w:cs="Times New Roman"/>
          <w:color w:val="000000"/>
          <w:sz w:val="24"/>
          <w:szCs w:val="24"/>
        </w:rPr>
      </w:pPr>
      <w:r w:rsidRPr="00241572">
        <w:rPr>
          <w:rFonts w:ascii="Times New Roman" w:hAnsi="Times New Roman" w:cs="Times New Roman"/>
          <w:color w:val="000000"/>
          <w:sz w:val="24"/>
          <w:szCs w:val="24"/>
        </w:rPr>
        <w:t>E</w:t>
      </w:r>
      <w:r w:rsidR="00967C4B" w:rsidRPr="00241572">
        <w:rPr>
          <w:rFonts w:ascii="Times New Roman" w:hAnsi="Times New Roman" w:cs="Times New Roman"/>
          <w:color w:val="000000"/>
          <w:sz w:val="24"/>
          <w:szCs w:val="24"/>
        </w:rPr>
        <w:t>l profesor deja de ser fuente de todo</w:t>
      </w:r>
      <w:r w:rsidR="00AD5925" w:rsidRPr="00241572">
        <w:rPr>
          <w:rFonts w:ascii="Times New Roman" w:hAnsi="Times New Roman" w:cs="Times New Roman"/>
          <w:color w:val="000000"/>
          <w:sz w:val="24"/>
          <w:szCs w:val="24"/>
        </w:rPr>
        <w:t xml:space="preserve"> </w:t>
      </w:r>
      <w:r w:rsidR="00967C4B" w:rsidRPr="00241572">
        <w:rPr>
          <w:rFonts w:ascii="Times New Roman" w:hAnsi="Times New Roman" w:cs="Times New Roman"/>
          <w:color w:val="000000"/>
          <w:sz w:val="24"/>
          <w:szCs w:val="24"/>
        </w:rPr>
        <w:t>conocimiento y pasa a actuar como guía de los alumnos, facilitándoles el uso de</w:t>
      </w:r>
      <w:r w:rsidR="00AD5925" w:rsidRPr="00241572">
        <w:rPr>
          <w:rFonts w:ascii="Times New Roman" w:hAnsi="Times New Roman" w:cs="Times New Roman"/>
          <w:color w:val="000000"/>
          <w:sz w:val="24"/>
          <w:szCs w:val="24"/>
        </w:rPr>
        <w:t xml:space="preserve"> </w:t>
      </w:r>
      <w:r w:rsidR="00967C4B" w:rsidRPr="00241572">
        <w:rPr>
          <w:rFonts w:ascii="Times New Roman" w:hAnsi="Times New Roman" w:cs="Times New Roman"/>
          <w:color w:val="000000"/>
          <w:sz w:val="24"/>
          <w:szCs w:val="24"/>
        </w:rPr>
        <w:t>los recursos y las herramientas que necesitan para explorar y elaborar nuevos</w:t>
      </w:r>
      <w:r w:rsidR="00AD5925" w:rsidRPr="00241572">
        <w:rPr>
          <w:rFonts w:ascii="Times New Roman" w:hAnsi="Times New Roman" w:cs="Times New Roman"/>
          <w:color w:val="000000"/>
          <w:sz w:val="24"/>
          <w:szCs w:val="24"/>
        </w:rPr>
        <w:t xml:space="preserve"> </w:t>
      </w:r>
      <w:r w:rsidR="00967C4B" w:rsidRPr="00241572">
        <w:rPr>
          <w:rFonts w:ascii="Times New Roman" w:hAnsi="Times New Roman" w:cs="Times New Roman"/>
          <w:color w:val="000000"/>
          <w:sz w:val="24"/>
          <w:szCs w:val="24"/>
        </w:rPr>
        <w:t>conocimientos y destrezas; pasa a actuar como gestor de la pléyade de</w:t>
      </w:r>
      <w:r w:rsidR="00AD5925" w:rsidRPr="00241572">
        <w:rPr>
          <w:rFonts w:ascii="Times New Roman" w:hAnsi="Times New Roman" w:cs="Times New Roman"/>
          <w:color w:val="000000"/>
          <w:sz w:val="24"/>
          <w:szCs w:val="24"/>
        </w:rPr>
        <w:t xml:space="preserve"> </w:t>
      </w:r>
      <w:r w:rsidR="00967C4B" w:rsidRPr="00241572">
        <w:rPr>
          <w:rFonts w:ascii="Times New Roman" w:hAnsi="Times New Roman" w:cs="Times New Roman"/>
          <w:color w:val="000000"/>
          <w:sz w:val="24"/>
          <w:szCs w:val="24"/>
        </w:rPr>
        <w:t>recursos de aprendizaje y a acentuar su papel de orientador y</w:t>
      </w:r>
      <w:r w:rsidR="00BE0B19">
        <w:rPr>
          <w:rFonts w:ascii="Times New Roman" w:hAnsi="Times New Roman" w:cs="Times New Roman"/>
          <w:color w:val="000000"/>
          <w:sz w:val="24"/>
          <w:szCs w:val="24"/>
        </w:rPr>
        <w:t xml:space="preserve"> mediador</w:t>
      </w:r>
      <w:r w:rsidR="00967C4B" w:rsidRPr="00241572">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id w:val="-1918239724"/>
          <w:citation/>
        </w:sdtPr>
        <w:sdtEndPr/>
        <w:sdtContent>
          <w:r w:rsidR="00202925" w:rsidRPr="00241572">
            <w:rPr>
              <w:rFonts w:ascii="Times New Roman" w:hAnsi="Times New Roman" w:cs="Times New Roman"/>
              <w:color w:val="000000"/>
              <w:sz w:val="24"/>
              <w:szCs w:val="24"/>
            </w:rPr>
            <w:fldChar w:fldCharType="begin"/>
          </w:r>
          <w:r w:rsidR="00202925" w:rsidRPr="00241572">
            <w:rPr>
              <w:rFonts w:ascii="Times New Roman" w:hAnsi="Times New Roman" w:cs="Times New Roman"/>
              <w:color w:val="000000"/>
              <w:sz w:val="24"/>
              <w:szCs w:val="24"/>
            </w:rPr>
            <w:instrText xml:space="preserve">CITATION Sal98 \t  \l 3082 </w:instrText>
          </w:r>
          <w:r w:rsidR="00202925" w:rsidRPr="00241572">
            <w:rPr>
              <w:rFonts w:ascii="Times New Roman" w:hAnsi="Times New Roman" w:cs="Times New Roman"/>
              <w:color w:val="000000"/>
              <w:sz w:val="24"/>
              <w:szCs w:val="24"/>
            </w:rPr>
            <w:fldChar w:fldCharType="separate"/>
          </w:r>
          <w:r w:rsidR="00202925" w:rsidRPr="00241572">
            <w:rPr>
              <w:rFonts w:ascii="Times New Roman" w:hAnsi="Times New Roman" w:cs="Times New Roman"/>
              <w:noProof/>
              <w:color w:val="000000"/>
              <w:sz w:val="24"/>
              <w:szCs w:val="24"/>
            </w:rPr>
            <w:t>(Salinas, 1998)</w:t>
          </w:r>
          <w:r w:rsidR="00202925" w:rsidRPr="00241572">
            <w:rPr>
              <w:rFonts w:ascii="Times New Roman" w:hAnsi="Times New Roman" w:cs="Times New Roman"/>
              <w:color w:val="000000"/>
              <w:sz w:val="24"/>
              <w:szCs w:val="24"/>
            </w:rPr>
            <w:fldChar w:fldCharType="end"/>
          </w:r>
        </w:sdtContent>
      </w:sdt>
    </w:p>
    <w:p w:rsidR="00B81C34" w:rsidRPr="00241572" w:rsidRDefault="00967C4B" w:rsidP="004A683A">
      <w:pPr>
        <w:autoSpaceDE w:val="0"/>
        <w:autoSpaceDN w:val="0"/>
        <w:adjustRightInd w:val="0"/>
        <w:spacing w:after="0" w:line="240" w:lineRule="auto"/>
        <w:rPr>
          <w:rFonts w:ascii="Times New Roman" w:hAnsi="Times New Roman" w:cs="Times New Roman"/>
          <w:color w:val="000000"/>
          <w:sz w:val="24"/>
          <w:szCs w:val="24"/>
        </w:rPr>
      </w:pPr>
      <w:r w:rsidRPr="00241572">
        <w:rPr>
          <w:rFonts w:ascii="Times New Roman" w:hAnsi="Times New Roman" w:cs="Times New Roman"/>
          <w:color w:val="000000"/>
          <w:sz w:val="24"/>
          <w:szCs w:val="24"/>
        </w:rPr>
        <w:t>Como resultado, el mismo autor señala</w:t>
      </w:r>
      <w:r w:rsidR="00B81C34" w:rsidRPr="00241572">
        <w:rPr>
          <w:rFonts w:ascii="Times New Roman" w:hAnsi="Times New Roman" w:cs="Times New Roman"/>
          <w:color w:val="000000"/>
          <w:sz w:val="24"/>
          <w:szCs w:val="24"/>
        </w:rPr>
        <w:t>:</w:t>
      </w:r>
    </w:p>
    <w:p w:rsidR="00967C4B" w:rsidRPr="00241572" w:rsidRDefault="0090385F" w:rsidP="00BE0B19">
      <w:pPr>
        <w:autoSpaceDE w:val="0"/>
        <w:autoSpaceDN w:val="0"/>
        <w:adjustRightInd w:val="0"/>
        <w:spacing w:after="0" w:line="240" w:lineRule="auto"/>
        <w:ind w:left="567" w:right="567"/>
        <w:jc w:val="both"/>
        <w:rPr>
          <w:rFonts w:ascii="Times New Roman" w:hAnsi="Times New Roman" w:cs="Times New Roman"/>
          <w:color w:val="000000"/>
          <w:sz w:val="24"/>
          <w:szCs w:val="24"/>
        </w:rPr>
      </w:pPr>
      <w:r w:rsidRPr="00241572">
        <w:rPr>
          <w:rFonts w:ascii="Times New Roman" w:hAnsi="Times New Roman" w:cs="Times New Roman"/>
          <w:color w:val="000000"/>
          <w:sz w:val="24"/>
          <w:szCs w:val="24"/>
        </w:rPr>
        <w:t>E</w:t>
      </w:r>
      <w:r w:rsidR="00967C4B" w:rsidRPr="00241572">
        <w:rPr>
          <w:rFonts w:ascii="Times New Roman" w:hAnsi="Times New Roman" w:cs="Times New Roman"/>
          <w:color w:val="000000"/>
          <w:sz w:val="24"/>
          <w:szCs w:val="24"/>
        </w:rPr>
        <w:t>l profesor acusará implicaciones en</w:t>
      </w:r>
      <w:r w:rsidR="00B81C34" w:rsidRPr="00241572">
        <w:rPr>
          <w:rFonts w:ascii="Times New Roman" w:hAnsi="Times New Roman" w:cs="Times New Roman"/>
          <w:color w:val="000000"/>
          <w:sz w:val="24"/>
          <w:szCs w:val="24"/>
        </w:rPr>
        <w:t xml:space="preserve"> </w:t>
      </w:r>
      <w:r w:rsidR="00967C4B" w:rsidRPr="00241572">
        <w:rPr>
          <w:rFonts w:ascii="Times New Roman" w:hAnsi="Times New Roman" w:cs="Times New Roman"/>
          <w:color w:val="000000"/>
          <w:sz w:val="24"/>
          <w:szCs w:val="24"/>
        </w:rPr>
        <w:t>su preparación profesional, pues se le va a requerir, en su proceso de</w:t>
      </w:r>
      <w:r w:rsidR="00B81C34" w:rsidRPr="00241572">
        <w:rPr>
          <w:rFonts w:ascii="Times New Roman" w:hAnsi="Times New Roman" w:cs="Times New Roman"/>
          <w:color w:val="000000"/>
          <w:sz w:val="24"/>
          <w:szCs w:val="24"/>
        </w:rPr>
        <w:t xml:space="preserve"> </w:t>
      </w:r>
      <w:r w:rsidR="00967C4B" w:rsidRPr="00241572">
        <w:rPr>
          <w:rFonts w:ascii="Times New Roman" w:hAnsi="Times New Roman" w:cs="Times New Roman"/>
          <w:color w:val="000000"/>
          <w:sz w:val="24"/>
          <w:szCs w:val="24"/>
        </w:rPr>
        <w:t xml:space="preserve">formación –inicial o de reciclaje- ser usuario aventajado de recursos de </w:t>
      </w:r>
      <w:r w:rsidR="00B81C34" w:rsidRPr="00241572">
        <w:rPr>
          <w:rFonts w:ascii="Times New Roman" w:hAnsi="Times New Roman" w:cs="Times New Roman"/>
          <w:color w:val="000000"/>
          <w:sz w:val="24"/>
          <w:szCs w:val="24"/>
        </w:rPr>
        <w:t xml:space="preserve"> </w:t>
      </w:r>
      <w:r w:rsidR="00967C4B" w:rsidRPr="00241572">
        <w:rPr>
          <w:rFonts w:ascii="Times New Roman" w:hAnsi="Times New Roman" w:cs="Times New Roman"/>
          <w:color w:val="000000"/>
          <w:sz w:val="24"/>
          <w:szCs w:val="24"/>
        </w:rPr>
        <w:t>formación. Junto a ello, necesitará servicios de apoyo de guías y ayudas</w:t>
      </w:r>
      <w:r w:rsidR="00B81C34" w:rsidRPr="00241572">
        <w:rPr>
          <w:rFonts w:ascii="Times New Roman" w:hAnsi="Times New Roman" w:cs="Times New Roman"/>
          <w:color w:val="000000"/>
          <w:sz w:val="24"/>
          <w:szCs w:val="24"/>
        </w:rPr>
        <w:t xml:space="preserve"> </w:t>
      </w:r>
      <w:r w:rsidR="00967C4B" w:rsidRPr="00241572">
        <w:rPr>
          <w:rFonts w:ascii="Times New Roman" w:hAnsi="Times New Roman" w:cs="Times New Roman"/>
          <w:color w:val="000000"/>
          <w:sz w:val="24"/>
          <w:szCs w:val="24"/>
        </w:rPr>
        <w:t>profesionales que le permitan participar enteramente en el ejercicio de su</w:t>
      </w:r>
      <w:r w:rsidR="00B81C34" w:rsidRPr="00241572">
        <w:rPr>
          <w:rFonts w:ascii="Times New Roman" w:hAnsi="Times New Roman" w:cs="Times New Roman"/>
          <w:color w:val="000000"/>
          <w:sz w:val="24"/>
          <w:szCs w:val="24"/>
        </w:rPr>
        <w:t xml:space="preserve"> </w:t>
      </w:r>
      <w:r w:rsidR="00967C4B" w:rsidRPr="00241572">
        <w:rPr>
          <w:rFonts w:ascii="Times New Roman" w:hAnsi="Times New Roman" w:cs="Times New Roman"/>
          <w:color w:val="000000"/>
          <w:sz w:val="24"/>
          <w:szCs w:val="24"/>
        </w:rPr>
        <w:t>actividad. Los profesores constituyen un elemento esencial en cualquier sistema</w:t>
      </w:r>
      <w:r w:rsidR="00B81C34" w:rsidRPr="00241572">
        <w:rPr>
          <w:rFonts w:ascii="Times New Roman" w:hAnsi="Times New Roman" w:cs="Times New Roman"/>
          <w:color w:val="000000"/>
          <w:sz w:val="24"/>
          <w:szCs w:val="24"/>
        </w:rPr>
        <w:t xml:space="preserve"> </w:t>
      </w:r>
      <w:r w:rsidR="00967C4B" w:rsidRPr="00241572">
        <w:rPr>
          <w:rFonts w:ascii="Times New Roman" w:hAnsi="Times New Roman" w:cs="Times New Roman"/>
          <w:color w:val="000000"/>
          <w:sz w:val="24"/>
          <w:szCs w:val="24"/>
        </w:rPr>
        <w:t>educativo y resultan y resultan imprescindibles a la hora de iniciar cualquier</w:t>
      </w:r>
      <w:r w:rsidR="00B81C34" w:rsidRPr="00241572">
        <w:rPr>
          <w:rFonts w:ascii="Times New Roman" w:hAnsi="Times New Roman" w:cs="Times New Roman"/>
          <w:color w:val="000000"/>
          <w:sz w:val="24"/>
          <w:szCs w:val="24"/>
        </w:rPr>
        <w:t xml:space="preserve"> </w:t>
      </w:r>
      <w:r w:rsidR="00967C4B" w:rsidRPr="00241572">
        <w:rPr>
          <w:rFonts w:ascii="Times New Roman" w:hAnsi="Times New Roman" w:cs="Times New Roman"/>
          <w:color w:val="000000"/>
          <w:sz w:val="24"/>
          <w:szCs w:val="24"/>
        </w:rPr>
        <w:lastRenderedPageBreak/>
        <w:t>cambio. Sus conocimientos y destrezas son esenciales para el buen</w:t>
      </w:r>
      <w:r w:rsidR="00B81C34" w:rsidRPr="00241572">
        <w:rPr>
          <w:rFonts w:ascii="Times New Roman" w:hAnsi="Times New Roman" w:cs="Times New Roman"/>
          <w:color w:val="000000"/>
          <w:sz w:val="24"/>
          <w:szCs w:val="24"/>
        </w:rPr>
        <w:t xml:space="preserve"> </w:t>
      </w:r>
      <w:r w:rsidR="00967C4B" w:rsidRPr="00241572">
        <w:rPr>
          <w:rFonts w:ascii="Times New Roman" w:hAnsi="Times New Roman" w:cs="Times New Roman"/>
          <w:color w:val="000000"/>
          <w:sz w:val="24"/>
          <w:szCs w:val="24"/>
        </w:rPr>
        <w:t xml:space="preserve">funcionamiento de un programa; por lo tanto, deben tener recursos técnicos y </w:t>
      </w:r>
      <w:r w:rsidR="00B81C34" w:rsidRPr="00241572">
        <w:rPr>
          <w:rFonts w:ascii="Times New Roman" w:hAnsi="Times New Roman" w:cs="Times New Roman"/>
          <w:color w:val="000000"/>
          <w:sz w:val="24"/>
          <w:szCs w:val="24"/>
        </w:rPr>
        <w:t xml:space="preserve"> </w:t>
      </w:r>
      <w:r w:rsidR="00967C4B" w:rsidRPr="00241572">
        <w:rPr>
          <w:rFonts w:ascii="Times New Roman" w:hAnsi="Times New Roman" w:cs="Times New Roman"/>
          <w:color w:val="000000"/>
          <w:sz w:val="24"/>
          <w:szCs w:val="24"/>
        </w:rPr>
        <w:t>didácticos que les permitan cubrir</w:t>
      </w:r>
      <w:r w:rsidR="00BE0B19">
        <w:rPr>
          <w:rFonts w:ascii="Times New Roman" w:hAnsi="Times New Roman" w:cs="Times New Roman"/>
          <w:color w:val="000000"/>
          <w:sz w:val="24"/>
          <w:szCs w:val="24"/>
        </w:rPr>
        <w:t xml:space="preserve"> sus necesidades</w:t>
      </w:r>
      <w:r w:rsidR="00967C4B" w:rsidRPr="00241572">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id w:val="1839739076"/>
          <w:citation/>
        </w:sdtPr>
        <w:sdtEndPr/>
        <w:sdtContent>
          <w:r w:rsidR="00B81C34" w:rsidRPr="00241572">
            <w:rPr>
              <w:rFonts w:ascii="Times New Roman" w:hAnsi="Times New Roman" w:cs="Times New Roman"/>
              <w:color w:val="000000"/>
              <w:sz w:val="24"/>
              <w:szCs w:val="24"/>
            </w:rPr>
            <w:fldChar w:fldCharType="begin"/>
          </w:r>
          <w:r w:rsidR="00B81C34" w:rsidRPr="00241572">
            <w:rPr>
              <w:rFonts w:ascii="Times New Roman" w:hAnsi="Times New Roman" w:cs="Times New Roman"/>
              <w:color w:val="000000"/>
              <w:sz w:val="24"/>
              <w:szCs w:val="24"/>
            </w:rPr>
            <w:instrText xml:space="preserve">CITATION Sal04 \t  \l 3082 </w:instrText>
          </w:r>
          <w:r w:rsidR="00B81C34" w:rsidRPr="00241572">
            <w:rPr>
              <w:rFonts w:ascii="Times New Roman" w:hAnsi="Times New Roman" w:cs="Times New Roman"/>
              <w:color w:val="000000"/>
              <w:sz w:val="24"/>
              <w:szCs w:val="24"/>
            </w:rPr>
            <w:fldChar w:fldCharType="separate"/>
          </w:r>
          <w:r w:rsidR="00B81C34" w:rsidRPr="00241572">
            <w:rPr>
              <w:rFonts w:ascii="Times New Roman" w:hAnsi="Times New Roman" w:cs="Times New Roman"/>
              <w:noProof/>
              <w:color w:val="000000"/>
              <w:sz w:val="24"/>
              <w:szCs w:val="24"/>
            </w:rPr>
            <w:t>(Salinas, 2004)</w:t>
          </w:r>
          <w:r w:rsidR="00B81C34" w:rsidRPr="00241572">
            <w:rPr>
              <w:rFonts w:ascii="Times New Roman" w:hAnsi="Times New Roman" w:cs="Times New Roman"/>
              <w:color w:val="000000"/>
              <w:sz w:val="24"/>
              <w:szCs w:val="24"/>
            </w:rPr>
            <w:fldChar w:fldCharType="end"/>
          </w:r>
        </w:sdtContent>
      </w:sdt>
      <w:r w:rsidR="00B81C34" w:rsidRPr="00241572">
        <w:rPr>
          <w:rFonts w:ascii="Times New Roman" w:hAnsi="Times New Roman" w:cs="Times New Roman"/>
          <w:color w:val="000000"/>
          <w:sz w:val="24"/>
          <w:szCs w:val="24"/>
        </w:rPr>
        <w:t>.</w:t>
      </w:r>
    </w:p>
    <w:p w:rsidR="00967C4B" w:rsidRPr="00241572" w:rsidRDefault="00B81C34" w:rsidP="00E44460">
      <w:pPr>
        <w:autoSpaceDE w:val="0"/>
        <w:autoSpaceDN w:val="0"/>
        <w:adjustRightInd w:val="0"/>
        <w:spacing w:after="0" w:line="240" w:lineRule="auto"/>
        <w:jc w:val="both"/>
        <w:rPr>
          <w:rFonts w:ascii="Times New Roman" w:hAnsi="Times New Roman" w:cs="Times New Roman"/>
          <w:color w:val="000000"/>
          <w:sz w:val="24"/>
          <w:szCs w:val="24"/>
        </w:rPr>
      </w:pPr>
      <w:r w:rsidRPr="00241572">
        <w:rPr>
          <w:rFonts w:ascii="Times New Roman" w:hAnsi="Times New Roman" w:cs="Times New Roman"/>
          <w:color w:val="000000"/>
          <w:sz w:val="24"/>
          <w:szCs w:val="24"/>
        </w:rPr>
        <w:t>E</w:t>
      </w:r>
      <w:r w:rsidR="00967C4B" w:rsidRPr="00241572">
        <w:rPr>
          <w:rFonts w:ascii="Times New Roman" w:hAnsi="Times New Roman" w:cs="Times New Roman"/>
          <w:color w:val="000000"/>
          <w:sz w:val="24"/>
          <w:szCs w:val="24"/>
        </w:rPr>
        <w:t>n la actualidad, los profesores que hoy se forman, desde sus prácticas tempranas se encuentran con alumnos que pertenecen a una nueva</w:t>
      </w:r>
      <w:r w:rsidRPr="00241572">
        <w:rPr>
          <w:rFonts w:ascii="Times New Roman" w:hAnsi="Times New Roman" w:cs="Times New Roman"/>
          <w:color w:val="000000"/>
          <w:sz w:val="24"/>
          <w:szCs w:val="24"/>
        </w:rPr>
        <w:t xml:space="preserve"> </w:t>
      </w:r>
      <w:r w:rsidR="00967C4B" w:rsidRPr="00241572">
        <w:rPr>
          <w:rFonts w:ascii="Times New Roman" w:hAnsi="Times New Roman" w:cs="Times New Roman"/>
          <w:color w:val="000000"/>
          <w:sz w:val="24"/>
          <w:szCs w:val="24"/>
        </w:rPr>
        <w:t xml:space="preserve">generación. </w:t>
      </w:r>
      <w:proofErr w:type="spellStart"/>
      <w:r w:rsidR="00C63919" w:rsidRPr="00241572">
        <w:rPr>
          <w:rFonts w:ascii="Times New Roman" w:hAnsi="Times New Roman" w:cs="Times New Roman"/>
          <w:color w:val="000000"/>
          <w:sz w:val="24"/>
          <w:szCs w:val="24"/>
        </w:rPr>
        <w:t>Tapsscot</w:t>
      </w:r>
      <w:proofErr w:type="spellEnd"/>
      <w:r w:rsidR="00C63919" w:rsidRPr="00241572">
        <w:rPr>
          <w:rFonts w:ascii="Times New Roman" w:hAnsi="Times New Roman" w:cs="Times New Roman"/>
          <w:color w:val="000000"/>
          <w:sz w:val="24"/>
          <w:szCs w:val="24"/>
        </w:rPr>
        <w:t xml:space="preserve">, </w:t>
      </w:r>
      <w:r w:rsidR="00202925" w:rsidRPr="00241572">
        <w:rPr>
          <w:rFonts w:ascii="Times New Roman" w:hAnsi="Times New Roman" w:cs="Times New Roman"/>
          <w:color w:val="000000"/>
          <w:sz w:val="24"/>
          <w:szCs w:val="24"/>
        </w:rPr>
        <w:t>(</w:t>
      </w:r>
      <w:r w:rsidR="00967C4B" w:rsidRPr="00241572">
        <w:rPr>
          <w:rFonts w:ascii="Times New Roman" w:hAnsi="Times New Roman" w:cs="Times New Roman"/>
          <w:color w:val="000000"/>
          <w:sz w:val="24"/>
          <w:szCs w:val="24"/>
        </w:rPr>
        <w:t>1998) la</w:t>
      </w:r>
      <w:r w:rsidR="00C63919" w:rsidRPr="00241572">
        <w:rPr>
          <w:rFonts w:ascii="Times New Roman" w:hAnsi="Times New Roman" w:cs="Times New Roman"/>
          <w:color w:val="000000"/>
          <w:sz w:val="24"/>
          <w:szCs w:val="24"/>
        </w:rPr>
        <w:t xml:space="preserve"> </w:t>
      </w:r>
      <w:r w:rsidR="00967C4B" w:rsidRPr="00241572">
        <w:rPr>
          <w:rFonts w:ascii="Times New Roman" w:hAnsi="Times New Roman" w:cs="Times New Roman"/>
          <w:color w:val="000000"/>
          <w:sz w:val="24"/>
          <w:szCs w:val="24"/>
        </w:rPr>
        <w:t>denomina Net-</w:t>
      </w:r>
      <w:proofErr w:type="spellStart"/>
      <w:r w:rsidR="00967C4B" w:rsidRPr="00241572">
        <w:rPr>
          <w:rFonts w:ascii="Times New Roman" w:hAnsi="Times New Roman" w:cs="Times New Roman"/>
          <w:color w:val="000000"/>
          <w:sz w:val="24"/>
          <w:szCs w:val="24"/>
        </w:rPr>
        <w:t>Generation</w:t>
      </w:r>
      <w:proofErr w:type="spellEnd"/>
      <w:r w:rsidR="00967C4B" w:rsidRPr="00241572">
        <w:rPr>
          <w:rFonts w:ascii="Times New Roman" w:hAnsi="Times New Roman" w:cs="Times New Roman"/>
          <w:color w:val="000000"/>
          <w:sz w:val="24"/>
          <w:szCs w:val="24"/>
        </w:rPr>
        <w:t xml:space="preserve"> y dentro de sus principales características, se</w:t>
      </w:r>
      <w:r w:rsidR="00C63919" w:rsidRPr="00241572">
        <w:rPr>
          <w:rFonts w:ascii="Times New Roman" w:hAnsi="Times New Roman" w:cs="Times New Roman"/>
          <w:color w:val="000000"/>
          <w:sz w:val="24"/>
          <w:szCs w:val="24"/>
        </w:rPr>
        <w:t xml:space="preserve"> </w:t>
      </w:r>
      <w:r w:rsidR="00967C4B" w:rsidRPr="00241572">
        <w:rPr>
          <w:rFonts w:ascii="Times New Roman" w:hAnsi="Times New Roman" w:cs="Times New Roman"/>
          <w:color w:val="000000"/>
          <w:sz w:val="24"/>
          <w:szCs w:val="24"/>
        </w:rPr>
        <w:t>mencionan las siguientes como sus principales:</w:t>
      </w:r>
    </w:p>
    <w:p w:rsidR="00967C4B" w:rsidRPr="00241572" w:rsidRDefault="00967C4B" w:rsidP="00E44460">
      <w:pPr>
        <w:autoSpaceDE w:val="0"/>
        <w:autoSpaceDN w:val="0"/>
        <w:adjustRightInd w:val="0"/>
        <w:spacing w:after="0" w:line="240" w:lineRule="auto"/>
        <w:rPr>
          <w:rFonts w:ascii="Times New Roman" w:hAnsi="Times New Roman" w:cs="Times New Roman"/>
          <w:sz w:val="24"/>
          <w:szCs w:val="24"/>
        </w:rPr>
      </w:pPr>
      <w:r w:rsidRPr="00241572">
        <w:rPr>
          <w:rFonts w:ascii="Times New Roman" w:hAnsi="Times New Roman" w:cs="Times New Roman"/>
          <w:color w:val="000000"/>
          <w:sz w:val="24"/>
          <w:szCs w:val="24"/>
        </w:rPr>
        <w:t>a) Los estudiantes superan a sus profesores en el dominio de estas</w:t>
      </w:r>
      <w:r w:rsidR="00C63919"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tecnologías y tienen más fácil acceso a datos, información y</w:t>
      </w:r>
      <w:r w:rsidR="00C63919"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 xml:space="preserve">conocimientos que circulan en la red. </w:t>
      </w:r>
    </w:p>
    <w:p w:rsidR="00E44460" w:rsidRDefault="00967C4B" w:rsidP="00E44460">
      <w:pPr>
        <w:autoSpaceDE w:val="0"/>
        <w:autoSpaceDN w:val="0"/>
        <w:adjustRightInd w:val="0"/>
        <w:spacing w:after="0" w:line="240" w:lineRule="auto"/>
        <w:jc w:val="both"/>
        <w:rPr>
          <w:rFonts w:ascii="Times New Roman" w:hAnsi="Times New Roman" w:cs="Times New Roman"/>
          <w:sz w:val="24"/>
          <w:szCs w:val="24"/>
        </w:rPr>
      </w:pPr>
      <w:r w:rsidRPr="00241572">
        <w:rPr>
          <w:rFonts w:ascii="Times New Roman" w:hAnsi="Times New Roman" w:cs="Times New Roman"/>
          <w:color w:val="000000"/>
          <w:sz w:val="24"/>
          <w:szCs w:val="24"/>
        </w:rPr>
        <w:t>b) Viven en una cultura de la interacción y su paradigma comunicacional se basa más en la interactividad, al usar un medio</w:t>
      </w:r>
      <w:r w:rsidR="00C63919"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instantáneo y personalizable como Internet, lo que implica, por</w:t>
      </w:r>
      <w:r w:rsidR="00C63919"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ejemplo, una serie de cambios en el uso y comprensión de los</w:t>
      </w:r>
      <w:r w:rsidR="00C63919"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 xml:space="preserve">códigos </w:t>
      </w:r>
      <w:r w:rsidR="00C63919" w:rsidRPr="00241572">
        <w:rPr>
          <w:rFonts w:ascii="Times New Roman" w:hAnsi="Times New Roman" w:cs="Times New Roman"/>
          <w:color w:val="000000"/>
          <w:sz w:val="24"/>
          <w:szCs w:val="24"/>
        </w:rPr>
        <w:t>de comunicación.</w:t>
      </w:r>
    </w:p>
    <w:p w:rsidR="00967C4B" w:rsidRPr="00E44460" w:rsidRDefault="00967C4B" w:rsidP="00E44460">
      <w:pPr>
        <w:autoSpaceDE w:val="0"/>
        <w:autoSpaceDN w:val="0"/>
        <w:adjustRightInd w:val="0"/>
        <w:spacing w:after="0" w:line="240" w:lineRule="auto"/>
        <w:jc w:val="both"/>
        <w:rPr>
          <w:rFonts w:ascii="Times New Roman" w:hAnsi="Times New Roman" w:cs="Times New Roman"/>
          <w:sz w:val="24"/>
          <w:szCs w:val="24"/>
        </w:rPr>
      </w:pPr>
      <w:r w:rsidRPr="00241572">
        <w:rPr>
          <w:rFonts w:ascii="Times New Roman" w:hAnsi="Times New Roman" w:cs="Times New Roman"/>
          <w:color w:val="000000"/>
          <w:sz w:val="24"/>
          <w:szCs w:val="24"/>
        </w:rPr>
        <w:t>Para esta generación, la formación y el aprendizaje ya no están limitados a los</w:t>
      </w:r>
      <w:r w:rsidR="00C63919"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muros de la escuela, ni son aquellos ofrecidos por el profesor de forma</w:t>
      </w:r>
      <w:r w:rsidR="00C63919"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exclusiva. Por lo anterior –y considerando que en sí mismos constituyen</w:t>
      </w:r>
      <w:r w:rsidR="00C63919"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mediaciones para el aprendizaje-, urge incorporar en los programas de</w:t>
      </w:r>
      <w:r w:rsidR="00C63919"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formación inicial docente aspectos del conocimiento de las TIC relacionadas con su utilidad en los procesos de aprendizaje y manejo de la información, que</w:t>
      </w:r>
      <w:r w:rsidR="00C63919"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preparen a los docentes para potencialidades que ofrecen las TIC y los que</w:t>
      </w:r>
      <w:r w:rsidR="00C63919"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avizoran a corto, mediano y largo plazo en el campo educativo.</w:t>
      </w:r>
    </w:p>
    <w:p w:rsidR="00967C4B" w:rsidRPr="00241572" w:rsidRDefault="00C63919" w:rsidP="00E44460">
      <w:pPr>
        <w:autoSpaceDE w:val="0"/>
        <w:autoSpaceDN w:val="0"/>
        <w:adjustRightInd w:val="0"/>
        <w:spacing w:after="0" w:line="240" w:lineRule="auto"/>
        <w:jc w:val="both"/>
        <w:rPr>
          <w:rFonts w:ascii="Times New Roman" w:hAnsi="Times New Roman" w:cs="Times New Roman"/>
          <w:color w:val="000000"/>
          <w:sz w:val="24"/>
          <w:szCs w:val="24"/>
        </w:rPr>
      </w:pPr>
      <w:r w:rsidRPr="00241572">
        <w:rPr>
          <w:rFonts w:ascii="Times New Roman" w:hAnsi="Times New Roman" w:cs="Times New Roman"/>
          <w:color w:val="000000"/>
          <w:sz w:val="24"/>
          <w:szCs w:val="24"/>
        </w:rPr>
        <w:t>L</w:t>
      </w:r>
      <w:r w:rsidR="00967C4B" w:rsidRPr="00241572">
        <w:rPr>
          <w:rFonts w:ascii="Times New Roman" w:hAnsi="Times New Roman" w:cs="Times New Roman"/>
          <w:color w:val="000000"/>
          <w:sz w:val="24"/>
          <w:szCs w:val="24"/>
        </w:rPr>
        <w:t>a inserción de las TIC en educación plantea nuevos escenarios que requieren una revisión profunda de ciertas prácticas pedagógicas. En efecto, la modalidad de</w:t>
      </w:r>
      <w:r w:rsidRPr="00241572">
        <w:rPr>
          <w:rFonts w:ascii="Times New Roman" w:hAnsi="Times New Roman" w:cs="Times New Roman"/>
          <w:color w:val="000000"/>
          <w:sz w:val="24"/>
          <w:szCs w:val="24"/>
        </w:rPr>
        <w:t xml:space="preserve"> </w:t>
      </w:r>
      <w:r w:rsidR="00967C4B" w:rsidRPr="00241572">
        <w:rPr>
          <w:rFonts w:ascii="Times New Roman" w:hAnsi="Times New Roman" w:cs="Times New Roman"/>
          <w:color w:val="000000"/>
          <w:sz w:val="24"/>
          <w:szCs w:val="24"/>
        </w:rPr>
        <w:t>enseñanza, la metodología, la forma de acceder y adquirir conocimientos, los</w:t>
      </w:r>
      <w:r w:rsidRPr="00241572">
        <w:rPr>
          <w:rFonts w:ascii="Times New Roman" w:hAnsi="Times New Roman" w:cs="Times New Roman"/>
          <w:color w:val="000000"/>
          <w:sz w:val="24"/>
          <w:szCs w:val="24"/>
        </w:rPr>
        <w:t xml:space="preserve"> </w:t>
      </w:r>
      <w:r w:rsidR="00967C4B" w:rsidRPr="00241572">
        <w:rPr>
          <w:rFonts w:ascii="Times New Roman" w:hAnsi="Times New Roman" w:cs="Times New Roman"/>
          <w:color w:val="000000"/>
          <w:sz w:val="24"/>
          <w:szCs w:val="24"/>
        </w:rPr>
        <w:t>recursos utilizados, entre otros aspectos, son af</w:t>
      </w:r>
      <w:r w:rsidRPr="00241572">
        <w:rPr>
          <w:rFonts w:ascii="Times New Roman" w:hAnsi="Times New Roman" w:cs="Times New Roman"/>
          <w:color w:val="000000"/>
          <w:sz w:val="24"/>
          <w:szCs w:val="24"/>
        </w:rPr>
        <w:t>ectados por estas tecnologías.</w:t>
      </w:r>
    </w:p>
    <w:p w:rsidR="00967C4B" w:rsidRPr="00241572" w:rsidRDefault="00967C4B" w:rsidP="00E44460">
      <w:pPr>
        <w:autoSpaceDE w:val="0"/>
        <w:autoSpaceDN w:val="0"/>
        <w:adjustRightInd w:val="0"/>
        <w:spacing w:after="0" w:line="240" w:lineRule="auto"/>
        <w:jc w:val="both"/>
        <w:rPr>
          <w:rFonts w:ascii="Times New Roman" w:hAnsi="Times New Roman" w:cs="Times New Roman"/>
          <w:color w:val="000000"/>
          <w:sz w:val="24"/>
          <w:szCs w:val="24"/>
        </w:rPr>
      </w:pPr>
      <w:r w:rsidRPr="00241572">
        <w:rPr>
          <w:rFonts w:ascii="Times New Roman" w:hAnsi="Times New Roman" w:cs="Times New Roman"/>
          <w:color w:val="000000"/>
          <w:sz w:val="24"/>
          <w:szCs w:val="24"/>
        </w:rPr>
        <w:t>La UNESCO</w:t>
      </w:r>
      <w:r w:rsidR="00326CFC" w:rsidRPr="00241572">
        <w:rPr>
          <w:rFonts w:ascii="Times New Roman" w:hAnsi="Times New Roman" w:cs="Times New Roman"/>
          <w:color w:val="000000"/>
          <w:sz w:val="24"/>
          <w:szCs w:val="24"/>
        </w:rPr>
        <w:t xml:space="preserve"> </w:t>
      </w:r>
      <w:r w:rsidR="00210702" w:rsidRPr="00241572">
        <w:rPr>
          <w:rFonts w:ascii="Times New Roman" w:hAnsi="Times New Roman" w:cs="Times New Roman"/>
          <w:color w:val="000000" w:themeColor="text1"/>
          <w:sz w:val="24"/>
          <w:szCs w:val="24"/>
        </w:rPr>
        <w:t>(2004)</w:t>
      </w:r>
      <w:r w:rsidRPr="00241572">
        <w:rPr>
          <w:rFonts w:ascii="Times New Roman" w:hAnsi="Times New Roman" w:cs="Times New Roman"/>
          <w:color w:val="000000" w:themeColor="text1"/>
          <w:sz w:val="24"/>
          <w:szCs w:val="24"/>
        </w:rPr>
        <w:t xml:space="preserve"> </w:t>
      </w:r>
      <w:r w:rsidRPr="00241572">
        <w:rPr>
          <w:rFonts w:ascii="Times New Roman" w:hAnsi="Times New Roman" w:cs="Times New Roman"/>
          <w:color w:val="000000"/>
          <w:sz w:val="24"/>
          <w:szCs w:val="24"/>
        </w:rPr>
        <w:t>señala, en su publicación Estándares de Competencias en TIC</w:t>
      </w:r>
      <w:r w:rsidR="00C63919"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 xml:space="preserve">para </w:t>
      </w:r>
      <w:r w:rsidR="00C63919" w:rsidRPr="00241572">
        <w:rPr>
          <w:rFonts w:ascii="Times New Roman" w:hAnsi="Times New Roman" w:cs="Times New Roman"/>
          <w:color w:val="000000"/>
          <w:sz w:val="24"/>
          <w:szCs w:val="24"/>
        </w:rPr>
        <w:t>d</w:t>
      </w:r>
      <w:r w:rsidRPr="00241572">
        <w:rPr>
          <w:rFonts w:ascii="Times New Roman" w:hAnsi="Times New Roman" w:cs="Times New Roman"/>
          <w:color w:val="000000"/>
          <w:sz w:val="24"/>
          <w:szCs w:val="24"/>
        </w:rPr>
        <w:t>ocentes</w:t>
      </w:r>
      <w:r w:rsidR="00F019B6"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que para aprovechar de manera efectiva en la educación el</w:t>
      </w:r>
      <w:r w:rsidR="00C63919"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poder de las tecnologías de información y Comunicación, deben cumplirse las</w:t>
      </w:r>
      <w:r w:rsidR="00C63919"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siguientes condiciones esenciales:</w:t>
      </w:r>
    </w:p>
    <w:p w:rsidR="00967C4B" w:rsidRPr="00241572" w:rsidRDefault="00967C4B" w:rsidP="00E44460">
      <w:pPr>
        <w:autoSpaceDE w:val="0"/>
        <w:autoSpaceDN w:val="0"/>
        <w:adjustRightInd w:val="0"/>
        <w:spacing w:after="0" w:line="240" w:lineRule="auto"/>
        <w:jc w:val="both"/>
        <w:rPr>
          <w:rFonts w:ascii="Times New Roman" w:hAnsi="Times New Roman" w:cs="Times New Roman"/>
          <w:sz w:val="24"/>
          <w:szCs w:val="24"/>
        </w:rPr>
      </w:pPr>
      <w:r w:rsidRPr="00241572">
        <w:rPr>
          <w:rFonts w:ascii="Times New Roman" w:hAnsi="Times New Roman" w:cs="Times New Roman"/>
          <w:color w:val="000000"/>
          <w:sz w:val="24"/>
          <w:szCs w:val="24"/>
        </w:rPr>
        <w:t>a) Los alumnos y docentes deben tener suficiente acceso a las</w:t>
      </w:r>
      <w:r w:rsidR="00C63919"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tecnologías digitales y a Internet en las salas de clases e</w:t>
      </w:r>
      <w:r w:rsidR="00C63919"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 xml:space="preserve">instituciones de formación y capacitación docente. </w:t>
      </w:r>
    </w:p>
    <w:p w:rsidR="00967C4B" w:rsidRPr="00241572" w:rsidRDefault="00967C4B" w:rsidP="00E44460">
      <w:pPr>
        <w:autoSpaceDE w:val="0"/>
        <w:autoSpaceDN w:val="0"/>
        <w:adjustRightInd w:val="0"/>
        <w:spacing w:after="0" w:line="240" w:lineRule="auto"/>
        <w:jc w:val="both"/>
        <w:rPr>
          <w:rFonts w:ascii="Times New Roman" w:hAnsi="Times New Roman" w:cs="Times New Roman"/>
          <w:sz w:val="24"/>
          <w:szCs w:val="24"/>
        </w:rPr>
      </w:pPr>
      <w:r w:rsidRPr="00241572">
        <w:rPr>
          <w:rFonts w:ascii="Times New Roman" w:hAnsi="Times New Roman" w:cs="Times New Roman"/>
          <w:color w:val="000000"/>
          <w:sz w:val="24"/>
          <w:szCs w:val="24"/>
        </w:rPr>
        <w:t>b) Los alumnos y docentes deben tener a su disposición contenidos educativos en formato digital que sean significativos, de buena</w:t>
      </w:r>
      <w:r w:rsidR="00C63919"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 xml:space="preserve">calidad y que tomen en cuenta la diversidad cultural. </w:t>
      </w:r>
    </w:p>
    <w:p w:rsidR="00967C4B" w:rsidRPr="00241572" w:rsidRDefault="00967C4B" w:rsidP="00E44460">
      <w:pPr>
        <w:autoSpaceDE w:val="0"/>
        <w:autoSpaceDN w:val="0"/>
        <w:adjustRightInd w:val="0"/>
        <w:spacing w:after="0" w:line="240" w:lineRule="auto"/>
        <w:jc w:val="both"/>
        <w:rPr>
          <w:rFonts w:ascii="Times New Roman" w:hAnsi="Times New Roman" w:cs="Times New Roman"/>
          <w:color w:val="000000"/>
          <w:sz w:val="24"/>
          <w:szCs w:val="24"/>
        </w:rPr>
      </w:pPr>
      <w:r w:rsidRPr="00241572">
        <w:rPr>
          <w:rFonts w:ascii="Times New Roman" w:hAnsi="Times New Roman" w:cs="Times New Roman"/>
          <w:color w:val="000000"/>
          <w:sz w:val="24"/>
          <w:szCs w:val="24"/>
        </w:rPr>
        <w:t>c) Los docentes deben poseer las habilidades y conocimientos necesarios para ayudar a los alumnos a alcanzar altos niveles</w:t>
      </w:r>
      <w:r w:rsidR="00C63919"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académicos mediante el uso de los nuevos recursos y</w:t>
      </w:r>
      <w:r w:rsidR="00C63919"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herramientas digitales</w:t>
      </w:r>
      <w:r w:rsidR="008B0C22" w:rsidRPr="00241572">
        <w:rPr>
          <w:rFonts w:ascii="Times New Roman" w:hAnsi="Times New Roman" w:cs="Times New Roman"/>
          <w:color w:val="FF0000"/>
          <w:sz w:val="24"/>
          <w:szCs w:val="24"/>
        </w:rPr>
        <w:t>,</w:t>
      </w:r>
      <w:r w:rsidR="008B0C22"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queda</w:t>
      </w:r>
      <w:r w:rsidR="008B0C22" w:rsidRPr="00241572">
        <w:rPr>
          <w:rFonts w:ascii="Times New Roman" w:hAnsi="Times New Roman" w:cs="Times New Roman"/>
          <w:sz w:val="24"/>
          <w:szCs w:val="24"/>
        </w:rPr>
        <w:t>ndo</w:t>
      </w:r>
      <w:r w:rsidRPr="00241572">
        <w:rPr>
          <w:rFonts w:ascii="Times New Roman" w:hAnsi="Times New Roman" w:cs="Times New Roman"/>
          <w:color w:val="000000"/>
          <w:sz w:val="24"/>
          <w:szCs w:val="24"/>
        </w:rPr>
        <w:t xml:space="preserve"> claro que la incorporación</w:t>
      </w:r>
      <w:r w:rsidR="008D1CA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del uso de las TIC en la formación del docente como una de las competencias</w:t>
      </w:r>
      <w:r w:rsidR="008D1CA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para actuar en un nuevo contexto educativo es necesaria.</w:t>
      </w:r>
      <w:r w:rsidR="00651BC3"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Esta competencia TIC</w:t>
      </w:r>
      <w:r w:rsidR="008D1CA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no sólo aparece en las propuestas conocidas y que se han referenciando en</w:t>
      </w:r>
      <w:r w:rsidR="008D1CA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 xml:space="preserve">distintos trabajos </w:t>
      </w:r>
      <w:sdt>
        <w:sdtPr>
          <w:rPr>
            <w:rFonts w:ascii="Times New Roman" w:hAnsi="Times New Roman" w:cs="Times New Roman"/>
            <w:color w:val="000000"/>
            <w:sz w:val="24"/>
            <w:szCs w:val="24"/>
          </w:rPr>
          <w:id w:val="-1844539947"/>
          <w:citation/>
        </w:sdtPr>
        <w:sdtEndPr/>
        <w:sdtContent>
          <w:r w:rsidR="008D1CA0" w:rsidRPr="00241572">
            <w:rPr>
              <w:rFonts w:ascii="Times New Roman" w:hAnsi="Times New Roman" w:cs="Times New Roman"/>
              <w:color w:val="000000"/>
              <w:sz w:val="24"/>
              <w:szCs w:val="24"/>
            </w:rPr>
            <w:fldChar w:fldCharType="begin"/>
          </w:r>
          <w:r w:rsidR="008D1CA0" w:rsidRPr="00241572">
            <w:rPr>
              <w:rFonts w:ascii="Times New Roman" w:hAnsi="Times New Roman" w:cs="Times New Roman"/>
              <w:color w:val="000000"/>
              <w:sz w:val="24"/>
              <w:szCs w:val="24"/>
            </w:rPr>
            <w:instrText xml:space="preserve">CITATION UNE04 \p 46 \t  \l 3082 </w:instrText>
          </w:r>
          <w:r w:rsidR="008D1CA0" w:rsidRPr="00241572">
            <w:rPr>
              <w:rFonts w:ascii="Times New Roman" w:hAnsi="Times New Roman" w:cs="Times New Roman"/>
              <w:color w:val="000000"/>
              <w:sz w:val="24"/>
              <w:szCs w:val="24"/>
            </w:rPr>
            <w:fldChar w:fldCharType="separate"/>
          </w:r>
          <w:r w:rsidR="008D1CA0" w:rsidRPr="00241572">
            <w:rPr>
              <w:rFonts w:ascii="Times New Roman" w:hAnsi="Times New Roman" w:cs="Times New Roman"/>
              <w:noProof/>
              <w:color w:val="000000"/>
              <w:sz w:val="24"/>
              <w:szCs w:val="24"/>
            </w:rPr>
            <w:t>(UNESCO, 2004, pág. 46)</w:t>
          </w:r>
          <w:r w:rsidR="008D1CA0" w:rsidRPr="00241572">
            <w:rPr>
              <w:rFonts w:ascii="Times New Roman" w:hAnsi="Times New Roman" w:cs="Times New Roman"/>
              <w:color w:val="000000"/>
              <w:sz w:val="24"/>
              <w:szCs w:val="24"/>
            </w:rPr>
            <w:fldChar w:fldCharType="end"/>
          </w:r>
        </w:sdtContent>
      </w:sdt>
      <w:r w:rsidR="008D1CA0" w:rsidRPr="00241572">
        <w:rPr>
          <w:rFonts w:ascii="Times New Roman" w:hAnsi="Times New Roman" w:cs="Times New Roman"/>
          <w:color w:val="000000"/>
          <w:sz w:val="24"/>
          <w:szCs w:val="24"/>
        </w:rPr>
        <w:t xml:space="preserve">. </w:t>
      </w:r>
      <w:r w:rsidR="00651BC3" w:rsidRPr="00241572">
        <w:rPr>
          <w:rFonts w:ascii="Times New Roman" w:hAnsi="Times New Roman" w:cs="Times New Roman"/>
          <w:color w:val="000000"/>
          <w:sz w:val="24"/>
          <w:szCs w:val="24"/>
        </w:rPr>
        <w:t xml:space="preserve"> </w:t>
      </w:r>
      <w:r w:rsidR="009F5185">
        <w:rPr>
          <w:rFonts w:ascii="Times New Roman" w:hAnsi="Times New Roman" w:cs="Times New Roman"/>
          <w:noProof/>
          <w:color w:val="000000"/>
          <w:sz w:val="24"/>
          <w:szCs w:val="24"/>
        </w:rPr>
        <w:t>(Carrera &amp; Coiduras, 2012, pp</w:t>
      </w:r>
      <w:r w:rsidR="009F5185" w:rsidRPr="00241572">
        <w:rPr>
          <w:rFonts w:ascii="Times New Roman" w:hAnsi="Times New Roman" w:cs="Times New Roman"/>
          <w:noProof/>
          <w:color w:val="000000"/>
          <w:sz w:val="24"/>
          <w:szCs w:val="24"/>
        </w:rPr>
        <w:t>. 278-279)</w:t>
      </w:r>
      <w:r w:rsidR="008D1CA0" w:rsidRPr="00241572">
        <w:rPr>
          <w:rFonts w:ascii="Times New Roman" w:hAnsi="Times New Roman" w:cs="Times New Roman"/>
          <w:color w:val="000000"/>
          <w:sz w:val="24"/>
          <w:szCs w:val="24"/>
        </w:rPr>
        <w:t xml:space="preserve">, </w:t>
      </w:r>
      <w:r w:rsidRPr="00241572">
        <w:rPr>
          <w:rFonts w:ascii="Times New Roman" w:hAnsi="Times New Roman" w:cs="Times New Roman"/>
          <w:iCs/>
          <w:color w:val="000000"/>
          <w:sz w:val="24"/>
          <w:szCs w:val="24"/>
        </w:rPr>
        <w:t>se trata de una demanda sustentada en argumentos</w:t>
      </w:r>
      <w:r w:rsidR="008D1CA0" w:rsidRPr="00241572">
        <w:rPr>
          <w:rFonts w:ascii="Times New Roman" w:hAnsi="Times New Roman" w:cs="Times New Roman"/>
          <w:iCs/>
          <w:color w:val="000000"/>
          <w:sz w:val="24"/>
          <w:szCs w:val="24"/>
        </w:rPr>
        <w:t xml:space="preserve"> </w:t>
      </w:r>
      <w:r w:rsidRPr="00241572">
        <w:rPr>
          <w:rFonts w:ascii="Times New Roman" w:hAnsi="Times New Roman" w:cs="Times New Roman"/>
          <w:iCs/>
          <w:color w:val="000000"/>
          <w:sz w:val="24"/>
          <w:szCs w:val="24"/>
        </w:rPr>
        <w:t>irrebatibles, tales como</w:t>
      </w:r>
      <w:r w:rsidRPr="00241572">
        <w:rPr>
          <w:rFonts w:ascii="Times New Roman" w:hAnsi="Times New Roman" w:cs="Times New Roman"/>
          <w:color w:val="000000"/>
          <w:sz w:val="24"/>
          <w:szCs w:val="24"/>
        </w:rPr>
        <w:t>:</w:t>
      </w:r>
    </w:p>
    <w:p w:rsidR="00967C4B" w:rsidRPr="00241572" w:rsidRDefault="00967C4B" w:rsidP="00E44460">
      <w:pPr>
        <w:autoSpaceDE w:val="0"/>
        <w:autoSpaceDN w:val="0"/>
        <w:adjustRightInd w:val="0"/>
        <w:spacing w:after="0" w:line="240" w:lineRule="auto"/>
        <w:jc w:val="both"/>
        <w:rPr>
          <w:rFonts w:ascii="Times New Roman" w:hAnsi="Times New Roman" w:cs="Times New Roman"/>
          <w:color w:val="000000"/>
          <w:sz w:val="24"/>
          <w:szCs w:val="24"/>
        </w:rPr>
      </w:pPr>
      <w:r w:rsidRPr="00241572">
        <w:rPr>
          <w:rFonts w:ascii="Times New Roman" w:hAnsi="Times New Roman" w:cs="Times New Roman"/>
          <w:b/>
          <w:bCs/>
          <w:iCs/>
          <w:color w:val="000000"/>
          <w:sz w:val="24"/>
          <w:szCs w:val="24"/>
        </w:rPr>
        <w:t>El nivel de desarrollo e implantación de las TIC en la sociedad actual</w:t>
      </w:r>
      <w:r w:rsidRPr="00241572">
        <w:rPr>
          <w:rFonts w:ascii="Times New Roman" w:hAnsi="Times New Roman" w:cs="Times New Roman"/>
          <w:color w:val="000000"/>
          <w:sz w:val="24"/>
          <w:szCs w:val="24"/>
        </w:rPr>
        <w:t>. La</w:t>
      </w:r>
      <w:r w:rsidR="008D1CA0" w:rsidRPr="00241572">
        <w:rPr>
          <w:rFonts w:ascii="Times New Roman" w:hAnsi="Times New Roman" w:cs="Times New Roman"/>
          <w:color w:val="000000"/>
          <w:sz w:val="24"/>
          <w:szCs w:val="24"/>
        </w:rPr>
        <w:t xml:space="preserve"> t</w:t>
      </w:r>
      <w:r w:rsidRPr="00241572">
        <w:rPr>
          <w:rFonts w:ascii="Times New Roman" w:hAnsi="Times New Roman" w:cs="Times New Roman"/>
          <w:color w:val="000000"/>
          <w:sz w:val="24"/>
          <w:szCs w:val="24"/>
        </w:rPr>
        <w:t>ransformación tecnológica constante y la innovación tienen efectos a nivel</w:t>
      </w:r>
      <w:r w:rsidR="008D1CA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productivo,</w:t>
      </w:r>
      <w:r w:rsidR="008D1CA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económico, social y cultural, pero también educativo. En el último</w:t>
      </w:r>
      <w:r w:rsidR="008D1CA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 xml:space="preserve">Informe </w:t>
      </w:r>
      <w:proofErr w:type="spellStart"/>
      <w:r w:rsidRPr="00241572">
        <w:rPr>
          <w:rFonts w:ascii="Times New Roman" w:hAnsi="Times New Roman" w:cs="Times New Roman"/>
          <w:color w:val="000000"/>
          <w:sz w:val="24"/>
          <w:szCs w:val="24"/>
        </w:rPr>
        <w:t>Horizon</w:t>
      </w:r>
      <w:proofErr w:type="spellEnd"/>
      <w:r w:rsidRPr="00241572">
        <w:rPr>
          <w:rFonts w:ascii="Times New Roman" w:hAnsi="Times New Roman" w:cs="Times New Roman"/>
          <w:color w:val="000000"/>
          <w:sz w:val="24"/>
          <w:szCs w:val="24"/>
        </w:rPr>
        <w:t xml:space="preserve"> para </w:t>
      </w:r>
      <w:r w:rsidR="008D1CA0" w:rsidRPr="00241572">
        <w:rPr>
          <w:rFonts w:ascii="Times New Roman" w:hAnsi="Times New Roman" w:cs="Times New Roman"/>
          <w:color w:val="000000"/>
          <w:sz w:val="24"/>
          <w:szCs w:val="24"/>
        </w:rPr>
        <w:t>l</w:t>
      </w:r>
      <w:r w:rsidRPr="00241572">
        <w:rPr>
          <w:rFonts w:ascii="Times New Roman" w:hAnsi="Times New Roman" w:cs="Times New Roman"/>
          <w:color w:val="000000"/>
          <w:sz w:val="24"/>
          <w:szCs w:val="24"/>
        </w:rPr>
        <w:t xml:space="preserve">a educación superior, Johnson, Adams y </w:t>
      </w:r>
      <w:proofErr w:type="spellStart"/>
      <w:r w:rsidRPr="00241572">
        <w:rPr>
          <w:rFonts w:ascii="Times New Roman" w:hAnsi="Times New Roman" w:cs="Times New Roman"/>
          <w:color w:val="000000"/>
          <w:sz w:val="24"/>
          <w:szCs w:val="24"/>
        </w:rPr>
        <w:t>Cummins</w:t>
      </w:r>
      <w:proofErr w:type="spellEnd"/>
      <w:r w:rsidRPr="00241572">
        <w:rPr>
          <w:rFonts w:ascii="Times New Roman" w:hAnsi="Times New Roman" w:cs="Times New Roman"/>
          <w:color w:val="000000"/>
          <w:sz w:val="24"/>
          <w:szCs w:val="24"/>
        </w:rPr>
        <w:t xml:space="preserve"> (2012)</w:t>
      </w:r>
      <w:r w:rsidR="008D1CA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establecen las tendencias, derivadas de la evolución tecnológica, para los</w:t>
      </w:r>
      <w:r w:rsidR="008D1CA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 xml:space="preserve">próximos cinco años. En ellas se vislumbra, a corto plazo, el uso de tabletas y dispositivos móviles con contenidos educativos; a mediano plazo, el </w:t>
      </w:r>
      <w:r w:rsidRPr="00241572">
        <w:rPr>
          <w:rFonts w:ascii="Times New Roman" w:hAnsi="Times New Roman" w:cs="Times New Roman"/>
          <w:iCs/>
          <w:color w:val="000000"/>
          <w:sz w:val="24"/>
          <w:szCs w:val="24"/>
        </w:rPr>
        <w:t>aprendizaje</w:t>
      </w:r>
      <w:r w:rsidR="008D1CA0" w:rsidRPr="00241572">
        <w:rPr>
          <w:rFonts w:ascii="Times New Roman" w:hAnsi="Times New Roman" w:cs="Times New Roman"/>
          <w:iCs/>
          <w:color w:val="000000"/>
          <w:sz w:val="24"/>
          <w:szCs w:val="24"/>
        </w:rPr>
        <w:t xml:space="preserve"> </w:t>
      </w:r>
      <w:r w:rsidRPr="00241572">
        <w:rPr>
          <w:rFonts w:ascii="Times New Roman" w:hAnsi="Times New Roman" w:cs="Times New Roman"/>
          <w:iCs/>
          <w:color w:val="000000"/>
          <w:sz w:val="24"/>
          <w:szCs w:val="24"/>
        </w:rPr>
        <w:t xml:space="preserve">basado en juegos </w:t>
      </w:r>
      <w:r w:rsidRPr="00241572">
        <w:rPr>
          <w:rFonts w:ascii="Times New Roman" w:hAnsi="Times New Roman" w:cs="Times New Roman"/>
          <w:color w:val="000000"/>
          <w:sz w:val="24"/>
          <w:szCs w:val="24"/>
        </w:rPr>
        <w:t xml:space="preserve">y las </w:t>
      </w:r>
      <w:r w:rsidRPr="00241572">
        <w:rPr>
          <w:rFonts w:ascii="Times New Roman" w:hAnsi="Times New Roman" w:cs="Times New Roman"/>
          <w:iCs/>
          <w:color w:val="000000"/>
          <w:sz w:val="24"/>
          <w:szCs w:val="24"/>
        </w:rPr>
        <w:t>analíticas</w:t>
      </w:r>
      <w:r w:rsidRPr="00241572">
        <w:rPr>
          <w:rFonts w:ascii="Times New Roman" w:hAnsi="Times New Roman" w:cs="Times New Roman"/>
          <w:color w:val="000000"/>
          <w:sz w:val="24"/>
          <w:szCs w:val="24"/>
        </w:rPr>
        <w:t xml:space="preserve"> </w:t>
      </w:r>
      <w:r w:rsidRPr="00241572">
        <w:rPr>
          <w:rFonts w:ascii="Times New Roman" w:hAnsi="Times New Roman" w:cs="Times New Roman"/>
          <w:iCs/>
          <w:color w:val="000000"/>
          <w:sz w:val="24"/>
          <w:szCs w:val="24"/>
        </w:rPr>
        <w:t xml:space="preserve">de aprendizaje </w:t>
      </w:r>
      <w:r w:rsidRPr="00241572">
        <w:rPr>
          <w:rFonts w:ascii="Times New Roman" w:hAnsi="Times New Roman" w:cs="Times New Roman"/>
          <w:color w:val="000000"/>
          <w:sz w:val="24"/>
          <w:szCs w:val="24"/>
        </w:rPr>
        <w:t>con una mayor presencia en las</w:t>
      </w:r>
      <w:r w:rsidR="008D1CA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enseñanza a nivel universitario y a más largo plazo -de acuerdo con el desarrollo</w:t>
      </w:r>
      <w:r w:rsidR="008D1CA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 xml:space="preserve">e implantación que tenga- el </w:t>
      </w:r>
      <w:r w:rsidRPr="00241572">
        <w:rPr>
          <w:rFonts w:ascii="Times New Roman" w:hAnsi="Times New Roman" w:cs="Times New Roman"/>
          <w:iCs/>
          <w:color w:val="000000"/>
          <w:sz w:val="24"/>
          <w:szCs w:val="24"/>
        </w:rPr>
        <w:t xml:space="preserve">aprendizaje basado en gestos </w:t>
      </w:r>
      <w:r w:rsidRPr="00241572">
        <w:rPr>
          <w:rFonts w:ascii="Times New Roman" w:hAnsi="Times New Roman" w:cs="Times New Roman"/>
          <w:color w:val="000000"/>
          <w:sz w:val="24"/>
          <w:szCs w:val="24"/>
        </w:rPr>
        <w:t>y el Internet</w:t>
      </w:r>
      <w:r w:rsidR="008D1CA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 xml:space="preserve">acabarán penetrando por completo  la enseñanza universitaria. </w:t>
      </w:r>
    </w:p>
    <w:p w:rsidR="00967C4B" w:rsidRPr="00241572" w:rsidRDefault="00967C4B" w:rsidP="00E44460">
      <w:pPr>
        <w:autoSpaceDE w:val="0"/>
        <w:autoSpaceDN w:val="0"/>
        <w:adjustRightInd w:val="0"/>
        <w:spacing w:after="0" w:line="240" w:lineRule="auto"/>
        <w:jc w:val="both"/>
        <w:rPr>
          <w:rFonts w:ascii="Times New Roman" w:hAnsi="Times New Roman" w:cs="Times New Roman"/>
          <w:color w:val="000000"/>
          <w:sz w:val="24"/>
          <w:szCs w:val="24"/>
        </w:rPr>
      </w:pPr>
      <w:r w:rsidRPr="00241572">
        <w:rPr>
          <w:rFonts w:ascii="Times New Roman" w:hAnsi="Times New Roman" w:cs="Times New Roman"/>
          <w:b/>
          <w:bCs/>
          <w:iCs/>
          <w:color w:val="000000"/>
          <w:sz w:val="24"/>
          <w:szCs w:val="24"/>
        </w:rPr>
        <w:t>La presencia de las TIC en el modelo formativo de las universidades</w:t>
      </w:r>
      <w:r w:rsidRPr="00241572">
        <w:rPr>
          <w:rFonts w:ascii="Times New Roman" w:hAnsi="Times New Roman" w:cs="Times New Roman"/>
          <w:color w:val="000000"/>
          <w:sz w:val="24"/>
          <w:szCs w:val="24"/>
        </w:rPr>
        <w:t>. La incorporación de las TIC en la docencia universitaria ha provocado cambios en la</w:t>
      </w:r>
      <w:r w:rsidR="008D1CA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 xml:space="preserve">manera de entender  y </w:t>
      </w:r>
      <w:r w:rsidRPr="00241572">
        <w:rPr>
          <w:rFonts w:ascii="Times New Roman" w:hAnsi="Times New Roman" w:cs="Times New Roman"/>
          <w:color w:val="000000"/>
          <w:sz w:val="24"/>
          <w:szCs w:val="24"/>
        </w:rPr>
        <w:lastRenderedPageBreak/>
        <w:t>desarrollar la formación;  dos de estos cambios serían:</w:t>
      </w:r>
      <w:r w:rsidR="008D1CA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uno, la adopción de recursos tecnológicos, particularmente el Internet en la</w:t>
      </w:r>
      <w:r w:rsidR="008D1CA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actividad pedagógica en el aula como en el trabajo autónomo realizado por los</w:t>
      </w:r>
      <w:r w:rsidR="008D1CA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estudiantes; y el otro cambio, la utilización de entornos virtuales de enseñanza</w:t>
      </w:r>
      <w:r w:rsidR="008D1CA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aprendizaje,</w:t>
      </w:r>
      <w:r w:rsidR="008D1CA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 xml:space="preserve">como herramienta de apoyo a la docencia presencial. </w:t>
      </w:r>
    </w:p>
    <w:p w:rsidR="008D1CA0" w:rsidRPr="00241572" w:rsidRDefault="00967C4B" w:rsidP="00E44460">
      <w:pPr>
        <w:autoSpaceDE w:val="0"/>
        <w:autoSpaceDN w:val="0"/>
        <w:adjustRightInd w:val="0"/>
        <w:spacing w:after="0" w:line="240" w:lineRule="auto"/>
        <w:jc w:val="both"/>
        <w:rPr>
          <w:rFonts w:ascii="Times New Roman" w:hAnsi="Times New Roman" w:cs="Times New Roman"/>
          <w:color w:val="000000"/>
          <w:sz w:val="24"/>
          <w:szCs w:val="24"/>
        </w:rPr>
      </w:pPr>
      <w:r w:rsidRPr="00241572">
        <w:rPr>
          <w:rFonts w:ascii="Times New Roman" w:hAnsi="Times New Roman" w:cs="Times New Roman"/>
          <w:b/>
          <w:bCs/>
          <w:iCs/>
          <w:color w:val="000000"/>
          <w:sz w:val="24"/>
          <w:szCs w:val="24"/>
        </w:rPr>
        <w:t>La diversidad de usos de las TIC en la formación</w:t>
      </w:r>
      <w:r w:rsidRPr="00241572">
        <w:rPr>
          <w:rFonts w:ascii="Times New Roman" w:hAnsi="Times New Roman" w:cs="Times New Roman"/>
          <w:iCs/>
          <w:color w:val="000000"/>
          <w:sz w:val="24"/>
          <w:szCs w:val="24"/>
        </w:rPr>
        <w:t>.</w:t>
      </w:r>
      <w:r w:rsidR="00BE0B19">
        <w:rPr>
          <w:rFonts w:ascii="Times New Roman" w:hAnsi="Times New Roman" w:cs="Times New Roman"/>
          <w:color w:val="000000"/>
          <w:sz w:val="24"/>
          <w:szCs w:val="24"/>
        </w:rPr>
        <w:t xml:space="preserve"> Estos son: 1</w:t>
      </w:r>
      <w:r w:rsidRPr="00241572">
        <w:rPr>
          <w:rFonts w:ascii="Times New Roman" w:hAnsi="Times New Roman" w:cs="Times New Roman"/>
          <w:color w:val="000000"/>
          <w:sz w:val="24"/>
          <w:szCs w:val="24"/>
        </w:rPr>
        <w:t>) como</w:t>
      </w:r>
      <w:r w:rsidR="008D1CA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 xml:space="preserve">herramienta </w:t>
      </w:r>
      <w:r w:rsidR="008D1CA0" w:rsidRPr="00241572">
        <w:rPr>
          <w:rFonts w:ascii="Times New Roman" w:hAnsi="Times New Roman" w:cs="Times New Roman"/>
          <w:color w:val="000000"/>
          <w:sz w:val="24"/>
          <w:szCs w:val="24"/>
        </w:rPr>
        <w:t>a</w:t>
      </w:r>
      <w:r w:rsidRPr="00241572">
        <w:rPr>
          <w:rFonts w:ascii="Times New Roman" w:hAnsi="Times New Roman" w:cs="Times New Roman"/>
          <w:color w:val="000000"/>
          <w:sz w:val="24"/>
          <w:szCs w:val="24"/>
        </w:rPr>
        <w:t>dministrativa y de gestión de la actividad formativa; (2) como objeto</w:t>
      </w:r>
      <w:r w:rsidR="008D1CA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y materia de estudio, es decir como contenido curricular en determinadas</w:t>
      </w:r>
      <w:r w:rsidR="008D1CA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materias y planes de estudio; (3) como recurso educativo durante los procesos</w:t>
      </w:r>
      <w:r w:rsidR="008D1CA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de enseñanza y aprendizaje gestionado por el profesor o por los propios</w:t>
      </w:r>
      <w:r w:rsidR="008D1CA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 xml:space="preserve">estudiantes; y (4) como agente educativo cuando el medio tecnológico se </w:t>
      </w:r>
      <w:r w:rsidR="008D1CA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 xml:space="preserve">convierte en fuente única para el aprendizaje. </w:t>
      </w:r>
    </w:p>
    <w:p w:rsidR="00967C4B" w:rsidRPr="00241572" w:rsidRDefault="00967C4B" w:rsidP="00E44460">
      <w:pPr>
        <w:autoSpaceDE w:val="0"/>
        <w:autoSpaceDN w:val="0"/>
        <w:adjustRightInd w:val="0"/>
        <w:spacing w:after="0" w:line="240" w:lineRule="auto"/>
        <w:jc w:val="both"/>
        <w:rPr>
          <w:rFonts w:ascii="Times New Roman" w:hAnsi="Times New Roman" w:cs="Times New Roman"/>
          <w:color w:val="000000"/>
          <w:sz w:val="24"/>
          <w:szCs w:val="24"/>
        </w:rPr>
      </w:pPr>
      <w:r w:rsidRPr="00241572">
        <w:rPr>
          <w:rFonts w:ascii="Times New Roman" w:hAnsi="Times New Roman" w:cs="Times New Roman"/>
          <w:b/>
          <w:bCs/>
          <w:iCs/>
          <w:color w:val="000000"/>
          <w:sz w:val="24"/>
          <w:szCs w:val="24"/>
        </w:rPr>
        <w:t>La contribución al aprendizaje de los estudiantes</w:t>
      </w:r>
      <w:r w:rsidRPr="00241572">
        <w:rPr>
          <w:rFonts w:ascii="Times New Roman" w:hAnsi="Times New Roman" w:cs="Times New Roman"/>
          <w:b/>
          <w:bCs/>
          <w:color w:val="000000"/>
          <w:sz w:val="24"/>
          <w:szCs w:val="24"/>
        </w:rPr>
        <w:t>.</w:t>
      </w:r>
      <w:r w:rsidRPr="00241572">
        <w:rPr>
          <w:rFonts w:ascii="Times New Roman" w:hAnsi="Times New Roman" w:cs="Times New Roman"/>
          <w:color w:val="000000"/>
          <w:sz w:val="24"/>
          <w:szCs w:val="24"/>
        </w:rPr>
        <w:t xml:space="preserve"> </w:t>
      </w:r>
      <w:r w:rsidR="009F5185">
        <w:rPr>
          <w:rFonts w:ascii="Times New Roman" w:hAnsi="Times New Roman" w:cs="Times New Roman"/>
          <w:noProof/>
          <w:color w:val="000000"/>
          <w:sz w:val="24"/>
          <w:szCs w:val="24"/>
        </w:rPr>
        <w:t>(Carrera &amp; Coiduras, 2012, p</w:t>
      </w:r>
      <w:r w:rsidR="009F5185" w:rsidRPr="00241572">
        <w:rPr>
          <w:rFonts w:ascii="Times New Roman" w:hAnsi="Times New Roman" w:cs="Times New Roman"/>
          <w:noProof/>
          <w:color w:val="000000"/>
          <w:sz w:val="24"/>
          <w:szCs w:val="24"/>
        </w:rPr>
        <w:t>. 279)</w:t>
      </w:r>
      <w:r w:rsidR="008D1CA0" w:rsidRPr="00241572">
        <w:rPr>
          <w:rFonts w:ascii="Times New Roman" w:hAnsi="Times New Roman" w:cs="Times New Roman"/>
          <w:color w:val="000000"/>
          <w:sz w:val="24"/>
          <w:szCs w:val="24"/>
        </w:rPr>
        <w:t>,</w:t>
      </w:r>
      <w:r w:rsidRPr="00241572">
        <w:rPr>
          <w:rFonts w:ascii="Times New Roman" w:hAnsi="Times New Roman" w:cs="Times New Roman"/>
          <w:color w:val="000000"/>
          <w:sz w:val="24"/>
          <w:szCs w:val="24"/>
        </w:rPr>
        <w:t xml:space="preserve"> citando a </w:t>
      </w:r>
      <w:r w:rsidR="008D1CA0" w:rsidRPr="00241572">
        <w:rPr>
          <w:rFonts w:ascii="Times New Roman" w:hAnsi="Times New Roman" w:cs="Times New Roman"/>
          <w:color w:val="000000"/>
          <w:sz w:val="24"/>
          <w:szCs w:val="24"/>
        </w:rPr>
        <w:t>(</w:t>
      </w:r>
      <w:proofErr w:type="spellStart"/>
      <w:r w:rsidRPr="00241572">
        <w:rPr>
          <w:rFonts w:ascii="Times New Roman" w:hAnsi="Times New Roman" w:cs="Times New Roman"/>
          <w:color w:val="000000"/>
          <w:sz w:val="24"/>
          <w:szCs w:val="24"/>
        </w:rPr>
        <w:t>Redererck</w:t>
      </w:r>
      <w:proofErr w:type="spellEnd"/>
      <w:r w:rsidRPr="00241572">
        <w:rPr>
          <w:rFonts w:ascii="Times New Roman" w:hAnsi="Times New Roman" w:cs="Times New Roman"/>
          <w:color w:val="000000"/>
          <w:sz w:val="24"/>
          <w:szCs w:val="24"/>
        </w:rPr>
        <w:t xml:space="preserve"> y otros</w:t>
      </w:r>
      <w:r w:rsidR="008D1CA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2011), señalan el papel que pueden tener las</w:t>
      </w:r>
      <w:r w:rsidR="008D1CA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TIC en el aprendizaje personalizado, en la tutoría y seguimiento individualizado</w:t>
      </w:r>
      <w:r w:rsidR="008D1CA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de los estudiantes; y en la posibilidad de un aprendizaje social  por medio de las</w:t>
      </w:r>
      <w:r w:rsidR="008D1CA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 xml:space="preserve">redes y de herramientas de trabajo colaborativo. </w:t>
      </w:r>
    </w:p>
    <w:p w:rsidR="00651BC3" w:rsidRPr="00241572" w:rsidRDefault="00967C4B" w:rsidP="00E44460">
      <w:pPr>
        <w:autoSpaceDE w:val="0"/>
        <w:autoSpaceDN w:val="0"/>
        <w:adjustRightInd w:val="0"/>
        <w:spacing w:after="0" w:line="240" w:lineRule="auto"/>
        <w:jc w:val="both"/>
        <w:rPr>
          <w:rFonts w:ascii="Times New Roman" w:hAnsi="Times New Roman" w:cs="Times New Roman"/>
          <w:color w:val="000000"/>
          <w:sz w:val="24"/>
          <w:szCs w:val="24"/>
        </w:rPr>
      </w:pPr>
      <w:r w:rsidRPr="00241572">
        <w:rPr>
          <w:rFonts w:ascii="Times New Roman" w:hAnsi="Times New Roman" w:cs="Times New Roman"/>
          <w:b/>
          <w:bCs/>
          <w:iCs/>
          <w:color w:val="000000"/>
          <w:sz w:val="24"/>
          <w:szCs w:val="24"/>
        </w:rPr>
        <w:t>Los nuevos lenguajes y alfabetismos</w:t>
      </w:r>
      <w:r w:rsidRPr="00241572">
        <w:rPr>
          <w:rFonts w:ascii="Times New Roman" w:hAnsi="Times New Roman" w:cs="Times New Roman"/>
          <w:b/>
          <w:bCs/>
          <w:color w:val="000000"/>
          <w:sz w:val="24"/>
          <w:szCs w:val="24"/>
        </w:rPr>
        <w:t>.</w:t>
      </w:r>
      <w:r w:rsidRPr="00241572">
        <w:rPr>
          <w:rFonts w:ascii="Times New Roman" w:hAnsi="Times New Roman" w:cs="Times New Roman"/>
          <w:color w:val="000000"/>
          <w:sz w:val="24"/>
          <w:szCs w:val="24"/>
        </w:rPr>
        <w:t xml:space="preserve"> “</w:t>
      </w:r>
      <w:r w:rsidRPr="00241572">
        <w:rPr>
          <w:rFonts w:ascii="Times New Roman" w:hAnsi="Times New Roman" w:cs="Times New Roman"/>
          <w:iCs/>
          <w:color w:val="000000"/>
          <w:sz w:val="24"/>
          <w:szCs w:val="24"/>
        </w:rPr>
        <w:t>A través de las TIC un usuario</w:t>
      </w:r>
      <w:r w:rsidR="008D1CA0" w:rsidRPr="00241572">
        <w:rPr>
          <w:rFonts w:ascii="Times New Roman" w:hAnsi="Times New Roman" w:cs="Times New Roman"/>
          <w:iCs/>
          <w:color w:val="000000"/>
          <w:sz w:val="24"/>
          <w:szCs w:val="24"/>
        </w:rPr>
        <w:t xml:space="preserve"> </w:t>
      </w:r>
      <w:r w:rsidRPr="00241572">
        <w:rPr>
          <w:rFonts w:ascii="Times New Roman" w:hAnsi="Times New Roman" w:cs="Times New Roman"/>
          <w:iCs/>
          <w:color w:val="000000"/>
          <w:sz w:val="24"/>
          <w:szCs w:val="24"/>
        </w:rPr>
        <w:t>mínimamente alfabetizado tiene la posibilidad de construir, acceder -desde una</w:t>
      </w:r>
      <w:r w:rsidR="008D1CA0" w:rsidRPr="00241572">
        <w:rPr>
          <w:rFonts w:ascii="Times New Roman" w:hAnsi="Times New Roman" w:cs="Times New Roman"/>
          <w:iCs/>
          <w:color w:val="000000"/>
          <w:sz w:val="24"/>
          <w:szCs w:val="24"/>
        </w:rPr>
        <w:t xml:space="preserve"> </w:t>
      </w:r>
      <w:r w:rsidRPr="00241572">
        <w:rPr>
          <w:rFonts w:ascii="Times New Roman" w:hAnsi="Times New Roman" w:cs="Times New Roman"/>
          <w:iCs/>
          <w:color w:val="000000"/>
          <w:sz w:val="24"/>
          <w:szCs w:val="24"/>
        </w:rPr>
        <w:t>gran variedad de dispositivos electrónicos- e interpretar mensajes no lineales</w:t>
      </w:r>
      <w:r w:rsidR="008D1CA0" w:rsidRPr="00241572">
        <w:rPr>
          <w:rFonts w:ascii="Times New Roman" w:hAnsi="Times New Roman" w:cs="Times New Roman"/>
          <w:iCs/>
          <w:color w:val="000000"/>
          <w:sz w:val="24"/>
          <w:szCs w:val="24"/>
        </w:rPr>
        <w:t xml:space="preserve"> </w:t>
      </w:r>
      <w:r w:rsidRPr="00241572">
        <w:rPr>
          <w:rFonts w:ascii="Times New Roman" w:hAnsi="Times New Roman" w:cs="Times New Roman"/>
          <w:iCs/>
          <w:color w:val="000000"/>
          <w:sz w:val="24"/>
          <w:szCs w:val="24"/>
        </w:rPr>
        <w:t>creados a través de múltiples lenguajes</w:t>
      </w:r>
      <w:r w:rsidRPr="00241572">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id w:val="614026616"/>
          <w:citation/>
        </w:sdtPr>
        <w:sdtEndPr/>
        <w:sdtContent>
          <w:r w:rsidR="008D1CA0" w:rsidRPr="00241572">
            <w:rPr>
              <w:rFonts w:ascii="Times New Roman" w:hAnsi="Times New Roman" w:cs="Times New Roman"/>
              <w:color w:val="000000"/>
              <w:sz w:val="24"/>
              <w:szCs w:val="24"/>
            </w:rPr>
            <w:fldChar w:fldCharType="begin"/>
          </w:r>
          <w:r w:rsidR="008D1CA0" w:rsidRPr="00241572">
            <w:rPr>
              <w:rFonts w:ascii="Times New Roman" w:hAnsi="Times New Roman" w:cs="Times New Roman"/>
              <w:color w:val="000000"/>
              <w:sz w:val="24"/>
              <w:szCs w:val="24"/>
            </w:rPr>
            <w:instrText xml:space="preserve"> CITATION Car12 \l 3082 </w:instrText>
          </w:r>
          <w:r w:rsidR="008D1CA0" w:rsidRPr="00241572">
            <w:rPr>
              <w:rFonts w:ascii="Times New Roman" w:hAnsi="Times New Roman" w:cs="Times New Roman"/>
              <w:color w:val="000000"/>
              <w:sz w:val="24"/>
              <w:szCs w:val="24"/>
            </w:rPr>
            <w:fldChar w:fldCharType="separate"/>
          </w:r>
          <w:r w:rsidR="008D1CA0" w:rsidRPr="00241572">
            <w:rPr>
              <w:rFonts w:ascii="Times New Roman" w:hAnsi="Times New Roman" w:cs="Times New Roman"/>
              <w:noProof/>
              <w:color w:val="000000"/>
              <w:sz w:val="24"/>
              <w:szCs w:val="24"/>
            </w:rPr>
            <w:t>(Carrera &amp; Coiduras, 2012)</w:t>
          </w:r>
          <w:r w:rsidR="008D1CA0" w:rsidRPr="00241572">
            <w:rPr>
              <w:rFonts w:ascii="Times New Roman" w:hAnsi="Times New Roman" w:cs="Times New Roman"/>
              <w:color w:val="000000"/>
              <w:sz w:val="24"/>
              <w:szCs w:val="24"/>
            </w:rPr>
            <w:fldChar w:fldCharType="end"/>
          </w:r>
        </w:sdtContent>
      </w:sdt>
      <w:r w:rsidR="008D1CA0" w:rsidRPr="00241572">
        <w:rPr>
          <w:rFonts w:ascii="Times New Roman" w:hAnsi="Times New Roman" w:cs="Times New Roman"/>
          <w:color w:val="000000"/>
          <w:sz w:val="24"/>
          <w:szCs w:val="24"/>
        </w:rPr>
        <w:t>.</w:t>
      </w:r>
      <w:r w:rsidR="000D5EF5"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De este reconocimiento, de la necesidad de incorporar las TIC como una</w:t>
      </w:r>
      <w:r w:rsidR="008D1CA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competencia docente del profesorado universitario, han surgido múltiples</w:t>
      </w:r>
      <w:r w:rsidR="008D1CA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 xml:space="preserve">expresiones para denominar esta competencia. Continuando con </w:t>
      </w:r>
      <w:r w:rsidR="00202925" w:rsidRPr="00241572">
        <w:rPr>
          <w:rFonts w:ascii="Times New Roman" w:hAnsi="Times New Roman" w:cs="Times New Roman"/>
          <w:color w:val="000000"/>
          <w:sz w:val="24"/>
          <w:szCs w:val="24"/>
        </w:rPr>
        <w:t xml:space="preserve">Carrera y </w:t>
      </w:r>
      <w:proofErr w:type="spellStart"/>
      <w:r w:rsidR="00202925" w:rsidRPr="00241572">
        <w:rPr>
          <w:rFonts w:ascii="Times New Roman" w:hAnsi="Times New Roman" w:cs="Times New Roman"/>
          <w:color w:val="000000"/>
          <w:sz w:val="24"/>
          <w:szCs w:val="24"/>
        </w:rPr>
        <w:t>Coiduras</w:t>
      </w:r>
      <w:proofErr w:type="spellEnd"/>
      <w:r w:rsidR="00202925" w:rsidRPr="00241572">
        <w:rPr>
          <w:rFonts w:ascii="Times New Roman" w:hAnsi="Times New Roman" w:cs="Times New Roman"/>
          <w:color w:val="000000"/>
          <w:sz w:val="24"/>
          <w:szCs w:val="24"/>
        </w:rPr>
        <w:t xml:space="preserve"> (2012), </w:t>
      </w:r>
      <w:r w:rsidRPr="00241572">
        <w:rPr>
          <w:rFonts w:ascii="Times New Roman" w:hAnsi="Times New Roman" w:cs="Times New Roman"/>
          <w:color w:val="000000"/>
          <w:sz w:val="24"/>
          <w:szCs w:val="24"/>
        </w:rPr>
        <w:t xml:space="preserve">dichos autores destacan que puede hablarse de </w:t>
      </w:r>
      <w:r w:rsidRPr="00241572">
        <w:rPr>
          <w:rFonts w:ascii="Times New Roman" w:hAnsi="Times New Roman" w:cs="Times New Roman"/>
          <w:iCs/>
          <w:color w:val="000000"/>
          <w:sz w:val="24"/>
          <w:szCs w:val="24"/>
        </w:rPr>
        <w:t>competencias</w:t>
      </w:r>
      <w:r w:rsidR="008D1CA0" w:rsidRPr="00241572">
        <w:rPr>
          <w:rFonts w:ascii="Times New Roman" w:hAnsi="Times New Roman" w:cs="Times New Roman"/>
          <w:iCs/>
          <w:color w:val="000000"/>
          <w:sz w:val="24"/>
          <w:szCs w:val="24"/>
        </w:rPr>
        <w:t xml:space="preserve"> </w:t>
      </w:r>
      <w:r w:rsidRPr="00241572">
        <w:rPr>
          <w:rFonts w:ascii="Times New Roman" w:hAnsi="Times New Roman" w:cs="Times New Roman"/>
          <w:iCs/>
          <w:color w:val="000000"/>
          <w:sz w:val="24"/>
          <w:szCs w:val="24"/>
        </w:rPr>
        <w:t xml:space="preserve">TIC, competencia informacional, competencia tecnológica, estándares TIC, </w:t>
      </w:r>
      <w:r w:rsidR="008D1CA0" w:rsidRPr="00241572">
        <w:rPr>
          <w:rFonts w:ascii="Times New Roman" w:hAnsi="Times New Roman" w:cs="Times New Roman"/>
          <w:iCs/>
          <w:color w:val="000000"/>
          <w:sz w:val="24"/>
          <w:szCs w:val="24"/>
        </w:rPr>
        <w:t xml:space="preserve"> </w:t>
      </w:r>
      <w:r w:rsidRPr="00241572">
        <w:rPr>
          <w:rFonts w:ascii="Times New Roman" w:hAnsi="Times New Roman" w:cs="Times New Roman"/>
          <w:iCs/>
          <w:color w:val="000000"/>
          <w:sz w:val="24"/>
          <w:szCs w:val="24"/>
        </w:rPr>
        <w:t>competencias electrónicas</w:t>
      </w:r>
      <w:r w:rsidRPr="00241572">
        <w:rPr>
          <w:rFonts w:ascii="Times New Roman" w:hAnsi="Times New Roman" w:cs="Times New Roman"/>
          <w:color w:val="000000"/>
          <w:sz w:val="24"/>
          <w:szCs w:val="24"/>
        </w:rPr>
        <w:t>, entre otras. Ante la diversidad de términos para</w:t>
      </w:r>
      <w:r w:rsidR="008D1CA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denominar la competencia del docente relacionada al uso de las TIC, los</w:t>
      </w:r>
      <w:r w:rsidR="008D1CA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 xml:space="preserve">mencionados autores, la denominan </w:t>
      </w:r>
      <w:r w:rsidRPr="00241572">
        <w:rPr>
          <w:rFonts w:ascii="Times New Roman" w:hAnsi="Times New Roman" w:cs="Times New Roman"/>
          <w:iCs/>
          <w:color w:val="000000"/>
          <w:sz w:val="24"/>
          <w:szCs w:val="24"/>
        </w:rPr>
        <w:t>competencia digital</w:t>
      </w:r>
      <w:r w:rsidRPr="00241572">
        <w:rPr>
          <w:rFonts w:ascii="Times New Roman" w:hAnsi="Times New Roman" w:cs="Times New Roman"/>
          <w:color w:val="000000"/>
          <w:sz w:val="24"/>
          <w:szCs w:val="24"/>
        </w:rPr>
        <w:t xml:space="preserve">, y la definen como </w:t>
      </w:r>
      <w:r w:rsidRPr="00241572">
        <w:rPr>
          <w:rFonts w:ascii="Times New Roman" w:hAnsi="Times New Roman" w:cs="Times New Roman"/>
          <w:sz w:val="24"/>
          <w:szCs w:val="24"/>
        </w:rPr>
        <w:t>un</w:t>
      </w:r>
      <w:r w:rsidR="00651BC3" w:rsidRPr="00241572">
        <w:rPr>
          <w:rFonts w:ascii="Times New Roman" w:hAnsi="Times New Roman" w:cs="Times New Roman"/>
          <w:sz w:val="24"/>
          <w:szCs w:val="24"/>
        </w:rPr>
        <w:t>:</w:t>
      </w:r>
    </w:p>
    <w:p w:rsidR="00967C4B" w:rsidRPr="00241572" w:rsidRDefault="00967C4B" w:rsidP="00BE0B19">
      <w:pPr>
        <w:autoSpaceDE w:val="0"/>
        <w:autoSpaceDN w:val="0"/>
        <w:adjustRightInd w:val="0"/>
        <w:spacing w:after="0" w:line="240" w:lineRule="auto"/>
        <w:ind w:left="567" w:right="567"/>
        <w:jc w:val="both"/>
        <w:rPr>
          <w:rFonts w:ascii="Times New Roman" w:hAnsi="Times New Roman" w:cs="Times New Roman"/>
          <w:color w:val="000000"/>
          <w:sz w:val="24"/>
          <w:szCs w:val="24"/>
        </w:rPr>
      </w:pPr>
      <w:proofErr w:type="gramStart"/>
      <w:r w:rsidRPr="00241572">
        <w:rPr>
          <w:rFonts w:ascii="Times New Roman" w:hAnsi="Times New Roman" w:cs="Times New Roman"/>
          <w:iCs/>
          <w:color w:val="000000"/>
          <w:sz w:val="24"/>
          <w:szCs w:val="24"/>
        </w:rPr>
        <w:t>conjunto</w:t>
      </w:r>
      <w:proofErr w:type="gramEnd"/>
      <w:r w:rsidRPr="00241572">
        <w:rPr>
          <w:rFonts w:ascii="Times New Roman" w:hAnsi="Times New Roman" w:cs="Times New Roman"/>
          <w:iCs/>
          <w:color w:val="000000"/>
          <w:sz w:val="24"/>
          <w:szCs w:val="24"/>
        </w:rPr>
        <w:t xml:space="preserve"> de conocimientos, capacidades, actitudes y estrategias que, en</w:t>
      </w:r>
      <w:r w:rsidR="008D1CA0" w:rsidRPr="00241572">
        <w:rPr>
          <w:rFonts w:ascii="Times New Roman" w:hAnsi="Times New Roman" w:cs="Times New Roman"/>
          <w:iCs/>
          <w:color w:val="000000"/>
          <w:sz w:val="24"/>
          <w:szCs w:val="24"/>
        </w:rPr>
        <w:t xml:space="preserve"> </w:t>
      </w:r>
      <w:r w:rsidRPr="00241572">
        <w:rPr>
          <w:rFonts w:ascii="Times New Roman" w:hAnsi="Times New Roman" w:cs="Times New Roman"/>
          <w:iCs/>
          <w:color w:val="000000"/>
          <w:sz w:val="24"/>
          <w:szCs w:val="24"/>
        </w:rPr>
        <w:t>relación a la presencia de las TIC en la formación, el profesor debe ser capaz de</w:t>
      </w:r>
      <w:r w:rsidR="008D1CA0" w:rsidRPr="00241572">
        <w:rPr>
          <w:rFonts w:ascii="Times New Roman" w:hAnsi="Times New Roman" w:cs="Times New Roman"/>
          <w:iCs/>
          <w:color w:val="000000"/>
          <w:sz w:val="24"/>
          <w:szCs w:val="24"/>
        </w:rPr>
        <w:t xml:space="preserve"> </w:t>
      </w:r>
      <w:r w:rsidRPr="00241572">
        <w:rPr>
          <w:rFonts w:ascii="Times New Roman" w:hAnsi="Times New Roman" w:cs="Times New Roman"/>
          <w:iCs/>
          <w:color w:val="000000"/>
          <w:sz w:val="24"/>
          <w:szCs w:val="24"/>
        </w:rPr>
        <w:t>activar, adoptar y gestionar en situaciones reales para facilitar el aprendizaje de</w:t>
      </w:r>
      <w:r w:rsidR="008D1CA0" w:rsidRPr="00241572">
        <w:rPr>
          <w:rFonts w:ascii="Times New Roman" w:hAnsi="Times New Roman" w:cs="Times New Roman"/>
          <w:iCs/>
          <w:color w:val="000000"/>
          <w:sz w:val="24"/>
          <w:szCs w:val="24"/>
        </w:rPr>
        <w:t xml:space="preserve"> </w:t>
      </w:r>
      <w:r w:rsidRPr="00241572">
        <w:rPr>
          <w:rFonts w:ascii="Times New Roman" w:hAnsi="Times New Roman" w:cs="Times New Roman"/>
          <w:iCs/>
          <w:color w:val="000000"/>
          <w:sz w:val="24"/>
          <w:szCs w:val="24"/>
        </w:rPr>
        <w:t>los alumnos alcanzando mayores niveles de logro, y promover procesos de</w:t>
      </w:r>
      <w:r w:rsidR="008D1CA0" w:rsidRPr="00241572">
        <w:rPr>
          <w:rFonts w:ascii="Times New Roman" w:hAnsi="Times New Roman" w:cs="Times New Roman"/>
          <w:iCs/>
          <w:color w:val="000000"/>
          <w:sz w:val="24"/>
          <w:szCs w:val="24"/>
        </w:rPr>
        <w:t xml:space="preserve"> </w:t>
      </w:r>
      <w:r w:rsidRPr="00241572">
        <w:rPr>
          <w:rFonts w:ascii="Times New Roman" w:hAnsi="Times New Roman" w:cs="Times New Roman"/>
          <w:iCs/>
          <w:color w:val="000000"/>
          <w:sz w:val="24"/>
          <w:szCs w:val="24"/>
        </w:rPr>
        <w:t>mejora e innovación permanente en la enseñanza</w:t>
      </w:r>
      <w:r w:rsidR="00BE0B19">
        <w:rPr>
          <w:rFonts w:ascii="Times New Roman" w:hAnsi="Times New Roman" w:cs="Times New Roman"/>
          <w:color w:val="000000"/>
          <w:sz w:val="24"/>
          <w:szCs w:val="24"/>
        </w:rPr>
        <w:t>.</w:t>
      </w:r>
      <w:r w:rsidR="008D1CA0" w:rsidRPr="00241572">
        <w:rPr>
          <w:rFonts w:ascii="Times New Roman" w:hAnsi="Times New Roman" w:cs="Times New Roman"/>
          <w:color w:val="000000"/>
          <w:sz w:val="24"/>
          <w:szCs w:val="24"/>
        </w:rPr>
        <w:t xml:space="preserve"> </w:t>
      </w:r>
      <w:r w:rsidR="009F5185" w:rsidRPr="00241572">
        <w:rPr>
          <w:rFonts w:ascii="Times New Roman" w:hAnsi="Times New Roman" w:cs="Times New Roman"/>
          <w:noProof/>
          <w:color w:val="000000"/>
          <w:sz w:val="24"/>
          <w:szCs w:val="24"/>
        </w:rPr>
        <w:t>(Carrera &amp; Coiduras, 2012</w:t>
      </w:r>
      <w:r w:rsidR="009F5185">
        <w:rPr>
          <w:rFonts w:ascii="Times New Roman" w:hAnsi="Times New Roman" w:cs="Times New Roman"/>
          <w:noProof/>
          <w:color w:val="000000"/>
          <w:sz w:val="24"/>
          <w:szCs w:val="24"/>
        </w:rPr>
        <w:t>, p. 179</w:t>
      </w:r>
      <w:r w:rsidR="009F5185" w:rsidRPr="00241572">
        <w:rPr>
          <w:rFonts w:ascii="Times New Roman" w:hAnsi="Times New Roman" w:cs="Times New Roman"/>
          <w:noProof/>
          <w:color w:val="000000"/>
          <w:sz w:val="24"/>
          <w:szCs w:val="24"/>
        </w:rPr>
        <w:t>)</w:t>
      </w:r>
    </w:p>
    <w:p w:rsidR="00967C4B" w:rsidRPr="00241572" w:rsidRDefault="009F5185" w:rsidP="00E4446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color w:val="000000"/>
          <w:sz w:val="24"/>
          <w:szCs w:val="24"/>
        </w:rPr>
        <w:t>(Carrera &amp; Coiduras, 2012, p</w:t>
      </w:r>
      <w:r w:rsidRPr="00241572">
        <w:rPr>
          <w:rFonts w:ascii="Times New Roman" w:hAnsi="Times New Roman" w:cs="Times New Roman"/>
          <w:noProof/>
          <w:color w:val="000000"/>
          <w:sz w:val="24"/>
          <w:szCs w:val="24"/>
        </w:rPr>
        <w:t>. 284)</w:t>
      </w:r>
      <w:r w:rsidR="00F35090" w:rsidRPr="00241572">
        <w:rPr>
          <w:rFonts w:ascii="Times New Roman" w:hAnsi="Times New Roman" w:cs="Times New Roman"/>
          <w:color w:val="000000"/>
          <w:sz w:val="24"/>
          <w:szCs w:val="24"/>
        </w:rPr>
        <w:t xml:space="preserve">, </w:t>
      </w:r>
      <w:r w:rsidR="00967C4B" w:rsidRPr="00241572">
        <w:rPr>
          <w:rFonts w:ascii="Times New Roman" w:hAnsi="Times New Roman" w:cs="Times New Roman"/>
          <w:color w:val="000000"/>
          <w:sz w:val="24"/>
          <w:szCs w:val="24"/>
        </w:rPr>
        <w:t>realizan una revisión de distintos estándares y</w:t>
      </w:r>
      <w:r w:rsidR="00F35090" w:rsidRPr="00241572">
        <w:rPr>
          <w:rFonts w:ascii="Times New Roman" w:hAnsi="Times New Roman" w:cs="Times New Roman"/>
          <w:color w:val="000000"/>
          <w:sz w:val="24"/>
          <w:szCs w:val="24"/>
        </w:rPr>
        <w:t xml:space="preserve"> </w:t>
      </w:r>
      <w:r w:rsidR="00967C4B" w:rsidRPr="00241572">
        <w:rPr>
          <w:rFonts w:ascii="Times New Roman" w:hAnsi="Times New Roman" w:cs="Times New Roman"/>
          <w:color w:val="000000"/>
          <w:sz w:val="24"/>
          <w:szCs w:val="24"/>
        </w:rPr>
        <w:t>propuestas de competencia docente en el uso de las TIC elaborados por</w:t>
      </w:r>
      <w:r w:rsidR="00F35090" w:rsidRPr="00241572">
        <w:rPr>
          <w:rFonts w:ascii="Times New Roman" w:hAnsi="Times New Roman" w:cs="Times New Roman"/>
          <w:color w:val="000000"/>
          <w:sz w:val="24"/>
          <w:szCs w:val="24"/>
        </w:rPr>
        <w:t xml:space="preserve"> </w:t>
      </w:r>
      <w:r w:rsidR="00967C4B" w:rsidRPr="00241572">
        <w:rPr>
          <w:rFonts w:ascii="Times New Roman" w:hAnsi="Times New Roman" w:cs="Times New Roman"/>
          <w:color w:val="000000"/>
          <w:sz w:val="24"/>
          <w:szCs w:val="24"/>
        </w:rPr>
        <w:t xml:space="preserve">diversas organizaciones como </w:t>
      </w:r>
      <w:r w:rsidR="00F019B6" w:rsidRPr="00241572">
        <w:rPr>
          <w:rFonts w:ascii="Times New Roman" w:hAnsi="Times New Roman" w:cs="Times New Roman"/>
          <w:color w:val="000000"/>
          <w:sz w:val="24"/>
          <w:szCs w:val="24"/>
        </w:rPr>
        <w:t xml:space="preserve">UNESCO </w:t>
      </w:r>
      <w:r w:rsidR="00967C4B" w:rsidRPr="00241572">
        <w:rPr>
          <w:rFonts w:ascii="Times New Roman" w:hAnsi="Times New Roman" w:cs="Times New Roman"/>
          <w:color w:val="000000"/>
          <w:sz w:val="24"/>
          <w:szCs w:val="24"/>
        </w:rPr>
        <w:t>o ISTE</w:t>
      </w:r>
      <w:r w:rsidR="00F019B6" w:rsidRPr="00241572">
        <w:rPr>
          <w:rFonts w:ascii="Times New Roman" w:hAnsi="Times New Roman" w:cs="Times New Roman"/>
          <w:color w:val="000000"/>
          <w:sz w:val="24"/>
          <w:szCs w:val="24"/>
        </w:rPr>
        <w:t xml:space="preserve"> (Sociedad Internacional de Tecnología en Educación)</w:t>
      </w:r>
      <w:r w:rsidR="00967C4B" w:rsidRPr="00241572">
        <w:rPr>
          <w:rFonts w:ascii="Times New Roman" w:hAnsi="Times New Roman" w:cs="Times New Roman"/>
          <w:color w:val="000000"/>
          <w:sz w:val="24"/>
          <w:szCs w:val="24"/>
        </w:rPr>
        <w:t>, ministerios de educación y</w:t>
      </w:r>
      <w:r w:rsidR="00F35090" w:rsidRPr="00241572">
        <w:rPr>
          <w:rFonts w:ascii="Times New Roman" w:hAnsi="Times New Roman" w:cs="Times New Roman"/>
          <w:color w:val="000000"/>
          <w:sz w:val="24"/>
          <w:szCs w:val="24"/>
        </w:rPr>
        <w:t xml:space="preserve"> </w:t>
      </w:r>
      <w:r w:rsidR="00967C4B" w:rsidRPr="00241572">
        <w:rPr>
          <w:rFonts w:ascii="Times New Roman" w:hAnsi="Times New Roman" w:cs="Times New Roman"/>
          <w:color w:val="000000"/>
          <w:sz w:val="24"/>
          <w:szCs w:val="24"/>
        </w:rPr>
        <w:t xml:space="preserve">universidades de distintas partes del mundo y especialistas en el área de </w:t>
      </w:r>
      <w:r w:rsidR="00F35090" w:rsidRPr="00241572">
        <w:rPr>
          <w:rFonts w:ascii="Times New Roman" w:hAnsi="Times New Roman" w:cs="Times New Roman"/>
          <w:color w:val="000000"/>
          <w:sz w:val="24"/>
          <w:szCs w:val="24"/>
        </w:rPr>
        <w:t>las tecnologías aplicadas</w:t>
      </w:r>
      <w:r w:rsidR="00967C4B" w:rsidRPr="00241572">
        <w:rPr>
          <w:rFonts w:ascii="Times New Roman" w:hAnsi="Times New Roman" w:cs="Times New Roman"/>
          <w:color w:val="000000"/>
          <w:sz w:val="24"/>
          <w:szCs w:val="24"/>
        </w:rPr>
        <w:t xml:space="preserve"> a la educación, y han constatado lo siguiente: </w:t>
      </w:r>
    </w:p>
    <w:p w:rsidR="00967C4B" w:rsidRPr="00241572" w:rsidRDefault="00967C4B" w:rsidP="00E44460">
      <w:pPr>
        <w:autoSpaceDE w:val="0"/>
        <w:autoSpaceDN w:val="0"/>
        <w:adjustRightInd w:val="0"/>
        <w:spacing w:after="0" w:line="240" w:lineRule="auto"/>
        <w:jc w:val="both"/>
        <w:rPr>
          <w:rFonts w:ascii="Times New Roman" w:hAnsi="Times New Roman" w:cs="Times New Roman"/>
          <w:color w:val="000000"/>
          <w:sz w:val="24"/>
          <w:szCs w:val="24"/>
        </w:rPr>
      </w:pPr>
      <w:r w:rsidRPr="00241572">
        <w:rPr>
          <w:rFonts w:ascii="Times New Roman" w:hAnsi="Times New Roman" w:cs="Times New Roman"/>
          <w:color w:val="000000"/>
          <w:sz w:val="24"/>
          <w:szCs w:val="24"/>
        </w:rPr>
        <w:t>Que el desarrollo de la competencia digital de los estudiantes en la</w:t>
      </w:r>
      <w:r w:rsidR="00F3509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universidad, como competencia genérica o transversal, sólo es posible si el profesorado está capacitado y manifiesta un nivel de dominio en la competencia</w:t>
      </w:r>
      <w:r w:rsidR="00F3509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suficiente para incorporarla en la actividad formativa que desarrolla.</w:t>
      </w:r>
    </w:p>
    <w:p w:rsidR="00F35090" w:rsidRPr="00241572" w:rsidRDefault="00967C4B" w:rsidP="00E44460">
      <w:pPr>
        <w:autoSpaceDE w:val="0"/>
        <w:autoSpaceDN w:val="0"/>
        <w:adjustRightInd w:val="0"/>
        <w:spacing w:after="0" w:line="240" w:lineRule="auto"/>
        <w:jc w:val="both"/>
        <w:rPr>
          <w:rFonts w:ascii="Times New Roman" w:hAnsi="Times New Roman" w:cs="Times New Roman"/>
          <w:color w:val="000000"/>
          <w:sz w:val="24"/>
          <w:szCs w:val="24"/>
        </w:rPr>
      </w:pPr>
      <w:r w:rsidRPr="00241572">
        <w:rPr>
          <w:rFonts w:ascii="Times New Roman" w:hAnsi="Times New Roman" w:cs="Times New Roman"/>
          <w:color w:val="000000"/>
          <w:sz w:val="24"/>
          <w:szCs w:val="24"/>
        </w:rPr>
        <w:t>Que los componentes principales que configuran la competencia digital del</w:t>
      </w:r>
      <w:r w:rsidR="00F3509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 xml:space="preserve">profesor universitario son:  </w:t>
      </w:r>
    </w:p>
    <w:p w:rsidR="00967C4B" w:rsidRPr="00241572" w:rsidRDefault="00967C4B" w:rsidP="00E44460">
      <w:pPr>
        <w:autoSpaceDE w:val="0"/>
        <w:autoSpaceDN w:val="0"/>
        <w:adjustRightInd w:val="0"/>
        <w:spacing w:after="0" w:line="240" w:lineRule="auto"/>
        <w:jc w:val="both"/>
        <w:rPr>
          <w:rFonts w:ascii="Times New Roman" w:hAnsi="Times New Roman" w:cs="Times New Roman"/>
          <w:sz w:val="24"/>
          <w:szCs w:val="24"/>
        </w:rPr>
      </w:pPr>
      <w:r w:rsidRPr="00241572">
        <w:rPr>
          <w:rFonts w:ascii="Times New Roman" w:hAnsi="Times New Roman" w:cs="Times New Roman"/>
          <w:color w:val="000000"/>
          <w:sz w:val="24"/>
          <w:szCs w:val="24"/>
        </w:rPr>
        <w:t>a) El conocimiento sobre dispositivos, herramientas informáticas y</w:t>
      </w:r>
      <w:r w:rsidR="00F3509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 xml:space="preserve">aplicaciones en red, y capacidad para evaluar su potencial didáctico. </w:t>
      </w:r>
    </w:p>
    <w:p w:rsidR="00967C4B" w:rsidRPr="00241572" w:rsidRDefault="00967C4B" w:rsidP="00E44460">
      <w:pPr>
        <w:autoSpaceDE w:val="0"/>
        <w:autoSpaceDN w:val="0"/>
        <w:adjustRightInd w:val="0"/>
        <w:spacing w:after="0" w:line="240" w:lineRule="auto"/>
        <w:jc w:val="both"/>
        <w:rPr>
          <w:rFonts w:ascii="Times New Roman" w:hAnsi="Times New Roman" w:cs="Times New Roman"/>
          <w:sz w:val="24"/>
          <w:szCs w:val="24"/>
        </w:rPr>
      </w:pPr>
      <w:r w:rsidRPr="00241572">
        <w:rPr>
          <w:rFonts w:ascii="Times New Roman" w:hAnsi="Times New Roman" w:cs="Times New Roman"/>
          <w:color w:val="000000"/>
          <w:sz w:val="24"/>
          <w:szCs w:val="24"/>
        </w:rPr>
        <w:t>b) El diseño de actividades y situaciones de aprendizaje y evaluación que</w:t>
      </w:r>
      <w:r w:rsidR="00F3509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incorporen las TIC de acuerdo con su potencial didáctico, con los estudiantes y</w:t>
      </w:r>
      <w:r w:rsidR="00F3509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 xml:space="preserve">con su contexto. </w:t>
      </w:r>
    </w:p>
    <w:p w:rsidR="00967C4B" w:rsidRPr="00241572" w:rsidRDefault="00967C4B" w:rsidP="00E44460">
      <w:pPr>
        <w:autoSpaceDE w:val="0"/>
        <w:autoSpaceDN w:val="0"/>
        <w:adjustRightInd w:val="0"/>
        <w:spacing w:after="0" w:line="240" w:lineRule="auto"/>
        <w:jc w:val="both"/>
        <w:rPr>
          <w:rFonts w:ascii="Times New Roman" w:hAnsi="Times New Roman" w:cs="Times New Roman"/>
          <w:color w:val="000000"/>
          <w:sz w:val="24"/>
          <w:szCs w:val="24"/>
        </w:rPr>
      </w:pPr>
      <w:r w:rsidRPr="00241572">
        <w:rPr>
          <w:rFonts w:ascii="Times New Roman" w:hAnsi="Times New Roman" w:cs="Times New Roman"/>
          <w:color w:val="000000"/>
          <w:sz w:val="24"/>
          <w:szCs w:val="24"/>
        </w:rPr>
        <w:t>c) La implementación y uso ético, legal y responsable de las TIC.</w:t>
      </w:r>
    </w:p>
    <w:p w:rsidR="00967C4B" w:rsidRPr="00241572" w:rsidRDefault="00967C4B" w:rsidP="00E44460">
      <w:pPr>
        <w:autoSpaceDE w:val="0"/>
        <w:autoSpaceDN w:val="0"/>
        <w:adjustRightInd w:val="0"/>
        <w:spacing w:after="0" w:line="240" w:lineRule="auto"/>
        <w:jc w:val="both"/>
        <w:rPr>
          <w:rFonts w:ascii="Times New Roman" w:hAnsi="Times New Roman" w:cs="Times New Roman"/>
          <w:color w:val="000000"/>
          <w:sz w:val="24"/>
          <w:szCs w:val="24"/>
        </w:rPr>
      </w:pPr>
      <w:r w:rsidRPr="00241572">
        <w:rPr>
          <w:rFonts w:ascii="Times New Roman" w:hAnsi="Times New Roman" w:cs="Times New Roman"/>
          <w:color w:val="000000"/>
          <w:sz w:val="24"/>
          <w:szCs w:val="24"/>
        </w:rPr>
        <w:t>d) La transformación y mejora de la práctica profesional docente, tanto individual como colectiva.</w:t>
      </w:r>
    </w:p>
    <w:p w:rsidR="00967C4B" w:rsidRPr="00241572" w:rsidRDefault="00967C4B" w:rsidP="00E44460">
      <w:pPr>
        <w:autoSpaceDE w:val="0"/>
        <w:autoSpaceDN w:val="0"/>
        <w:adjustRightInd w:val="0"/>
        <w:spacing w:after="0" w:line="240" w:lineRule="auto"/>
        <w:jc w:val="both"/>
        <w:rPr>
          <w:rFonts w:ascii="Times New Roman" w:hAnsi="Times New Roman" w:cs="Times New Roman"/>
          <w:color w:val="000000"/>
          <w:sz w:val="24"/>
          <w:szCs w:val="24"/>
        </w:rPr>
      </w:pPr>
      <w:r w:rsidRPr="00241572">
        <w:rPr>
          <w:rFonts w:ascii="Times New Roman" w:hAnsi="Times New Roman" w:cs="Times New Roman"/>
          <w:color w:val="000000"/>
          <w:sz w:val="24"/>
          <w:szCs w:val="24"/>
        </w:rPr>
        <w:t>e) El tratamiento y la gestión eficiente de la información existente en la red.</w:t>
      </w:r>
    </w:p>
    <w:p w:rsidR="00967C4B" w:rsidRPr="00241572" w:rsidRDefault="00967C4B" w:rsidP="00E44460">
      <w:pPr>
        <w:autoSpaceDE w:val="0"/>
        <w:autoSpaceDN w:val="0"/>
        <w:adjustRightInd w:val="0"/>
        <w:spacing w:after="0" w:line="240" w:lineRule="auto"/>
        <w:jc w:val="both"/>
        <w:rPr>
          <w:rFonts w:ascii="Times New Roman" w:hAnsi="Times New Roman" w:cs="Times New Roman"/>
          <w:sz w:val="24"/>
          <w:szCs w:val="24"/>
        </w:rPr>
      </w:pPr>
      <w:r w:rsidRPr="00241572">
        <w:rPr>
          <w:rFonts w:ascii="Times New Roman" w:hAnsi="Times New Roman" w:cs="Times New Roman"/>
          <w:color w:val="000000"/>
          <w:sz w:val="24"/>
          <w:szCs w:val="24"/>
        </w:rPr>
        <w:lastRenderedPageBreak/>
        <w:t>f) El uso de la red (Internet) para el trabajo colaborativo y la comunicación e</w:t>
      </w:r>
      <w:r w:rsidR="00F3509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 xml:space="preserve">interacción interpersonal. Y, </w:t>
      </w:r>
    </w:p>
    <w:p w:rsidR="00967C4B" w:rsidRPr="00241572" w:rsidRDefault="00967C4B" w:rsidP="00E44460">
      <w:pPr>
        <w:autoSpaceDE w:val="0"/>
        <w:autoSpaceDN w:val="0"/>
        <w:adjustRightInd w:val="0"/>
        <w:spacing w:after="0" w:line="240" w:lineRule="auto"/>
        <w:jc w:val="both"/>
        <w:rPr>
          <w:rFonts w:ascii="Times New Roman" w:hAnsi="Times New Roman" w:cs="Times New Roman"/>
          <w:sz w:val="24"/>
          <w:szCs w:val="24"/>
        </w:rPr>
      </w:pPr>
      <w:r w:rsidRPr="00241572">
        <w:rPr>
          <w:rFonts w:ascii="Times New Roman" w:hAnsi="Times New Roman" w:cs="Times New Roman"/>
          <w:color w:val="000000"/>
          <w:sz w:val="24"/>
          <w:szCs w:val="24"/>
        </w:rPr>
        <w:t>g) La ayuda proporcionada a los alumnos para que se apropien de las TIC y</w:t>
      </w:r>
      <w:r w:rsidR="00F3509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 xml:space="preserve">se muestren competentes en su uso. </w:t>
      </w:r>
    </w:p>
    <w:p w:rsidR="00967C4B" w:rsidRPr="00241572" w:rsidRDefault="00967C4B" w:rsidP="00E44460">
      <w:pPr>
        <w:autoSpaceDE w:val="0"/>
        <w:autoSpaceDN w:val="0"/>
        <w:adjustRightInd w:val="0"/>
        <w:spacing w:after="0" w:line="240" w:lineRule="auto"/>
        <w:jc w:val="both"/>
        <w:rPr>
          <w:rFonts w:ascii="Times New Roman" w:hAnsi="Times New Roman" w:cs="Times New Roman"/>
          <w:sz w:val="24"/>
          <w:szCs w:val="24"/>
        </w:rPr>
      </w:pPr>
      <w:r w:rsidRPr="00241572">
        <w:rPr>
          <w:rFonts w:ascii="Times New Roman" w:hAnsi="Times New Roman" w:cs="Times New Roman"/>
          <w:color w:val="000000"/>
          <w:sz w:val="24"/>
          <w:szCs w:val="24"/>
        </w:rPr>
        <w:t>Así mismo, otros autores como</w:t>
      </w:r>
      <w:r w:rsidR="00202925" w:rsidRPr="00241572">
        <w:rPr>
          <w:rFonts w:ascii="Times New Roman" w:hAnsi="Times New Roman" w:cs="Times New Roman"/>
          <w:color w:val="000000"/>
          <w:sz w:val="24"/>
          <w:szCs w:val="24"/>
        </w:rPr>
        <w:t xml:space="preserve"> Marqués (2008),</w:t>
      </w:r>
      <w:r w:rsidRPr="00241572">
        <w:rPr>
          <w:rFonts w:ascii="Times New Roman" w:hAnsi="Times New Roman" w:cs="Times New Roman"/>
          <w:color w:val="000000"/>
          <w:sz w:val="24"/>
          <w:szCs w:val="24"/>
        </w:rPr>
        <w:t xml:space="preserve"> define que las </w:t>
      </w:r>
      <w:r w:rsidRPr="00241572">
        <w:rPr>
          <w:rFonts w:ascii="Times New Roman" w:hAnsi="Times New Roman" w:cs="Times New Roman"/>
          <w:iCs/>
          <w:color w:val="000000"/>
          <w:sz w:val="24"/>
          <w:szCs w:val="24"/>
        </w:rPr>
        <w:t>competencias</w:t>
      </w:r>
      <w:r w:rsidR="00F35090" w:rsidRPr="00241572">
        <w:rPr>
          <w:rFonts w:ascii="Times New Roman" w:hAnsi="Times New Roman" w:cs="Times New Roman"/>
          <w:iCs/>
          <w:color w:val="000000"/>
          <w:sz w:val="24"/>
          <w:szCs w:val="24"/>
        </w:rPr>
        <w:t xml:space="preserve"> </w:t>
      </w:r>
      <w:r w:rsidRPr="00241572">
        <w:rPr>
          <w:rFonts w:ascii="Times New Roman" w:hAnsi="Times New Roman" w:cs="Times New Roman"/>
          <w:iCs/>
          <w:color w:val="000000"/>
          <w:sz w:val="24"/>
          <w:szCs w:val="24"/>
        </w:rPr>
        <w:t>digitales</w:t>
      </w:r>
      <w:r w:rsidRPr="00241572">
        <w:rPr>
          <w:rFonts w:ascii="Times New Roman" w:hAnsi="Times New Roman" w:cs="Times New Roman"/>
          <w:color w:val="000000"/>
          <w:sz w:val="24"/>
          <w:szCs w:val="24"/>
        </w:rPr>
        <w:t xml:space="preserve"> de los docentes son aquellas que están relacionadas con el uso de las</w:t>
      </w:r>
      <w:r w:rsidR="00F3509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TIC y que son requeridas en su labor profesional para mejorar los procesos de</w:t>
      </w:r>
      <w:r w:rsidR="00F3509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 xml:space="preserve">enseñanza, aprendizaje y gestión de centro educativo al que pertenecen:  </w:t>
      </w:r>
    </w:p>
    <w:p w:rsidR="00967C4B" w:rsidRPr="00241572" w:rsidRDefault="00967C4B" w:rsidP="00E44460">
      <w:pPr>
        <w:autoSpaceDE w:val="0"/>
        <w:autoSpaceDN w:val="0"/>
        <w:adjustRightInd w:val="0"/>
        <w:spacing w:after="0" w:line="240" w:lineRule="auto"/>
        <w:jc w:val="both"/>
        <w:rPr>
          <w:rFonts w:ascii="Times New Roman" w:hAnsi="Times New Roman" w:cs="Times New Roman"/>
          <w:sz w:val="24"/>
          <w:szCs w:val="24"/>
        </w:rPr>
      </w:pPr>
      <w:r w:rsidRPr="00241572">
        <w:rPr>
          <w:rFonts w:ascii="Times New Roman" w:hAnsi="Times New Roman" w:cs="Times New Roman"/>
          <w:color w:val="000000"/>
          <w:sz w:val="24"/>
          <w:szCs w:val="24"/>
        </w:rPr>
        <w:t>Al igual que los alumnos, los profesores necesitan una alfabetización digital que</w:t>
      </w:r>
      <w:r w:rsidR="00F3509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les permita utilizar de manera eficaz y eficiente estos nuevos instrumentos</w:t>
      </w:r>
      <w:r w:rsidR="00F3509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tecnológicos que constituyen las TIC en sus actividades profesionales (docentes,</w:t>
      </w:r>
      <w:r w:rsidR="00F3509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de investigación, de gestión) y personales. Se necesita de competencias</w:t>
      </w:r>
      <w:r w:rsidR="00F3509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instrumentales para usar los programas y los recursos de Internet, pero sobre es</w:t>
      </w:r>
      <w:r w:rsidR="00F3509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importante que los docentes adquieran competencias didácticas para el uso de</w:t>
      </w:r>
      <w:r w:rsidR="00F3509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todos estos medios tecnológicos en sus distintos roles docentes como mediador:</w:t>
      </w:r>
      <w:r w:rsidR="00F3509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orientador, asesor, tutor, prescriptor de recursos para el aprendizaje, fuente de</w:t>
      </w:r>
      <w:r w:rsidR="00F3509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información, organizador de aprendizajes, modelo de comportamiento a emular,</w:t>
      </w:r>
      <w:r w:rsidR="00F3509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entrenador de los aprendices, motivador, entre otros. (p</w:t>
      </w:r>
      <w:r w:rsidR="00000248">
        <w:rPr>
          <w:rFonts w:ascii="Times New Roman" w:hAnsi="Times New Roman" w:cs="Times New Roman"/>
          <w:color w:val="000000"/>
          <w:sz w:val="24"/>
          <w:szCs w:val="24"/>
        </w:rPr>
        <w:t>p</w:t>
      </w:r>
      <w:r w:rsidRPr="00241572">
        <w:rPr>
          <w:rFonts w:ascii="Times New Roman" w:hAnsi="Times New Roman" w:cs="Times New Roman"/>
          <w:color w:val="000000"/>
          <w:sz w:val="24"/>
          <w:szCs w:val="24"/>
        </w:rPr>
        <w:t>.</w:t>
      </w:r>
      <w:r w:rsidR="00F35090" w:rsidRPr="00241572">
        <w:rPr>
          <w:rFonts w:ascii="Times New Roman" w:hAnsi="Times New Roman" w:cs="Times New Roman"/>
          <w:color w:val="000000"/>
          <w:sz w:val="24"/>
          <w:szCs w:val="24"/>
        </w:rPr>
        <w:t xml:space="preserve"> </w:t>
      </w:r>
      <w:r w:rsidR="000D5EF5" w:rsidRPr="00241572">
        <w:rPr>
          <w:rFonts w:ascii="Times New Roman" w:hAnsi="Times New Roman" w:cs="Times New Roman"/>
          <w:color w:val="000000"/>
          <w:sz w:val="24"/>
          <w:szCs w:val="24"/>
        </w:rPr>
        <w:t>1-2)</w:t>
      </w:r>
      <w:r w:rsidR="00F844C7" w:rsidRPr="00241572">
        <w:rPr>
          <w:rFonts w:ascii="Times New Roman" w:hAnsi="Times New Roman" w:cs="Times New Roman"/>
          <w:color w:val="000000"/>
          <w:sz w:val="24"/>
          <w:szCs w:val="24"/>
        </w:rPr>
        <w:t>.</w:t>
      </w:r>
    </w:p>
    <w:p w:rsidR="00967C4B" w:rsidRPr="00241572" w:rsidRDefault="00202925" w:rsidP="00E44460">
      <w:pPr>
        <w:autoSpaceDE w:val="0"/>
        <w:autoSpaceDN w:val="0"/>
        <w:adjustRightInd w:val="0"/>
        <w:spacing w:after="0" w:line="240" w:lineRule="auto"/>
        <w:jc w:val="both"/>
        <w:rPr>
          <w:rFonts w:ascii="Times New Roman" w:hAnsi="Times New Roman" w:cs="Times New Roman"/>
          <w:sz w:val="24"/>
          <w:szCs w:val="24"/>
        </w:rPr>
      </w:pPr>
      <w:r w:rsidRPr="00241572">
        <w:rPr>
          <w:rFonts w:ascii="Times New Roman" w:hAnsi="Times New Roman" w:cs="Times New Roman"/>
          <w:color w:val="000000"/>
          <w:sz w:val="24"/>
          <w:szCs w:val="24"/>
        </w:rPr>
        <w:t xml:space="preserve">Marqués (2009), </w:t>
      </w:r>
      <w:r w:rsidR="00967C4B" w:rsidRPr="00241572">
        <w:rPr>
          <w:rFonts w:ascii="Times New Roman" w:hAnsi="Times New Roman" w:cs="Times New Roman"/>
          <w:color w:val="000000"/>
          <w:sz w:val="24"/>
          <w:szCs w:val="24"/>
        </w:rPr>
        <w:t>ha representado esta competencia digital, en cinco grandes</w:t>
      </w:r>
      <w:r w:rsidR="00F35090" w:rsidRPr="00241572">
        <w:rPr>
          <w:rFonts w:ascii="Times New Roman" w:hAnsi="Times New Roman" w:cs="Times New Roman"/>
          <w:color w:val="000000"/>
          <w:sz w:val="24"/>
          <w:szCs w:val="24"/>
        </w:rPr>
        <w:t xml:space="preserve"> </w:t>
      </w:r>
      <w:r w:rsidR="00967C4B" w:rsidRPr="00241572">
        <w:rPr>
          <w:rFonts w:ascii="Times New Roman" w:hAnsi="Times New Roman" w:cs="Times New Roman"/>
          <w:color w:val="000000"/>
          <w:sz w:val="24"/>
          <w:szCs w:val="24"/>
        </w:rPr>
        <w:t xml:space="preserve">dimensiones: </w:t>
      </w:r>
    </w:p>
    <w:p w:rsidR="00967C4B" w:rsidRPr="00241572" w:rsidRDefault="00967C4B" w:rsidP="00E44460">
      <w:pPr>
        <w:autoSpaceDE w:val="0"/>
        <w:autoSpaceDN w:val="0"/>
        <w:adjustRightInd w:val="0"/>
        <w:spacing w:after="0" w:line="240" w:lineRule="auto"/>
        <w:jc w:val="both"/>
        <w:rPr>
          <w:rFonts w:ascii="Times New Roman" w:hAnsi="Times New Roman" w:cs="Times New Roman"/>
          <w:sz w:val="24"/>
          <w:szCs w:val="24"/>
        </w:rPr>
      </w:pPr>
      <w:r w:rsidRPr="00241572">
        <w:rPr>
          <w:rFonts w:ascii="Times New Roman" w:hAnsi="Times New Roman" w:cs="Times New Roman"/>
          <w:color w:val="000000"/>
          <w:sz w:val="24"/>
          <w:szCs w:val="24"/>
        </w:rPr>
        <w:t>1) La</w:t>
      </w:r>
      <w:r w:rsidRPr="00241572">
        <w:rPr>
          <w:rFonts w:ascii="Times New Roman" w:hAnsi="Times New Roman" w:cs="Times New Roman"/>
          <w:b/>
          <w:bCs/>
          <w:color w:val="000000"/>
          <w:sz w:val="24"/>
          <w:szCs w:val="24"/>
        </w:rPr>
        <w:t xml:space="preserve"> </w:t>
      </w:r>
      <w:r w:rsidRPr="00241572">
        <w:rPr>
          <w:rFonts w:ascii="Times New Roman" w:hAnsi="Times New Roman" w:cs="Times New Roman"/>
          <w:iCs/>
          <w:color w:val="000000"/>
          <w:sz w:val="24"/>
          <w:szCs w:val="24"/>
        </w:rPr>
        <w:t>dimensión del aprendizaje</w:t>
      </w:r>
      <w:r w:rsidRPr="00241572">
        <w:rPr>
          <w:rFonts w:ascii="Times New Roman" w:hAnsi="Times New Roman" w:cs="Times New Roman"/>
          <w:color w:val="000000"/>
          <w:sz w:val="24"/>
          <w:szCs w:val="24"/>
        </w:rPr>
        <w:t>, la cual comprende la transformación de la información en conocimiento y su adquisición. Esta dimensión tiene</w:t>
      </w:r>
      <w:r w:rsidR="00F3509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asociada la capacidad de aprender y generar conocimientos, productos o</w:t>
      </w:r>
      <w:r w:rsidR="00F3509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procesos.</w:t>
      </w:r>
      <w:r w:rsidRPr="00241572">
        <w:rPr>
          <w:rFonts w:ascii="Times New Roman" w:hAnsi="Times New Roman" w:cs="Times New Roman"/>
          <w:iCs/>
          <w:color w:val="000000"/>
          <w:sz w:val="24"/>
          <w:szCs w:val="24"/>
        </w:rPr>
        <w:t xml:space="preserve"> </w:t>
      </w:r>
    </w:p>
    <w:p w:rsidR="00967C4B" w:rsidRPr="00241572" w:rsidRDefault="00967C4B" w:rsidP="00E44460">
      <w:pPr>
        <w:autoSpaceDE w:val="0"/>
        <w:autoSpaceDN w:val="0"/>
        <w:adjustRightInd w:val="0"/>
        <w:spacing w:after="0" w:line="240" w:lineRule="auto"/>
        <w:jc w:val="both"/>
        <w:rPr>
          <w:rFonts w:ascii="Times New Roman" w:hAnsi="Times New Roman" w:cs="Times New Roman"/>
          <w:sz w:val="24"/>
          <w:szCs w:val="24"/>
        </w:rPr>
      </w:pPr>
      <w:r w:rsidRPr="00241572">
        <w:rPr>
          <w:rFonts w:ascii="Times New Roman" w:hAnsi="Times New Roman" w:cs="Times New Roman"/>
          <w:color w:val="000000"/>
          <w:sz w:val="24"/>
          <w:szCs w:val="24"/>
        </w:rPr>
        <w:t>2) La</w:t>
      </w:r>
      <w:r w:rsidRPr="00241572">
        <w:rPr>
          <w:rFonts w:ascii="Times New Roman" w:hAnsi="Times New Roman" w:cs="Times New Roman"/>
          <w:b/>
          <w:bCs/>
          <w:color w:val="000000"/>
          <w:sz w:val="24"/>
          <w:szCs w:val="24"/>
        </w:rPr>
        <w:t xml:space="preserve"> </w:t>
      </w:r>
      <w:r w:rsidRPr="00241572">
        <w:rPr>
          <w:rFonts w:ascii="Times New Roman" w:hAnsi="Times New Roman" w:cs="Times New Roman"/>
          <w:iCs/>
          <w:color w:val="000000"/>
          <w:sz w:val="24"/>
          <w:szCs w:val="24"/>
        </w:rPr>
        <w:t xml:space="preserve">dimensión informacional </w:t>
      </w:r>
      <w:r w:rsidRPr="00241572">
        <w:rPr>
          <w:rFonts w:ascii="Times New Roman" w:hAnsi="Times New Roman" w:cs="Times New Roman"/>
          <w:color w:val="000000"/>
          <w:sz w:val="24"/>
          <w:szCs w:val="24"/>
        </w:rPr>
        <w:t>relacionada con la obtención, la evaluación y el</w:t>
      </w:r>
      <w:r w:rsidR="00F3509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tratamiento de la información en entornos digitales. Esta puede concretarse</w:t>
      </w:r>
      <w:r w:rsidR="00F3509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en la capacidad de</w:t>
      </w:r>
      <w:r w:rsidRPr="00241572">
        <w:rPr>
          <w:rFonts w:ascii="Times New Roman" w:hAnsi="Times New Roman" w:cs="Times New Roman"/>
          <w:b/>
          <w:bCs/>
          <w:color w:val="000000"/>
          <w:sz w:val="24"/>
          <w:szCs w:val="24"/>
        </w:rPr>
        <w:t xml:space="preserve"> </w:t>
      </w:r>
      <w:r w:rsidRPr="00241572">
        <w:rPr>
          <w:rFonts w:ascii="Times New Roman" w:hAnsi="Times New Roman" w:cs="Times New Roman"/>
          <w:color w:val="000000"/>
          <w:sz w:val="24"/>
          <w:szCs w:val="24"/>
        </w:rPr>
        <w:t>obtener, evaluar y organizar información en formatos</w:t>
      </w:r>
      <w:r w:rsidR="00F3509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digitales</w:t>
      </w:r>
      <w:r w:rsidRPr="00241572">
        <w:rPr>
          <w:rFonts w:ascii="Times New Roman" w:hAnsi="Times New Roman" w:cs="Times New Roman"/>
          <w:b/>
          <w:bCs/>
          <w:color w:val="000000"/>
          <w:sz w:val="24"/>
          <w:szCs w:val="24"/>
        </w:rPr>
        <w:t xml:space="preserve">. </w:t>
      </w:r>
    </w:p>
    <w:p w:rsidR="00967C4B" w:rsidRPr="00241572" w:rsidRDefault="00967C4B" w:rsidP="00E44460">
      <w:pPr>
        <w:autoSpaceDE w:val="0"/>
        <w:autoSpaceDN w:val="0"/>
        <w:adjustRightInd w:val="0"/>
        <w:spacing w:after="0" w:line="240" w:lineRule="auto"/>
        <w:jc w:val="both"/>
        <w:rPr>
          <w:rFonts w:ascii="Times New Roman" w:hAnsi="Times New Roman" w:cs="Times New Roman"/>
          <w:sz w:val="24"/>
          <w:szCs w:val="24"/>
        </w:rPr>
      </w:pPr>
      <w:r w:rsidRPr="00241572">
        <w:rPr>
          <w:rFonts w:ascii="Times New Roman" w:hAnsi="Times New Roman" w:cs="Times New Roman"/>
          <w:color w:val="000000"/>
          <w:sz w:val="24"/>
          <w:szCs w:val="24"/>
        </w:rPr>
        <w:t>3) La</w:t>
      </w:r>
      <w:r w:rsidRPr="00241572">
        <w:rPr>
          <w:rFonts w:ascii="Times New Roman" w:hAnsi="Times New Roman" w:cs="Times New Roman"/>
          <w:iCs/>
          <w:color w:val="000000"/>
          <w:sz w:val="24"/>
          <w:szCs w:val="24"/>
        </w:rPr>
        <w:t xml:space="preserve"> dimensión comunicativa</w:t>
      </w:r>
      <w:r w:rsidRPr="00241572">
        <w:rPr>
          <w:rFonts w:ascii="Times New Roman" w:hAnsi="Times New Roman" w:cs="Times New Roman"/>
          <w:color w:val="000000"/>
          <w:sz w:val="24"/>
          <w:szCs w:val="24"/>
        </w:rPr>
        <w:t xml:space="preserve"> abarca la comunicación interpersonal y la</w:t>
      </w:r>
      <w:r w:rsidR="00F3509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social. Esta comprende la capacidad de comunicarse, relacionarse y</w:t>
      </w:r>
      <w:r w:rsidR="00F3509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 xml:space="preserve">colaborar en entornos digitales. </w:t>
      </w:r>
    </w:p>
    <w:p w:rsidR="00967C4B" w:rsidRPr="00241572" w:rsidRDefault="00967C4B" w:rsidP="00E44460">
      <w:pPr>
        <w:autoSpaceDE w:val="0"/>
        <w:autoSpaceDN w:val="0"/>
        <w:adjustRightInd w:val="0"/>
        <w:spacing w:after="0" w:line="240" w:lineRule="auto"/>
        <w:jc w:val="both"/>
        <w:rPr>
          <w:rFonts w:ascii="Times New Roman" w:hAnsi="Times New Roman" w:cs="Times New Roman"/>
          <w:color w:val="000000"/>
          <w:sz w:val="24"/>
          <w:szCs w:val="24"/>
        </w:rPr>
      </w:pPr>
      <w:r w:rsidRPr="00241572">
        <w:rPr>
          <w:rFonts w:ascii="Times New Roman" w:hAnsi="Times New Roman" w:cs="Times New Roman"/>
          <w:color w:val="000000"/>
          <w:sz w:val="24"/>
          <w:szCs w:val="24"/>
        </w:rPr>
        <w:t xml:space="preserve">4) </w:t>
      </w:r>
      <w:r w:rsidRPr="00241572">
        <w:rPr>
          <w:rFonts w:ascii="Times New Roman" w:hAnsi="Times New Roman" w:cs="Times New Roman"/>
          <w:iCs/>
          <w:color w:val="000000"/>
          <w:sz w:val="24"/>
          <w:szCs w:val="24"/>
        </w:rPr>
        <w:t xml:space="preserve"> </w:t>
      </w:r>
      <w:r w:rsidRPr="00241572">
        <w:rPr>
          <w:rFonts w:ascii="Times New Roman" w:hAnsi="Times New Roman" w:cs="Times New Roman"/>
          <w:color w:val="000000"/>
          <w:sz w:val="24"/>
          <w:szCs w:val="24"/>
        </w:rPr>
        <w:t>La</w:t>
      </w:r>
      <w:r w:rsidRPr="00241572">
        <w:rPr>
          <w:rFonts w:ascii="Times New Roman" w:hAnsi="Times New Roman" w:cs="Times New Roman"/>
          <w:iCs/>
          <w:color w:val="000000"/>
          <w:sz w:val="24"/>
          <w:szCs w:val="24"/>
        </w:rPr>
        <w:t xml:space="preserve"> dimensión de la cultura digital </w:t>
      </w:r>
      <w:r w:rsidRPr="00241572">
        <w:rPr>
          <w:rFonts w:ascii="Times New Roman" w:hAnsi="Times New Roman" w:cs="Times New Roman"/>
          <w:color w:val="000000"/>
          <w:sz w:val="24"/>
          <w:szCs w:val="24"/>
        </w:rPr>
        <w:t>corresponde a las prácticas sociales y</w:t>
      </w:r>
      <w:r w:rsidR="00F3509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culturales de la sociedad del conocimiento y la ciudadanía digital. Está asociada a la actuación de forma responsable, segura y cívica.</w:t>
      </w:r>
      <w:r w:rsidRPr="00241572">
        <w:rPr>
          <w:rFonts w:ascii="Times New Roman" w:hAnsi="Times New Roman" w:cs="Times New Roman"/>
          <w:b/>
          <w:bCs/>
          <w:color w:val="000000"/>
          <w:sz w:val="24"/>
          <w:szCs w:val="24"/>
        </w:rPr>
        <w:t xml:space="preserve"> </w:t>
      </w:r>
    </w:p>
    <w:p w:rsidR="003C5093" w:rsidRPr="00241572" w:rsidRDefault="00967C4B" w:rsidP="00E44460">
      <w:pPr>
        <w:autoSpaceDE w:val="0"/>
        <w:autoSpaceDN w:val="0"/>
        <w:adjustRightInd w:val="0"/>
        <w:spacing w:after="0" w:line="240" w:lineRule="auto"/>
        <w:jc w:val="both"/>
        <w:rPr>
          <w:rFonts w:ascii="Times New Roman" w:hAnsi="Times New Roman" w:cs="Times New Roman"/>
          <w:b/>
          <w:bCs/>
          <w:iCs/>
          <w:color w:val="000000"/>
          <w:sz w:val="24"/>
          <w:szCs w:val="24"/>
        </w:rPr>
      </w:pPr>
      <w:r w:rsidRPr="00241572">
        <w:rPr>
          <w:rFonts w:ascii="Times New Roman" w:hAnsi="Times New Roman" w:cs="Times New Roman"/>
          <w:color w:val="000000"/>
          <w:sz w:val="24"/>
          <w:szCs w:val="24"/>
        </w:rPr>
        <w:t>5) La</w:t>
      </w:r>
      <w:r w:rsidRPr="00241572">
        <w:rPr>
          <w:rFonts w:ascii="Times New Roman" w:hAnsi="Times New Roman" w:cs="Times New Roman"/>
          <w:iCs/>
          <w:color w:val="000000"/>
          <w:sz w:val="24"/>
          <w:szCs w:val="24"/>
        </w:rPr>
        <w:t xml:space="preserve"> dimensión tecnológica </w:t>
      </w:r>
      <w:r w:rsidRPr="00241572">
        <w:rPr>
          <w:rFonts w:ascii="Times New Roman" w:hAnsi="Times New Roman" w:cs="Times New Roman"/>
          <w:color w:val="000000"/>
          <w:sz w:val="24"/>
          <w:szCs w:val="24"/>
        </w:rPr>
        <w:t>comprende la alfabetización tecnológica y el conocimiento y dominio de los entornos digitales. Está asociada a utilizar y</w:t>
      </w:r>
      <w:r w:rsidR="00F3509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gestionar dispositivos y entornos de trabajo digitales</w:t>
      </w:r>
      <w:r w:rsidRPr="00241572">
        <w:rPr>
          <w:rFonts w:ascii="Times New Roman" w:hAnsi="Times New Roman" w:cs="Times New Roman"/>
          <w:b/>
          <w:bCs/>
          <w:iCs/>
          <w:color w:val="000000"/>
          <w:sz w:val="24"/>
          <w:szCs w:val="24"/>
        </w:rPr>
        <w:t xml:space="preserve">.  </w:t>
      </w:r>
    </w:p>
    <w:p w:rsidR="0090385F" w:rsidRPr="00241572" w:rsidRDefault="00967C4B" w:rsidP="0000024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241572">
        <w:rPr>
          <w:rFonts w:ascii="Times New Roman" w:hAnsi="Times New Roman" w:cs="Times New Roman"/>
          <w:b/>
          <w:bCs/>
          <w:iCs/>
          <w:color w:val="000000"/>
          <w:sz w:val="24"/>
          <w:szCs w:val="24"/>
        </w:rPr>
        <w:t xml:space="preserve"> </w:t>
      </w:r>
    </w:p>
    <w:p w:rsidR="00967C4B" w:rsidRPr="00241572" w:rsidRDefault="00E44460" w:rsidP="005F1DB3">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2.3 </w:t>
      </w:r>
      <w:r w:rsidR="00FD581A" w:rsidRPr="00241572">
        <w:rPr>
          <w:rFonts w:ascii="Times New Roman" w:hAnsi="Times New Roman" w:cs="Times New Roman"/>
          <w:b/>
          <w:bCs/>
          <w:color w:val="000000"/>
          <w:sz w:val="24"/>
          <w:szCs w:val="24"/>
        </w:rPr>
        <w:t xml:space="preserve">Conocimiento pedagógico </w:t>
      </w:r>
      <w:r w:rsidR="009F5185">
        <w:rPr>
          <w:rFonts w:ascii="Times New Roman" w:hAnsi="Times New Roman" w:cs="Times New Roman"/>
          <w:b/>
          <w:bCs/>
          <w:color w:val="000000"/>
          <w:sz w:val="24"/>
          <w:szCs w:val="24"/>
        </w:rPr>
        <w:t>del contenido tecnológico</w:t>
      </w:r>
    </w:p>
    <w:p w:rsidR="00967C4B" w:rsidRPr="00241572" w:rsidRDefault="00967C4B" w:rsidP="00E44460">
      <w:pPr>
        <w:autoSpaceDE w:val="0"/>
        <w:autoSpaceDN w:val="0"/>
        <w:adjustRightInd w:val="0"/>
        <w:spacing w:after="0" w:line="240" w:lineRule="auto"/>
        <w:jc w:val="both"/>
        <w:rPr>
          <w:rFonts w:ascii="Times New Roman" w:hAnsi="Times New Roman" w:cs="Times New Roman"/>
          <w:sz w:val="24"/>
          <w:szCs w:val="24"/>
        </w:rPr>
      </w:pPr>
      <w:r w:rsidRPr="00241572">
        <w:rPr>
          <w:rFonts w:ascii="Times New Roman" w:hAnsi="Times New Roman" w:cs="Times New Roman"/>
          <w:color w:val="000000"/>
          <w:sz w:val="24"/>
          <w:szCs w:val="24"/>
        </w:rPr>
        <w:t xml:space="preserve">Cuando </w:t>
      </w:r>
      <w:r w:rsidR="004B5BFC" w:rsidRPr="00241572">
        <w:rPr>
          <w:rFonts w:ascii="Times New Roman" w:hAnsi="Times New Roman" w:cs="Times New Roman"/>
          <w:color w:val="000000"/>
          <w:sz w:val="24"/>
          <w:szCs w:val="24"/>
        </w:rPr>
        <w:t>se hace referencia</w:t>
      </w:r>
      <w:r w:rsidRPr="00241572">
        <w:rPr>
          <w:rFonts w:ascii="Times New Roman" w:hAnsi="Times New Roman" w:cs="Times New Roman"/>
          <w:color w:val="000000"/>
          <w:sz w:val="24"/>
          <w:szCs w:val="24"/>
        </w:rPr>
        <w:t xml:space="preserve"> a la enseñanza en entornos virtuales, es necesario relacionar el concepto de competencias con el ámbito de la tecnología y la</w:t>
      </w:r>
      <w:r w:rsidR="005F1DB3"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educación. Del mismo modo, debemos analizar el espacio de formación de los profesores universitarios, que permita con base a un marco referencial</w:t>
      </w:r>
      <w:r w:rsidR="005F1DB3"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confrontar, relacionar y validar con algunas de las experiencias identificadas y</w:t>
      </w:r>
      <w:r w:rsidR="005F1DB3"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estudiadas, la elaboración de una propuesta sobre las competencias requeridas</w:t>
      </w:r>
      <w:r w:rsidR="005F1DB3"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por los docentes para hacer un uso adecuado de las TIC en los procesos de</w:t>
      </w:r>
      <w:r w:rsidR="005F1DB3"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 xml:space="preserve">enseñanza y aprendizaje bajo un contexto virtual. </w:t>
      </w:r>
    </w:p>
    <w:p w:rsidR="00967C4B" w:rsidRPr="00241572" w:rsidRDefault="00967C4B" w:rsidP="00E44460">
      <w:pPr>
        <w:autoSpaceDE w:val="0"/>
        <w:autoSpaceDN w:val="0"/>
        <w:adjustRightInd w:val="0"/>
        <w:spacing w:after="0" w:line="240" w:lineRule="auto"/>
        <w:jc w:val="both"/>
        <w:rPr>
          <w:rFonts w:ascii="Times New Roman" w:hAnsi="Times New Roman" w:cs="Times New Roman"/>
          <w:color w:val="000000"/>
          <w:sz w:val="24"/>
          <w:szCs w:val="24"/>
        </w:rPr>
      </w:pPr>
      <w:r w:rsidRPr="00241572">
        <w:rPr>
          <w:rFonts w:ascii="Times New Roman" w:hAnsi="Times New Roman" w:cs="Times New Roman"/>
          <w:color w:val="000000"/>
          <w:sz w:val="24"/>
          <w:szCs w:val="24"/>
        </w:rPr>
        <w:t>En los últimos años, algunos investigadores han venido apuntando hacia</w:t>
      </w:r>
      <w:r w:rsidR="005F1DB3"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 xml:space="preserve">estudios destinados a la identificación, establecimiento, análisis y desarrollo de las competencias tecnológicas de los docentes </w:t>
      </w:r>
      <w:r w:rsidR="00202925" w:rsidRPr="00241572">
        <w:rPr>
          <w:rFonts w:ascii="Times New Roman" w:hAnsi="Times New Roman" w:cs="Times New Roman"/>
          <w:color w:val="000000"/>
          <w:sz w:val="24"/>
          <w:szCs w:val="24"/>
        </w:rPr>
        <w:t xml:space="preserve">Carrera y </w:t>
      </w:r>
      <w:proofErr w:type="spellStart"/>
      <w:r w:rsidR="00202925" w:rsidRPr="00241572">
        <w:rPr>
          <w:rFonts w:ascii="Times New Roman" w:hAnsi="Times New Roman" w:cs="Times New Roman"/>
          <w:color w:val="000000"/>
          <w:sz w:val="24"/>
          <w:szCs w:val="24"/>
        </w:rPr>
        <w:t>Coiduras</w:t>
      </w:r>
      <w:proofErr w:type="spellEnd"/>
      <w:r w:rsidR="00202925" w:rsidRPr="00241572">
        <w:rPr>
          <w:rFonts w:ascii="Times New Roman" w:hAnsi="Times New Roman" w:cs="Times New Roman"/>
          <w:color w:val="000000"/>
          <w:sz w:val="24"/>
          <w:szCs w:val="24"/>
        </w:rPr>
        <w:t xml:space="preserve"> (2012), Gutiérrez (2011), Prendes (2010), y</w:t>
      </w:r>
      <w:r w:rsidR="005F1DB3" w:rsidRPr="00241572">
        <w:rPr>
          <w:rFonts w:ascii="Times New Roman" w:hAnsi="Times New Roman" w:cs="Times New Roman"/>
          <w:color w:val="000000"/>
          <w:sz w:val="24"/>
          <w:szCs w:val="24"/>
        </w:rPr>
        <w:t xml:space="preserve"> otros</w:t>
      </w:r>
      <w:r w:rsidRPr="00241572">
        <w:rPr>
          <w:rFonts w:ascii="Times New Roman" w:hAnsi="Times New Roman" w:cs="Times New Roman"/>
          <w:color w:val="000000"/>
          <w:sz w:val="24"/>
          <w:szCs w:val="24"/>
        </w:rPr>
        <w:t xml:space="preserve">, como parte de las competencias que deben conformar el perfil profesional del docente en educación universitaria. </w:t>
      </w:r>
      <w:r w:rsidR="005F1DB3" w:rsidRPr="00241572">
        <w:rPr>
          <w:rFonts w:ascii="Times New Roman" w:hAnsi="Times New Roman" w:cs="Times New Roman"/>
          <w:color w:val="000000"/>
          <w:sz w:val="24"/>
          <w:szCs w:val="24"/>
        </w:rPr>
        <w:t>D</w:t>
      </w:r>
      <w:r w:rsidRPr="00241572">
        <w:rPr>
          <w:rFonts w:ascii="Times New Roman" w:hAnsi="Times New Roman" w:cs="Times New Roman"/>
          <w:color w:val="000000"/>
          <w:sz w:val="24"/>
          <w:szCs w:val="24"/>
        </w:rPr>
        <w:t>e igual modo, han surgido un conjunto importante de estándares sobre la</w:t>
      </w:r>
      <w:r w:rsidR="005F1DB3"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competencia TIC del profesorado, elementos que se encuentran intrínsecamente</w:t>
      </w:r>
      <w:r w:rsidR="005F1DB3"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relacionados con la formación del docente que desee efectuar una enseñanza</w:t>
      </w:r>
      <w:r w:rsidR="005F1DB3"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 xml:space="preserve">de calidad en entornos tecnológicos. </w:t>
      </w:r>
    </w:p>
    <w:p w:rsidR="00967C4B" w:rsidRPr="00241572" w:rsidRDefault="00967C4B" w:rsidP="00E44460">
      <w:pPr>
        <w:autoSpaceDE w:val="0"/>
        <w:autoSpaceDN w:val="0"/>
        <w:adjustRightInd w:val="0"/>
        <w:spacing w:after="0" w:line="240" w:lineRule="auto"/>
        <w:jc w:val="both"/>
        <w:rPr>
          <w:rFonts w:ascii="Times New Roman" w:hAnsi="Times New Roman" w:cs="Times New Roman"/>
          <w:sz w:val="24"/>
          <w:szCs w:val="24"/>
        </w:rPr>
      </w:pPr>
      <w:r w:rsidRPr="00241572">
        <w:rPr>
          <w:rFonts w:ascii="Times New Roman" w:hAnsi="Times New Roman" w:cs="Times New Roman"/>
          <w:color w:val="000000"/>
          <w:sz w:val="24"/>
          <w:szCs w:val="24"/>
        </w:rPr>
        <w:lastRenderedPageBreak/>
        <w:t>Tal como lo revela</w:t>
      </w:r>
      <w:r w:rsidR="00202925" w:rsidRPr="00241572">
        <w:rPr>
          <w:rFonts w:ascii="Times New Roman" w:hAnsi="Times New Roman" w:cs="Times New Roman"/>
          <w:color w:val="000000"/>
          <w:sz w:val="24"/>
          <w:szCs w:val="24"/>
        </w:rPr>
        <w:t xml:space="preserve"> Prendes (2010), </w:t>
      </w:r>
      <w:r w:rsidRPr="00241572">
        <w:rPr>
          <w:rFonts w:ascii="Times New Roman" w:hAnsi="Times New Roman" w:cs="Times New Roman"/>
          <w:color w:val="000000"/>
          <w:sz w:val="24"/>
          <w:szCs w:val="24"/>
        </w:rPr>
        <w:t>los nuevos escenarios de</w:t>
      </w:r>
      <w:r w:rsidR="005F1DB3"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formación se han visto fuertemente transformados por la convergencia digital de</w:t>
      </w:r>
      <w:r w:rsidR="005F1DB3"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las tecnologías, la importan</w:t>
      </w:r>
      <w:r w:rsidR="005B7A24" w:rsidRPr="00241572">
        <w:rPr>
          <w:rFonts w:ascii="Times New Roman" w:hAnsi="Times New Roman" w:cs="Times New Roman"/>
          <w:color w:val="000000"/>
          <w:sz w:val="24"/>
          <w:szCs w:val="24"/>
        </w:rPr>
        <w:t xml:space="preserve">cia que ha adquirido la web 2.0, </w:t>
      </w:r>
      <w:r w:rsidRPr="00241572">
        <w:rPr>
          <w:rFonts w:ascii="Times New Roman" w:hAnsi="Times New Roman" w:cs="Times New Roman"/>
          <w:color w:val="000000"/>
          <w:sz w:val="24"/>
          <w:szCs w:val="24"/>
        </w:rPr>
        <w:t>la potenciación de las acciones formativas desarrolladas a través de las</w:t>
      </w:r>
      <w:r w:rsidR="005F1DB3"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 xml:space="preserve">redes telemáticas en la modalidad </w:t>
      </w:r>
      <w:r w:rsidRPr="00241572">
        <w:rPr>
          <w:rFonts w:ascii="Times New Roman" w:hAnsi="Times New Roman" w:cs="Times New Roman"/>
          <w:iCs/>
          <w:color w:val="000000"/>
          <w:sz w:val="24"/>
          <w:szCs w:val="24"/>
        </w:rPr>
        <w:t>online</w:t>
      </w:r>
      <w:r w:rsidRPr="00241572">
        <w:rPr>
          <w:rFonts w:ascii="Times New Roman" w:hAnsi="Times New Roman" w:cs="Times New Roman"/>
          <w:color w:val="000000"/>
          <w:sz w:val="24"/>
          <w:szCs w:val="24"/>
        </w:rPr>
        <w:t xml:space="preserve"> </w:t>
      </w:r>
      <w:r w:rsidR="00E96FD7" w:rsidRPr="00241572">
        <w:rPr>
          <w:rFonts w:ascii="Times New Roman" w:hAnsi="Times New Roman" w:cs="Times New Roman"/>
          <w:color w:val="000000"/>
          <w:sz w:val="24"/>
          <w:szCs w:val="24"/>
        </w:rPr>
        <w:t>Cabero y Llorente (2008),</w:t>
      </w:r>
      <w:r w:rsidR="005B7A24"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y el auge</w:t>
      </w:r>
      <w:r w:rsidR="005F1DB3"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que han ido adquiriendo los “Entornos Virtuales de Aprendizaje”. En la mayoría</w:t>
      </w:r>
      <w:r w:rsidR="005B7A24"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de los casos, este nuevo contexto formativo posee las características de ser</w:t>
      </w:r>
      <w:r w:rsidR="005B7A24"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amigables, flexibles, colaborativos, interactivos, etc., encontrándonos en un</w:t>
      </w:r>
      <w:r w:rsidR="005B7A24"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 xml:space="preserve">espacio de enseñanza-aprendizaje mediático. </w:t>
      </w:r>
    </w:p>
    <w:p w:rsidR="00967C4B" w:rsidRPr="00241572" w:rsidRDefault="00967C4B" w:rsidP="00E44460">
      <w:pPr>
        <w:autoSpaceDE w:val="0"/>
        <w:autoSpaceDN w:val="0"/>
        <w:adjustRightInd w:val="0"/>
        <w:spacing w:after="0" w:line="240" w:lineRule="auto"/>
        <w:jc w:val="both"/>
        <w:rPr>
          <w:rFonts w:ascii="Times New Roman" w:hAnsi="Times New Roman" w:cs="Times New Roman"/>
          <w:color w:val="000000"/>
          <w:sz w:val="24"/>
          <w:szCs w:val="24"/>
        </w:rPr>
      </w:pPr>
      <w:r w:rsidRPr="00241572">
        <w:rPr>
          <w:rFonts w:ascii="Times New Roman" w:hAnsi="Times New Roman" w:cs="Times New Roman"/>
          <w:color w:val="000000"/>
          <w:sz w:val="24"/>
          <w:szCs w:val="24"/>
        </w:rPr>
        <w:t xml:space="preserve">Bajo este escenario planteado por </w:t>
      </w:r>
      <w:r w:rsidR="00E96FD7" w:rsidRPr="00241572">
        <w:rPr>
          <w:rFonts w:ascii="Times New Roman" w:hAnsi="Times New Roman" w:cs="Times New Roman"/>
          <w:color w:val="000000"/>
          <w:sz w:val="24"/>
          <w:szCs w:val="24"/>
        </w:rPr>
        <w:t>Prendes (2010)</w:t>
      </w:r>
      <w:r w:rsidR="005B7A24"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 xml:space="preserve">y tal como lo define en su tesis doctoral </w:t>
      </w:r>
      <w:r w:rsidR="00000248">
        <w:rPr>
          <w:rFonts w:ascii="Times New Roman" w:hAnsi="Times New Roman" w:cs="Times New Roman"/>
          <w:noProof/>
          <w:color w:val="000000"/>
          <w:sz w:val="24"/>
          <w:szCs w:val="24"/>
        </w:rPr>
        <w:t>(Gutiérrez, 2011, p</w:t>
      </w:r>
      <w:r w:rsidR="00000248" w:rsidRPr="00241572">
        <w:rPr>
          <w:rFonts w:ascii="Times New Roman" w:hAnsi="Times New Roman" w:cs="Times New Roman"/>
          <w:noProof/>
          <w:color w:val="000000"/>
          <w:sz w:val="24"/>
          <w:szCs w:val="24"/>
        </w:rPr>
        <w:t>. 206)</w:t>
      </w:r>
      <w:r w:rsidR="005B7A24"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w:t>
      </w:r>
      <w:r w:rsidRPr="00241572">
        <w:rPr>
          <w:rFonts w:ascii="Times New Roman" w:hAnsi="Times New Roman" w:cs="Times New Roman"/>
          <w:iCs/>
          <w:color w:val="000000"/>
          <w:sz w:val="24"/>
          <w:szCs w:val="24"/>
        </w:rPr>
        <w:t>para hablar de un docente competente en cuanto a las TIC es necesario hacerlo desde una perspectiva</w:t>
      </w:r>
      <w:r w:rsidR="005B7A24" w:rsidRPr="00241572">
        <w:rPr>
          <w:rFonts w:ascii="Times New Roman" w:hAnsi="Times New Roman" w:cs="Times New Roman"/>
          <w:iCs/>
          <w:color w:val="000000"/>
          <w:sz w:val="24"/>
          <w:szCs w:val="24"/>
        </w:rPr>
        <w:t xml:space="preserve"> </w:t>
      </w:r>
      <w:r w:rsidRPr="00241572">
        <w:rPr>
          <w:rFonts w:ascii="Times New Roman" w:hAnsi="Times New Roman" w:cs="Times New Roman"/>
          <w:iCs/>
          <w:color w:val="000000"/>
          <w:sz w:val="24"/>
          <w:szCs w:val="24"/>
        </w:rPr>
        <w:t>amplia y general, evitando limitarse a las competencias centradas en aspectos</w:t>
      </w:r>
      <w:r w:rsidR="005B7A24" w:rsidRPr="00241572">
        <w:rPr>
          <w:rFonts w:ascii="Times New Roman" w:hAnsi="Times New Roman" w:cs="Times New Roman"/>
          <w:iCs/>
          <w:color w:val="000000"/>
          <w:sz w:val="24"/>
          <w:szCs w:val="24"/>
        </w:rPr>
        <w:t xml:space="preserve"> </w:t>
      </w:r>
      <w:r w:rsidRPr="00241572">
        <w:rPr>
          <w:rFonts w:ascii="Times New Roman" w:hAnsi="Times New Roman" w:cs="Times New Roman"/>
          <w:iCs/>
          <w:color w:val="000000"/>
          <w:sz w:val="24"/>
          <w:szCs w:val="24"/>
        </w:rPr>
        <w:t>sólo tecnológicos o para la docencia en línea</w:t>
      </w:r>
      <w:r w:rsidRPr="00241572">
        <w:rPr>
          <w:rFonts w:ascii="Times New Roman" w:hAnsi="Times New Roman" w:cs="Times New Roman"/>
          <w:color w:val="000000"/>
          <w:sz w:val="24"/>
          <w:szCs w:val="24"/>
        </w:rPr>
        <w:t>”. Bajo esta definición, la referida</w:t>
      </w:r>
      <w:r w:rsidR="005B7A24"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autora destaca la propuesta del modelo del análisis de funcionamiento de las</w:t>
      </w:r>
      <w:r w:rsidR="005B7A24"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TIC en los procesos de enseñanza-aprendizaje denominado “</w:t>
      </w:r>
      <w:proofErr w:type="spellStart"/>
      <w:r w:rsidRPr="00241572">
        <w:rPr>
          <w:rFonts w:ascii="Times New Roman" w:hAnsi="Times New Roman" w:cs="Times New Roman"/>
          <w:color w:val="000000"/>
          <w:sz w:val="24"/>
          <w:szCs w:val="24"/>
        </w:rPr>
        <w:t>Technological</w:t>
      </w:r>
      <w:proofErr w:type="spellEnd"/>
      <w:r w:rsidRPr="00241572">
        <w:rPr>
          <w:rFonts w:ascii="Times New Roman" w:hAnsi="Times New Roman" w:cs="Times New Roman"/>
          <w:color w:val="000000"/>
          <w:sz w:val="24"/>
          <w:szCs w:val="24"/>
        </w:rPr>
        <w:t xml:space="preserve"> </w:t>
      </w:r>
      <w:proofErr w:type="spellStart"/>
      <w:r w:rsidRPr="00241572">
        <w:rPr>
          <w:rFonts w:ascii="Times New Roman" w:hAnsi="Times New Roman" w:cs="Times New Roman"/>
          <w:color w:val="000000"/>
          <w:sz w:val="24"/>
          <w:szCs w:val="24"/>
        </w:rPr>
        <w:t>Pedagogical</w:t>
      </w:r>
      <w:proofErr w:type="spellEnd"/>
      <w:r w:rsidRPr="00241572">
        <w:rPr>
          <w:rFonts w:ascii="Times New Roman" w:hAnsi="Times New Roman" w:cs="Times New Roman"/>
          <w:color w:val="000000"/>
          <w:sz w:val="24"/>
          <w:szCs w:val="24"/>
        </w:rPr>
        <w:t xml:space="preserve"> Content </w:t>
      </w:r>
      <w:proofErr w:type="spellStart"/>
      <w:r w:rsidRPr="00241572">
        <w:rPr>
          <w:rFonts w:ascii="Times New Roman" w:hAnsi="Times New Roman" w:cs="Times New Roman"/>
          <w:color w:val="000000"/>
          <w:sz w:val="24"/>
          <w:szCs w:val="24"/>
        </w:rPr>
        <w:t>Knowledge</w:t>
      </w:r>
      <w:proofErr w:type="spellEnd"/>
      <w:r w:rsidRPr="00241572">
        <w:rPr>
          <w:rFonts w:ascii="Times New Roman" w:hAnsi="Times New Roman" w:cs="Times New Roman"/>
          <w:color w:val="000000"/>
          <w:sz w:val="24"/>
          <w:szCs w:val="24"/>
        </w:rPr>
        <w:t>” (TPCK), que en español puede traducirse</w:t>
      </w:r>
      <w:r w:rsidR="005B7A24"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como, “Conocimiento Tecnológico, Pedagógico y del Contenido”, planteado por</w:t>
      </w:r>
      <w:r w:rsidR="005B7A24" w:rsidRPr="00241572">
        <w:rPr>
          <w:rFonts w:ascii="Times New Roman" w:hAnsi="Times New Roman" w:cs="Times New Roman"/>
          <w:color w:val="000000"/>
          <w:sz w:val="24"/>
          <w:szCs w:val="24"/>
        </w:rPr>
        <w:t xml:space="preserve"> </w:t>
      </w:r>
      <w:proofErr w:type="spellStart"/>
      <w:r w:rsidRPr="00241572">
        <w:rPr>
          <w:rFonts w:ascii="Times New Roman" w:hAnsi="Times New Roman" w:cs="Times New Roman"/>
          <w:color w:val="000000"/>
          <w:sz w:val="24"/>
          <w:szCs w:val="24"/>
        </w:rPr>
        <w:t>Koehler</w:t>
      </w:r>
      <w:proofErr w:type="spellEnd"/>
      <w:r w:rsidRPr="00241572">
        <w:rPr>
          <w:rFonts w:ascii="Times New Roman" w:hAnsi="Times New Roman" w:cs="Times New Roman"/>
          <w:color w:val="000000"/>
          <w:sz w:val="24"/>
          <w:szCs w:val="24"/>
        </w:rPr>
        <w:t xml:space="preserve"> y </w:t>
      </w:r>
      <w:proofErr w:type="spellStart"/>
      <w:r w:rsidRPr="00241572">
        <w:rPr>
          <w:rFonts w:ascii="Times New Roman" w:hAnsi="Times New Roman" w:cs="Times New Roman"/>
          <w:color w:val="000000"/>
          <w:sz w:val="24"/>
          <w:szCs w:val="24"/>
        </w:rPr>
        <w:t>Mishra</w:t>
      </w:r>
      <w:proofErr w:type="spellEnd"/>
      <w:r w:rsidRPr="00241572">
        <w:rPr>
          <w:rFonts w:ascii="Times New Roman" w:hAnsi="Times New Roman" w:cs="Times New Roman"/>
          <w:color w:val="000000"/>
          <w:sz w:val="24"/>
          <w:szCs w:val="24"/>
        </w:rPr>
        <w:t xml:space="preserve"> (2006), el cual pretende explicar el conocimiento que debe</w:t>
      </w:r>
      <w:r w:rsidR="005B7A24"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tener el profesor para la integración de las TIC en el proceso de enseñanza</w:t>
      </w:r>
      <w:r w:rsidR="005B7A24"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aprendizaje,</w:t>
      </w:r>
      <w:r w:rsidR="005B7A24"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y que establece que para tal fin necesita la capacitación en tres</w:t>
      </w:r>
      <w:r w:rsidR="005B7A24"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 xml:space="preserve">grandes componentes: </w:t>
      </w:r>
      <w:r w:rsidRPr="00241572">
        <w:rPr>
          <w:rFonts w:ascii="Times New Roman" w:hAnsi="Times New Roman" w:cs="Times New Roman"/>
          <w:iCs/>
          <w:color w:val="000000"/>
          <w:sz w:val="24"/>
          <w:szCs w:val="24"/>
        </w:rPr>
        <w:t>disciplinar, pedagógico y tecnológico.</w:t>
      </w:r>
      <w:r w:rsidRPr="00241572">
        <w:rPr>
          <w:rFonts w:ascii="Times New Roman" w:hAnsi="Times New Roman" w:cs="Times New Roman"/>
          <w:color w:val="000000"/>
          <w:sz w:val="24"/>
          <w:szCs w:val="24"/>
        </w:rPr>
        <w:t xml:space="preserve"> </w:t>
      </w:r>
    </w:p>
    <w:p w:rsidR="005B7A24" w:rsidRPr="00241572" w:rsidRDefault="005B7A24" w:rsidP="00000248">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5B7A24" w:rsidRPr="00241572" w:rsidRDefault="00BE0B19" w:rsidP="00121D7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Figura 1. </w:t>
      </w:r>
      <w:r w:rsidR="005B7A24" w:rsidRPr="00241572">
        <w:rPr>
          <w:rFonts w:ascii="Times New Roman" w:hAnsi="Times New Roman" w:cs="Times New Roman"/>
          <w:color w:val="000000"/>
          <w:sz w:val="24"/>
          <w:szCs w:val="24"/>
        </w:rPr>
        <w:t>Esquema del modelo del conocimiento pedagógico del contenido tecnológico.</w:t>
      </w:r>
    </w:p>
    <w:p w:rsidR="00967C4B" w:rsidRPr="00241572" w:rsidRDefault="00260FDE" w:rsidP="005B7A24">
      <w:pPr>
        <w:autoSpaceDE w:val="0"/>
        <w:autoSpaceDN w:val="0"/>
        <w:adjustRightInd w:val="0"/>
        <w:spacing w:after="0" w:line="240" w:lineRule="auto"/>
        <w:jc w:val="center"/>
        <w:rPr>
          <w:rFonts w:ascii="Times New Roman" w:hAnsi="Times New Roman" w:cs="Times New Roman"/>
          <w:sz w:val="24"/>
          <w:szCs w:val="24"/>
        </w:rPr>
      </w:pPr>
      <w:r w:rsidRPr="00241572">
        <w:rPr>
          <w:rFonts w:ascii="Times New Roman" w:hAnsi="Times New Roman" w:cs="Times New Roman"/>
          <w:noProof/>
          <w:sz w:val="24"/>
          <w:szCs w:val="24"/>
          <w:lang w:eastAsia="es-ES"/>
        </w:rPr>
        <w:drawing>
          <wp:inline distT="0" distB="0" distL="0" distR="0">
            <wp:extent cx="2958563" cy="2981325"/>
            <wp:effectExtent l="0" t="0" r="0" b="0"/>
            <wp:docPr id="3" name="Imagen 3" descr="Resultado de imagen para Esquema del modelo del conocimiento pedagógico del contenido tecnológ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quema del modelo del conocimiento pedagógico del contenido tecnológico."/>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006767" cy="3029899"/>
                    </a:xfrm>
                    <a:prstGeom prst="rect">
                      <a:avLst/>
                    </a:prstGeom>
                    <a:noFill/>
                    <a:ln>
                      <a:noFill/>
                    </a:ln>
                  </pic:spPr>
                </pic:pic>
              </a:graphicData>
            </a:graphic>
          </wp:inline>
        </w:drawing>
      </w:r>
    </w:p>
    <w:p w:rsidR="005B7A24" w:rsidRPr="00241572" w:rsidRDefault="005B7A24" w:rsidP="005B7A24">
      <w:pPr>
        <w:autoSpaceDE w:val="0"/>
        <w:autoSpaceDN w:val="0"/>
        <w:adjustRightInd w:val="0"/>
        <w:spacing w:after="0" w:line="240" w:lineRule="auto"/>
        <w:jc w:val="center"/>
        <w:rPr>
          <w:rFonts w:ascii="Times New Roman" w:hAnsi="Times New Roman" w:cs="Times New Roman"/>
          <w:sz w:val="24"/>
          <w:szCs w:val="24"/>
        </w:rPr>
      </w:pPr>
      <w:r w:rsidRPr="00241572">
        <w:rPr>
          <w:rFonts w:ascii="Times New Roman" w:hAnsi="Times New Roman" w:cs="Times New Roman"/>
          <w:sz w:val="24"/>
          <w:szCs w:val="24"/>
        </w:rPr>
        <w:t xml:space="preserve">Fuente: </w:t>
      </w:r>
      <w:proofErr w:type="spellStart"/>
      <w:r w:rsidRPr="00241572">
        <w:rPr>
          <w:rFonts w:ascii="Times New Roman" w:hAnsi="Times New Roman" w:cs="Times New Roman"/>
          <w:sz w:val="24"/>
          <w:szCs w:val="24"/>
        </w:rPr>
        <w:t>Mishra</w:t>
      </w:r>
      <w:proofErr w:type="spellEnd"/>
      <w:r w:rsidRPr="00241572">
        <w:rPr>
          <w:rFonts w:ascii="Times New Roman" w:hAnsi="Times New Roman" w:cs="Times New Roman"/>
          <w:sz w:val="24"/>
          <w:szCs w:val="24"/>
        </w:rPr>
        <w:t xml:space="preserve"> y </w:t>
      </w:r>
      <w:proofErr w:type="spellStart"/>
      <w:r w:rsidRPr="00241572">
        <w:rPr>
          <w:rFonts w:ascii="Times New Roman" w:hAnsi="Times New Roman" w:cs="Times New Roman"/>
          <w:sz w:val="24"/>
          <w:szCs w:val="24"/>
        </w:rPr>
        <w:t>Koehler</w:t>
      </w:r>
      <w:proofErr w:type="spellEnd"/>
      <w:r w:rsidRPr="00241572">
        <w:rPr>
          <w:rFonts w:ascii="Times New Roman" w:hAnsi="Times New Roman" w:cs="Times New Roman"/>
          <w:sz w:val="24"/>
          <w:szCs w:val="24"/>
        </w:rPr>
        <w:t>, 2009</w:t>
      </w:r>
    </w:p>
    <w:p w:rsidR="00E96FD7" w:rsidRPr="00241572" w:rsidRDefault="00E96FD7" w:rsidP="00E96FD7">
      <w:pPr>
        <w:autoSpaceDE w:val="0"/>
        <w:autoSpaceDN w:val="0"/>
        <w:adjustRightInd w:val="0"/>
        <w:spacing w:after="0" w:line="240" w:lineRule="auto"/>
        <w:jc w:val="both"/>
        <w:rPr>
          <w:rFonts w:ascii="Times New Roman" w:hAnsi="Times New Roman" w:cs="Times New Roman"/>
          <w:color w:val="000000"/>
          <w:sz w:val="24"/>
          <w:szCs w:val="24"/>
        </w:rPr>
      </w:pPr>
    </w:p>
    <w:p w:rsidR="00F844C7" w:rsidRPr="00241572" w:rsidRDefault="00967C4B" w:rsidP="00E44460">
      <w:pPr>
        <w:autoSpaceDE w:val="0"/>
        <w:autoSpaceDN w:val="0"/>
        <w:adjustRightInd w:val="0"/>
        <w:spacing w:after="0" w:line="240" w:lineRule="auto"/>
        <w:jc w:val="both"/>
        <w:rPr>
          <w:rFonts w:ascii="Times New Roman" w:hAnsi="Times New Roman" w:cs="Times New Roman"/>
          <w:color w:val="2D2D2D"/>
          <w:sz w:val="24"/>
          <w:szCs w:val="24"/>
        </w:rPr>
      </w:pPr>
      <w:r w:rsidRPr="00241572">
        <w:rPr>
          <w:rFonts w:ascii="Times New Roman" w:hAnsi="Times New Roman" w:cs="Times New Roman"/>
          <w:color w:val="000000"/>
          <w:sz w:val="24"/>
          <w:szCs w:val="24"/>
        </w:rPr>
        <w:t xml:space="preserve">La figura </w:t>
      </w:r>
      <w:r w:rsidR="00BE0B19">
        <w:rPr>
          <w:rFonts w:ascii="Times New Roman" w:hAnsi="Times New Roman" w:cs="Times New Roman"/>
          <w:color w:val="000000"/>
          <w:sz w:val="24"/>
          <w:szCs w:val="24"/>
        </w:rPr>
        <w:t>1</w:t>
      </w:r>
      <w:r w:rsidR="00121D7C" w:rsidRPr="00241572">
        <w:rPr>
          <w:rFonts w:ascii="Times New Roman" w:hAnsi="Times New Roman" w:cs="Times New Roman"/>
          <w:color w:val="000000"/>
          <w:sz w:val="24"/>
          <w:szCs w:val="24"/>
        </w:rPr>
        <w:t>,</w:t>
      </w:r>
      <w:r w:rsidRPr="00241572">
        <w:rPr>
          <w:rFonts w:ascii="Times New Roman" w:hAnsi="Times New Roman" w:cs="Times New Roman"/>
          <w:color w:val="000000"/>
          <w:sz w:val="24"/>
          <w:szCs w:val="24"/>
        </w:rPr>
        <w:t xml:space="preserve"> representa los componentes de este modelo, el cual </w:t>
      </w:r>
      <w:r w:rsidRPr="00241572">
        <w:rPr>
          <w:rFonts w:ascii="Times New Roman" w:hAnsi="Times New Roman" w:cs="Times New Roman"/>
          <w:color w:val="2D2D2D"/>
          <w:sz w:val="24"/>
          <w:szCs w:val="24"/>
        </w:rPr>
        <w:t>propone que</w:t>
      </w:r>
      <w:r w:rsidR="00121D7C" w:rsidRPr="00241572">
        <w:rPr>
          <w:rFonts w:ascii="Times New Roman" w:hAnsi="Times New Roman" w:cs="Times New Roman"/>
          <w:color w:val="2D2D2D"/>
          <w:sz w:val="24"/>
          <w:szCs w:val="24"/>
        </w:rPr>
        <w:t xml:space="preserve"> </w:t>
      </w:r>
      <w:r w:rsidRPr="00241572">
        <w:rPr>
          <w:rFonts w:ascii="Times New Roman" w:hAnsi="Times New Roman" w:cs="Times New Roman"/>
          <w:color w:val="2D2D2D"/>
          <w:sz w:val="24"/>
          <w:szCs w:val="24"/>
        </w:rPr>
        <w:t xml:space="preserve">un docente debe tener: </w:t>
      </w:r>
      <w:r w:rsidRPr="00241572">
        <w:rPr>
          <w:rFonts w:ascii="Times New Roman" w:hAnsi="Times New Roman" w:cs="Times New Roman"/>
          <w:b/>
          <w:bCs/>
          <w:iCs/>
          <w:color w:val="2D2D2D"/>
          <w:sz w:val="24"/>
          <w:szCs w:val="24"/>
        </w:rPr>
        <w:t xml:space="preserve">Conocimiento de los contenidos (CK): </w:t>
      </w:r>
      <w:r w:rsidRPr="00241572">
        <w:rPr>
          <w:rFonts w:ascii="Times New Roman" w:hAnsi="Times New Roman" w:cs="Times New Roman"/>
          <w:color w:val="2D2D2D"/>
          <w:sz w:val="24"/>
          <w:szCs w:val="24"/>
        </w:rPr>
        <w:t>se refiere al material en que se apoya y de lo que enseña, los conceptos, sus teorías, marcos</w:t>
      </w:r>
      <w:r w:rsidR="00121D7C" w:rsidRPr="00241572">
        <w:rPr>
          <w:rFonts w:ascii="Times New Roman" w:hAnsi="Times New Roman" w:cs="Times New Roman"/>
          <w:color w:val="2D2D2D"/>
          <w:sz w:val="24"/>
          <w:szCs w:val="24"/>
        </w:rPr>
        <w:t xml:space="preserve"> </w:t>
      </w:r>
      <w:r w:rsidRPr="00241572">
        <w:rPr>
          <w:rFonts w:ascii="Times New Roman" w:hAnsi="Times New Roman" w:cs="Times New Roman"/>
          <w:color w:val="2D2D2D"/>
          <w:sz w:val="24"/>
          <w:szCs w:val="24"/>
        </w:rPr>
        <w:t>organizacionales, etc.; de los procesos y prácticas del método de enseñanza, los</w:t>
      </w:r>
      <w:r w:rsidR="00121D7C" w:rsidRPr="00241572">
        <w:rPr>
          <w:rFonts w:ascii="Times New Roman" w:hAnsi="Times New Roman" w:cs="Times New Roman"/>
          <w:color w:val="2D2D2D"/>
          <w:sz w:val="24"/>
          <w:szCs w:val="24"/>
        </w:rPr>
        <w:t xml:space="preserve"> </w:t>
      </w:r>
      <w:r w:rsidRPr="00241572">
        <w:rPr>
          <w:rFonts w:ascii="Times New Roman" w:hAnsi="Times New Roman" w:cs="Times New Roman"/>
          <w:color w:val="2D2D2D"/>
          <w:sz w:val="24"/>
          <w:szCs w:val="24"/>
        </w:rPr>
        <w:t>propósitos educativos; los profesores deben conocer a profundidad los</w:t>
      </w:r>
      <w:r w:rsidR="00121D7C" w:rsidRPr="00241572">
        <w:rPr>
          <w:rFonts w:ascii="Times New Roman" w:hAnsi="Times New Roman" w:cs="Times New Roman"/>
          <w:color w:val="2D2D2D"/>
          <w:sz w:val="24"/>
          <w:szCs w:val="24"/>
        </w:rPr>
        <w:t xml:space="preserve"> </w:t>
      </w:r>
      <w:r w:rsidRPr="00241572">
        <w:rPr>
          <w:rFonts w:ascii="Times New Roman" w:hAnsi="Times New Roman" w:cs="Times New Roman"/>
          <w:color w:val="2D2D2D"/>
          <w:sz w:val="24"/>
          <w:szCs w:val="24"/>
        </w:rPr>
        <w:t xml:space="preserve">fundamentos de la disciplina o área que enseña. </w:t>
      </w:r>
      <w:r w:rsidRPr="00241572">
        <w:rPr>
          <w:rFonts w:ascii="Times New Roman" w:hAnsi="Times New Roman" w:cs="Times New Roman"/>
          <w:b/>
          <w:bCs/>
          <w:iCs/>
          <w:color w:val="2D2D2D"/>
          <w:sz w:val="24"/>
          <w:szCs w:val="24"/>
        </w:rPr>
        <w:t>Conocimiento pedagógico</w:t>
      </w:r>
      <w:r w:rsidR="00121D7C" w:rsidRPr="00241572">
        <w:rPr>
          <w:rFonts w:ascii="Times New Roman" w:hAnsi="Times New Roman" w:cs="Times New Roman"/>
          <w:b/>
          <w:bCs/>
          <w:iCs/>
          <w:color w:val="2D2D2D"/>
          <w:sz w:val="24"/>
          <w:szCs w:val="24"/>
        </w:rPr>
        <w:t xml:space="preserve"> </w:t>
      </w:r>
      <w:r w:rsidRPr="00241572">
        <w:rPr>
          <w:rFonts w:ascii="Times New Roman" w:hAnsi="Times New Roman" w:cs="Times New Roman"/>
          <w:b/>
          <w:bCs/>
          <w:iCs/>
          <w:color w:val="2D2D2D"/>
          <w:sz w:val="24"/>
          <w:szCs w:val="24"/>
        </w:rPr>
        <w:t>(PK):</w:t>
      </w:r>
      <w:r w:rsidRPr="00241572">
        <w:rPr>
          <w:rFonts w:ascii="Times New Roman" w:hAnsi="Times New Roman" w:cs="Times New Roman"/>
          <w:color w:val="2D2D2D"/>
          <w:sz w:val="24"/>
          <w:szCs w:val="24"/>
        </w:rPr>
        <w:t xml:space="preserve"> un profesor deben saber cómo enseñar sus asignaturas, los métodos de</w:t>
      </w:r>
      <w:r w:rsidR="00121D7C" w:rsidRPr="00241572">
        <w:rPr>
          <w:rFonts w:ascii="Times New Roman" w:hAnsi="Times New Roman" w:cs="Times New Roman"/>
          <w:color w:val="2D2D2D"/>
          <w:sz w:val="24"/>
          <w:szCs w:val="24"/>
        </w:rPr>
        <w:t xml:space="preserve"> </w:t>
      </w:r>
      <w:r w:rsidRPr="00241572">
        <w:rPr>
          <w:rFonts w:ascii="Times New Roman" w:hAnsi="Times New Roman" w:cs="Times New Roman"/>
          <w:color w:val="2D2D2D"/>
          <w:sz w:val="24"/>
          <w:szCs w:val="24"/>
        </w:rPr>
        <w:t>enseñanza-aprendizaje; conocer cómo aprenden sus estudiantes, planificación</w:t>
      </w:r>
      <w:r w:rsidR="00121D7C" w:rsidRPr="00241572">
        <w:rPr>
          <w:rFonts w:ascii="Times New Roman" w:hAnsi="Times New Roman" w:cs="Times New Roman"/>
          <w:color w:val="2D2D2D"/>
          <w:sz w:val="24"/>
          <w:szCs w:val="24"/>
        </w:rPr>
        <w:t xml:space="preserve"> </w:t>
      </w:r>
      <w:r w:rsidRPr="00241572">
        <w:rPr>
          <w:rFonts w:ascii="Times New Roman" w:hAnsi="Times New Roman" w:cs="Times New Roman"/>
          <w:color w:val="2D2D2D"/>
          <w:sz w:val="24"/>
          <w:szCs w:val="24"/>
        </w:rPr>
        <w:t xml:space="preserve">de las lecciones y valoración del estudiante. </w:t>
      </w:r>
    </w:p>
    <w:p w:rsidR="00967C4B" w:rsidRPr="00241572" w:rsidRDefault="00967C4B" w:rsidP="00E44460">
      <w:pPr>
        <w:autoSpaceDE w:val="0"/>
        <w:autoSpaceDN w:val="0"/>
        <w:adjustRightInd w:val="0"/>
        <w:spacing w:after="0" w:line="240" w:lineRule="auto"/>
        <w:jc w:val="both"/>
        <w:rPr>
          <w:rFonts w:ascii="Times New Roman" w:hAnsi="Times New Roman" w:cs="Times New Roman"/>
          <w:sz w:val="24"/>
          <w:szCs w:val="24"/>
        </w:rPr>
      </w:pPr>
      <w:r w:rsidRPr="00241572">
        <w:rPr>
          <w:rFonts w:ascii="Times New Roman" w:hAnsi="Times New Roman" w:cs="Times New Roman"/>
          <w:b/>
          <w:bCs/>
          <w:iCs/>
          <w:color w:val="2D2D2D"/>
          <w:sz w:val="24"/>
          <w:szCs w:val="24"/>
        </w:rPr>
        <w:t>Conocimiento tecnológico (TK):</w:t>
      </w:r>
      <w:r w:rsidR="00121D7C" w:rsidRPr="00241572">
        <w:rPr>
          <w:rFonts w:ascii="Times New Roman" w:hAnsi="Times New Roman" w:cs="Times New Roman"/>
          <w:b/>
          <w:bCs/>
          <w:iCs/>
          <w:color w:val="2D2D2D"/>
          <w:sz w:val="24"/>
          <w:szCs w:val="24"/>
        </w:rPr>
        <w:t xml:space="preserve"> </w:t>
      </w:r>
      <w:r w:rsidRPr="00241572">
        <w:rPr>
          <w:rFonts w:ascii="Times New Roman" w:hAnsi="Times New Roman" w:cs="Times New Roman"/>
          <w:color w:val="2D2D2D"/>
          <w:sz w:val="24"/>
          <w:szCs w:val="24"/>
        </w:rPr>
        <w:t>se refiere a las habilidades necesarias para usar las TIC básicas que se utilizan</w:t>
      </w:r>
      <w:r w:rsidR="00121D7C" w:rsidRPr="00241572">
        <w:rPr>
          <w:rFonts w:ascii="Times New Roman" w:hAnsi="Times New Roman" w:cs="Times New Roman"/>
          <w:color w:val="2D2D2D"/>
          <w:sz w:val="24"/>
          <w:szCs w:val="24"/>
        </w:rPr>
        <w:t xml:space="preserve"> </w:t>
      </w:r>
      <w:r w:rsidRPr="00241572">
        <w:rPr>
          <w:rFonts w:ascii="Times New Roman" w:hAnsi="Times New Roman" w:cs="Times New Roman"/>
          <w:color w:val="2D2D2D"/>
          <w:sz w:val="24"/>
          <w:szCs w:val="24"/>
        </w:rPr>
        <w:t xml:space="preserve">en la enseñanza; de la utilización de las TIC en los procesos de enseñanza </w:t>
      </w:r>
      <w:r w:rsidRPr="00241572">
        <w:rPr>
          <w:rFonts w:ascii="Times New Roman" w:hAnsi="Times New Roman" w:cs="Times New Roman"/>
          <w:color w:val="2D2D2D"/>
          <w:sz w:val="24"/>
          <w:szCs w:val="24"/>
        </w:rPr>
        <w:lastRenderedPageBreak/>
        <w:t>y</w:t>
      </w:r>
      <w:r w:rsidR="00121D7C" w:rsidRPr="00241572">
        <w:rPr>
          <w:rFonts w:ascii="Times New Roman" w:hAnsi="Times New Roman" w:cs="Times New Roman"/>
          <w:color w:val="2D2D2D"/>
          <w:sz w:val="24"/>
          <w:szCs w:val="24"/>
        </w:rPr>
        <w:t xml:space="preserve"> </w:t>
      </w:r>
      <w:r w:rsidRPr="00241572">
        <w:rPr>
          <w:rFonts w:ascii="Times New Roman" w:hAnsi="Times New Roman" w:cs="Times New Roman"/>
          <w:color w:val="2D2D2D"/>
          <w:sz w:val="24"/>
          <w:szCs w:val="24"/>
        </w:rPr>
        <w:t>cómo puede cambiar su enseñanza si se utilizan de una manera específica, más</w:t>
      </w:r>
      <w:r w:rsidR="00121D7C" w:rsidRPr="00241572">
        <w:rPr>
          <w:rFonts w:ascii="Times New Roman" w:hAnsi="Times New Roman" w:cs="Times New Roman"/>
          <w:color w:val="2D2D2D"/>
          <w:sz w:val="24"/>
          <w:szCs w:val="24"/>
        </w:rPr>
        <w:t xml:space="preserve"> </w:t>
      </w:r>
      <w:r w:rsidRPr="00241572">
        <w:rPr>
          <w:rFonts w:ascii="Times New Roman" w:hAnsi="Times New Roman" w:cs="Times New Roman"/>
          <w:color w:val="2D2D2D"/>
          <w:sz w:val="24"/>
          <w:szCs w:val="24"/>
        </w:rPr>
        <w:t>allá de la noción de alfabetización tecnológica, se enfoca en que el profesor</w:t>
      </w:r>
      <w:r w:rsidR="00121D7C" w:rsidRPr="00241572">
        <w:rPr>
          <w:rFonts w:ascii="Times New Roman" w:hAnsi="Times New Roman" w:cs="Times New Roman"/>
          <w:color w:val="2D2D2D"/>
          <w:sz w:val="24"/>
          <w:szCs w:val="24"/>
        </w:rPr>
        <w:t xml:space="preserve"> </w:t>
      </w:r>
      <w:r w:rsidRPr="00241572">
        <w:rPr>
          <w:rFonts w:ascii="Times New Roman" w:hAnsi="Times New Roman" w:cs="Times New Roman"/>
          <w:color w:val="2D2D2D"/>
          <w:sz w:val="24"/>
          <w:szCs w:val="24"/>
        </w:rPr>
        <w:t>entienda como aplicar las TIC de manera más productiva en el trabajo y en su</w:t>
      </w:r>
      <w:r w:rsidR="00121D7C" w:rsidRPr="00241572">
        <w:rPr>
          <w:rFonts w:ascii="Times New Roman" w:hAnsi="Times New Roman" w:cs="Times New Roman"/>
          <w:color w:val="2D2D2D"/>
          <w:sz w:val="24"/>
          <w:szCs w:val="24"/>
        </w:rPr>
        <w:t xml:space="preserve"> </w:t>
      </w:r>
      <w:r w:rsidRPr="00241572">
        <w:rPr>
          <w:rFonts w:ascii="Times New Roman" w:hAnsi="Times New Roman" w:cs="Times New Roman"/>
          <w:color w:val="2D2D2D"/>
          <w:sz w:val="24"/>
          <w:szCs w:val="24"/>
        </w:rPr>
        <w:t>acontecer diario; reconocer cuando las TIC pueden contribuir al logro de los</w:t>
      </w:r>
      <w:r w:rsidR="00121D7C" w:rsidRPr="00241572">
        <w:rPr>
          <w:rFonts w:ascii="Times New Roman" w:hAnsi="Times New Roman" w:cs="Times New Roman"/>
          <w:color w:val="2D2D2D"/>
          <w:sz w:val="24"/>
          <w:szCs w:val="24"/>
        </w:rPr>
        <w:t xml:space="preserve"> </w:t>
      </w:r>
      <w:r w:rsidRPr="00241572">
        <w:rPr>
          <w:rFonts w:ascii="Times New Roman" w:hAnsi="Times New Roman" w:cs="Times New Roman"/>
          <w:color w:val="2D2D2D"/>
          <w:sz w:val="24"/>
          <w:szCs w:val="24"/>
        </w:rPr>
        <w:t xml:space="preserve">objetivos, y adaptarse continuamente a los cambios tecnológicos. </w:t>
      </w:r>
    </w:p>
    <w:p w:rsidR="00967C4B" w:rsidRPr="00241572" w:rsidRDefault="00967C4B" w:rsidP="00E44460">
      <w:pPr>
        <w:autoSpaceDE w:val="0"/>
        <w:autoSpaceDN w:val="0"/>
        <w:adjustRightInd w:val="0"/>
        <w:spacing w:after="0" w:line="240" w:lineRule="auto"/>
        <w:jc w:val="both"/>
        <w:rPr>
          <w:rFonts w:ascii="Times New Roman" w:hAnsi="Times New Roman" w:cs="Times New Roman"/>
          <w:color w:val="000000"/>
          <w:sz w:val="24"/>
          <w:szCs w:val="24"/>
        </w:rPr>
      </w:pPr>
      <w:r w:rsidRPr="00241572">
        <w:rPr>
          <w:rFonts w:ascii="Times New Roman" w:hAnsi="Times New Roman" w:cs="Times New Roman"/>
          <w:color w:val="000000"/>
          <w:sz w:val="24"/>
          <w:szCs w:val="24"/>
        </w:rPr>
        <w:t>Adicionalmente, estos componentes tienen puntos de intersección o interacción en los cuales se mezclan los elementos principales, éstos son:</w:t>
      </w:r>
    </w:p>
    <w:p w:rsidR="00967C4B" w:rsidRPr="00241572" w:rsidRDefault="00967C4B" w:rsidP="00E44460">
      <w:pPr>
        <w:autoSpaceDE w:val="0"/>
        <w:autoSpaceDN w:val="0"/>
        <w:adjustRightInd w:val="0"/>
        <w:spacing w:after="0" w:line="240" w:lineRule="auto"/>
        <w:jc w:val="both"/>
        <w:rPr>
          <w:rFonts w:ascii="Times New Roman" w:hAnsi="Times New Roman" w:cs="Times New Roman"/>
          <w:sz w:val="24"/>
          <w:szCs w:val="24"/>
        </w:rPr>
      </w:pPr>
      <w:r w:rsidRPr="00241572">
        <w:rPr>
          <w:rFonts w:ascii="Times New Roman" w:hAnsi="Times New Roman" w:cs="Times New Roman"/>
          <w:b/>
          <w:iCs/>
          <w:color w:val="000000"/>
          <w:sz w:val="24"/>
          <w:szCs w:val="24"/>
        </w:rPr>
        <w:t>Conocimiento tecnológico pedagógico (TPK):</w:t>
      </w:r>
      <w:r w:rsidRPr="00241572">
        <w:rPr>
          <w:rFonts w:ascii="Times New Roman" w:hAnsi="Times New Roman" w:cs="Times New Roman"/>
          <w:b/>
          <w:bCs/>
          <w:color w:val="000000"/>
          <w:sz w:val="24"/>
          <w:szCs w:val="24"/>
        </w:rPr>
        <w:t xml:space="preserve"> </w:t>
      </w:r>
      <w:r w:rsidRPr="00241572">
        <w:rPr>
          <w:rFonts w:ascii="Times New Roman" w:hAnsi="Times New Roman" w:cs="Times New Roman"/>
          <w:color w:val="000000"/>
          <w:sz w:val="24"/>
          <w:szCs w:val="24"/>
        </w:rPr>
        <w:t>se refiere al conocimiento del uso</w:t>
      </w:r>
      <w:r w:rsidR="00121D7C"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de las TIC en el proceso de enseñanza-aprendizaje, es importante porque en</w:t>
      </w:r>
      <w:r w:rsidR="00121D7C"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muchos casos el profesor necesita adaptar los recursos tecnológicos estándares</w:t>
      </w:r>
      <w:r w:rsidR="00121D7C"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y personalizarlos para propósitos pedagógicos. Se requiere que el profesorado</w:t>
      </w:r>
      <w:r w:rsidR="00121D7C"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desarrolle las competencias necesarias para reajustar estas herramientas TIC</w:t>
      </w:r>
      <w:r w:rsidR="00121D7C"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 xml:space="preserve">con el fin de integrarlas a su acción pedagógica. </w:t>
      </w:r>
    </w:p>
    <w:p w:rsidR="00121D7C" w:rsidRPr="00241572" w:rsidRDefault="00967C4B" w:rsidP="00E44460">
      <w:pPr>
        <w:autoSpaceDE w:val="0"/>
        <w:autoSpaceDN w:val="0"/>
        <w:adjustRightInd w:val="0"/>
        <w:spacing w:after="0" w:line="240" w:lineRule="auto"/>
        <w:jc w:val="both"/>
        <w:rPr>
          <w:rFonts w:ascii="Times New Roman" w:hAnsi="Times New Roman" w:cs="Times New Roman"/>
          <w:color w:val="000000"/>
          <w:sz w:val="24"/>
          <w:szCs w:val="24"/>
        </w:rPr>
      </w:pPr>
      <w:r w:rsidRPr="00241572">
        <w:rPr>
          <w:rFonts w:ascii="Times New Roman" w:hAnsi="Times New Roman" w:cs="Times New Roman"/>
          <w:b/>
          <w:iCs/>
          <w:color w:val="000000"/>
          <w:sz w:val="24"/>
          <w:szCs w:val="24"/>
        </w:rPr>
        <w:t>Conocimiento tecnológico del contenido (TCK):</w:t>
      </w:r>
      <w:r w:rsidRPr="00241572">
        <w:rPr>
          <w:rFonts w:ascii="Times New Roman" w:hAnsi="Times New Roman" w:cs="Times New Roman"/>
          <w:color w:val="000000"/>
          <w:sz w:val="24"/>
          <w:szCs w:val="24"/>
        </w:rPr>
        <w:t xml:space="preserve"> asociado al entendimiento de la interconexión que existe entre contenido que se enseña y la tecnología, así</w:t>
      </w:r>
      <w:r w:rsidR="00121D7C"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como las variaciones que pueden afectar al contenido dependiendo de la</w:t>
      </w:r>
      <w:r w:rsidR="00121D7C"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tecnología utilizada para su representación. Es entender el impacto de las</w:t>
      </w:r>
      <w:r w:rsidR="00121D7C"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tecnologías sobre las prácticas, un área de conocimiento o disciplina específica y</w:t>
      </w:r>
      <w:r w:rsidR="00121D7C"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un elemento crítico para desarrollar herramientas tecnológicas apropiadas para</w:t>
      </w:r>
      <w:r w:rsidR="00121D7C" w:rsidRPr="00241572">
        <w:rPr>
          <w:rFonts w:ascii="Times New Roman" w:hAnsi="Times New Roman" w:cs="Times New Roman"/>
          <w:color w:val="000000"/>
          <w:sz w:val="24"/>
          <w:szCs w:val="24"/>
        </w:rPr>
        <w:t xml:space="preserve"> objetivos educacionales.</w:t>
      </w:r>
    </w:p>
    <w:p w:rsidR="00967C4B" w:rsidRPr="00241572" w:rsidRDefault="00967C4B" w:rsidP="00E44460">
      <w:pPr>
        <w:autoSpaceDE w:val="0"/>
        <w:autoSpaceDN w:val="0"/>
        <w:adjustRightInd w:val="0"/>
        <w:spacing w:after="0" w:line="240" w:lineRule="auto"/>
        <w:jc w:val="both"/>
        <w:rPr>
          <w:rFonts w:ascii="Times New Roman" w:hAnsi="Times New Roman" w:cs="Times New Roman"/>
          <w:color w:val="000000"/>
          <w:sz w:val="24"/>
          <w:szCs w:val="24"/>
        </w:rPr>
      </w:pPr>
      <w:r w:rsidRPr="00241572">
        <w:rPr>
          <w:rFonts w:ascii="Times New Roman" w:hAnsi="Times New Roman" w:cs="Times New Roman"/>
          <w:b/>
          <w:iCs/>
          <w:color w:val="000000"/>
          <w:sz w:val="24"/>
          <w:szCs w:val="24"/>
        </w:rPr>
        <w:t>Conocimiento tecnológico, pedagógico y de contenido (TPACK):</w:t>
      </w:r>
      <w:r w:rsidRPr="00241572">
        <w:rPr>
          <w:rFonts w:ascii="Times New Roman" w:hAnsi="Times New Roman" w:cs="Times New Roman"/>
          <w:b/>
          <w:bCs/>
          <w:color w:val="000000"/>
          <w:sz w:val="24"/>
          <w:szCs w:val="24"/>
        </w:rPr>
        <w:t xml:space="preserve"> </w:t>
      </w:r>
      <w:r w:rsidRPr="00241572">
        <w:rPr>
          <w:rFonts w:ascii="Times New Roman" w:hAnsi="Times New Roman" w:cs="Times New Roman"/>
          <w:color w:val="000000"/>
          <w:sz w:val="24"/>
          <w:szCs w:val="24"/>
        </w:rPr>
        <w:t>asociado a la</w:t>
      </w:r>
      <w:r w:rsidR="00121D7C"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comprensión de la integración de los tres componentes fundamentales (contenido, pedagogía y tecnología) en contextos específicos. Requiere el</w:t>
      </w:r>
      <w:r w:rsidR="00121D7C"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entendimiento de la representación de los conceptos usando tecnologías;</w:t>
      </w:r>
      <w:r w:rsidR="00121D7C"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estrategias pedagógicas mediante el uso de las tecnologías para la enseñanza</w:t>
      </w:r>
      <w:r w:rsidR="00121D7C"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de los contenidos; comprendiendo que cada situación es única y distinta, que</w:t>
      </w:r>
      <w:r w:rsidR="00121D7C"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varía de acuerdo al punto de vista del profesor, y en relación al  curso.</w:t>
      </w:r>
    </w:p>
    <w:p w:rsidR="00967C4B" w:rsidRPr="00241572" w:rsidRDefault="00967C4B" w:rsidP="00E44460">
      <w:pPr>
        <w:autoSpaceDE w:val="0"/>
        <w:autoSpaceDN w:val="0"/>
        <w:adjustRightInd w:val="0"/>
        <w:spacing w:after="0" w:line="240" w:lineRule="auto"/>
        <w:jc w:val="both"/>
        <w:rPr>
          <w:rFonts w:ascii="Times New Roman" w:hAnsi="Times New Roman" w:cs="Times New Roman"/>
          <w:sz w:val="24"/>
          <w:szCs w:val="24"/>
        </w:rPr>
      </w:pPr>
      <w:r w:rsidRPr="00241572">
        <w:rPr>
          <w:rFonts w:ascii="Times New Roman" w:hAnsi="Times New Roman" w:cs="Times New Roman"/>
          <w:color w:val="000000"/>
          <w:sz w:val="24"/>
          <w:szCs w:val="24"/>
        </w:rPr>
        <w:t xml:space="preserve">En esta dirección, </w:t>
      </w:r>
      <w:r w:rsidR="00000248">
        <w:rPr>
          <w:rFonts w:ascii="Times New Roman" w:hAnsi="Times New Roman" w:cs="Times New Roman"/>
          <w:noProof/>
          <w:color w:val="000000"/>
          <w:sz w:val="24"/>
          <w:szCs w:val="24"/>
        </w:rPr>
        <w:t>(Cevera, 2002, pp</w:t>
      </w:r>
      <w:r w:rsidR="00000248" w:rsidRPr="00241572">
        <w:rPr>
          <w:rFonts w:ascii="Times New Roman" w:hAnsi="Times New Roman" w:cs="Times New Roman"/>
          <w:noProof/>
          <w:color w:val="000000"/>
          <w:sz w:val="24"/>
          <w:szCs w:val="24"/>
        </w:rPr>
        <w:t>. 52-53)</w:t>
      </w:r>
      <w:r w:rsidRPr="00241572">
        <w:rPr>
          <w:rFonts w:ascii="Times New Roman" w:hAnsi="Times New Roman" w:cs="Times New Roman"/>
          <w:color w:val="000000"/>
          <w:sz w:val="24"/>
          <w:szCs w:val="24"/>
        </w:rPr>
        <w:t xml:space="preserve"> establece que el perfil del docente que</w:t>
      </w:r>
      <w:r w:rsidR="00736829"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desarrolle sus acciones en un entorno tecnológico de enseñanza-aprendizaje</w:t>
      </w:r>
      <w:r w:rsidR="00736829"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 xml:space="preserve">debe preocuparse en interrelacionar las siguientes dimensiones: </w:t>
      </w:r>
      <w:r w:rsidRPr="00241572">
        <w:rPr>
          <w:rFonts w:ascii="Times New Roman" w:hAnsi="Times New Roman" w:cs="Times New Roman"/>
          <w:iCs/>
          <w:color w:val="000000"/>
          <w:sz w:val="24"/>
          <w:szCs w:val="24"/>
        </w:rPr>
        <w:t>Saber (Dimensión cognitiva-reflexiva), Saber hacer (Dimensión efectiva), y Saber ser (Dimensión afectiva y comunicativa),</w:t>
      </w:r>
      <w:r w:rsidRPr="00241572">
        <w:rPr>
          <w:rFonts w:ascii="Times New Roman" w:hAnsi="Times New Roman" w:cs="Times New Roman"/>
          <w:color w:val="000000"/>
          <w:sz w:val="24"/>
          <w:szCs w:val="24"/>
        </w:rPr>
        <w:t xml:space="preserve"> éstas se relacionan con las competencias y conocimiento de fundamentos y teorías que garanticen el desarrollo de las</w:t>
      </w:r>
      <w:r w:rsidR="00736829"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acciones propias de una docente; competencias y conocimientos de carácter</w:t>
      </w:r>
      <w:r w:rsidR="00736829"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práctico que le permitan diseñar, implementar y evaluar aquellas acciones para</w:t>
      </w:r>
      <w:r w:rsidR="00736829"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desarrollar de forma efectiva y eficiente sus funciones propias como docente y</w:t>
      </w:r>
      <w:r w:rsidR="00736829"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competencias y habilidades sociales y comunicativas entre el docente-alumno</w:t>
      </w:r>
      <w:r w:rsidR="00736829"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 xml:space="preserve">para potenciar la acción formativa. </w:t>
      </w:r>
    </w:p>
    <w:p w:rsidR="00967C4B" w:rsidRPr="00241572" w:rsidRDefault="00967C4B" w:rsidP="00E44460">
      <w:pPr>
        <w:autoSpaceDE w:val="0"/>
        <w:autoSpaceDN w:val="0"/>
        <w:adjustRightInd w:val="0"/>
        <w:spacing w:after="0" w:line="240" w:lineRule="auto"/>
        <w:jc w:val="both"/>
        <w:rPr>
          <w:rFonts w:ascii="Times New Roman" w:hAnsi="Times New Roman" w:cs="Times New Roman"/>
          <w:color w:val="000000"/>
          <w:sz w:val="24"/>
          <w:szCs w:val="24"/>
        </w:rPr>
      </w:pPr>
      <w:r w:rsidRPr="00241572">
        <w:rPr>
          <w:rFonts w:ascii="Times New Roman" w:hAnsi="Times New Roman" w:cs="Times New Roman"/>
          <w:color w:val="2D2D2D"/>
          <w:sz w:val="24"/>
          <w:szCs w:val="24"/>
        </w:rPr>
        <w:t xml:space="preserve">Finalmente, </w:t>
      </w:r>
      <w:r w:rsidR="00736829" w:rsidRPr="00241572">
        <w:rPr>
          <w:rFonts w:ascii="Times New Roman" w:hAnsi="Times New Roman" w:cs="Times New Roman"/>
          <w:color w:val="2D2D2D"/>
          <w:sz w:val="24"/>
          <w:szCs w:val="24"/>
        </w:rPr>
        <w:t>se puede</w:t>
      </w:r>
      <w:r w:rsidRPr="00241572">
        <w:rPr>
          <w:rFonts w:ascii="Times New Roman" w:hAnsi="Times New Roman" w:cs="Times New Roman"/>
          <w:color w:val="2D2D2D"/>
          <w:sz w:val="24"/>
          <w:szCs w:val="24"/>
        </w:rPr>
        <w:t xml:space="preserve"> decir que entender la </w:t>
      </w:r>
      <w:r w:rsidRPr="00241572">
        <w:rPr>
          <w:rFonts w:ascii="Times New Roman" w:hAnsi="Times New Roman" w:cs="Times New Roman"/>
          <w:iCs/>
          <w:color w:val="000000"/>
          <w:sz w:val="24"/>
          <w:szCs w:val="24"/>
        </w:rPr>
        <w:t>formación en competencias del</w:t>
      </w:r>
      <w:r w:rsidR="00736829" w:rsidRPr="00241572">
        <w:rPr>
          <w:rFonts w:ascii="Times New Roman" w:hAnsi="Times New Roman" w:cs="Times New Roman"/>
          <w:iCs/>
          <w:color w:val="000000"/>
          <w:sz w:val="24"/>
          <w:szCs w:val="24"/>
        </w:rPr>
        <w:t xml:space="preserve"> </w:t>
      </w:r>
      <w:r w:rsidRPr="00241572">
        <w:rPr>
          <w:rFonts w:ascii="Times New Roman" w:hAnsi="Times New Roman" w:cs="Times New Roman"/>
          <w:iCs/>
          <w:color w:val="000000"/>
          <w:sz w:val="24"/>
          <w:szCs w:val="24"/>
        </w:rPr>
        <w:t xml:space="preserve">docente </w:t>
      </w:r>
      <w:r w:rsidRPr="00241572">
        <w:rPr>
          <w:rFonts w:ascii="Times New Roman" w:hAnsi="Times New Roman" w:cs="Times New Roman"/>
          <w:color w:val="000000"/>
          <w:sz w:val="24"/>
          <w:szCs w:val="24"/>
        </w:rPr>
        <w:t xml:space="preserve">que efectúa la enseñanza en entornos virtuales, es un proceso que obliga a establecer un esquema aproximado de cuáles son esas </w:t>
      </w:r>
      <w:r w:rsidRPr="00241572">
        <w:rPr>
          <w:rFonts w:ascii="Times New Roman" w:hAnsi="Times New Roman" w:cs="Times New Roman"/>
          <w:color w:val="2D2D2D"/>
          <w:sz w:val="24"/>
          <w:szCs w:val="24"/>
        </w:rPr>
        <w:t>competencias</w:t>
      </w:r>
      <w:r w:rsidR="00736829" w:rsidRPr="00241572">
        <w:rPr>
          <w:rFonts w:ascii="Times New Roman" w:hAnsi="Times New Roman" w:cs="Times New Roman"/>
          <w:color w:val="2D2D2D"/>
          <w:sz w:val="24"/>
          <w:szCs w:val="24"/>
        </w:rPr>
        <w:t xml:space="preserve"> </w:t>
      </w:r>
      <w:r w:rsidRPr="00241572">
        <w:rPr>
          <w:rFonts w:ascii="Times New Roman" w:hAnsi="Times New Roman" w:cs="Times New Roman"/>
          <w:color w:val="2D2D2D"/>
          <w:sz w:val="24"/>
          <w:szCs w:val="24"/>
        </w:rPr>
        <w:t>que el docente necesita poseer con el objetivo de desarrollar su actividad de</w:t>
      </w:r>
      <w:r w:rsidR="00736829" w:rsidRPr="00241572">
        <w:rPr>
          <w:rFonts w:ascii="Times New Roman" w:hAnsi="Times New Roman" w:cs="Times New Roman"/>
          <w:color w:val="2D2D2D"/>
          <w:sz w:val="24"/>
          <w:szCs w:val="24"/>
        </w:rPr>
        <w:t xml:space="preserve"> </w:t>
      </w:r>
      <w:r w:rsidRPr="00241572">
        <w:rPr>
          <w:rFonts w:ascii="Times New Roman" w:hAnsi="Times New Roman" w:cs="Times New Roman"/>
          <w:color w:val="2D2D2D"/>
          <w:sz w:val="24"/>
          <w:szCs w:val="24"/>
        </w:rPr>
        <w:t>forma eficiente y eficaz bajo escenarios tecnológicos de acelerados cambios y en</w:t>
      </w:r>
      <w:r w:rsidR="00736829" w:rsidRPr="00241572">
        <w:rPr>
          <w:rFonts w:ascii="Times New Roman" w:hAnsi="Times New Roman" w:cs="Times New Roman"/>
          <w:color w:val="2D2D2D"/>
          <w:sz w:val="24"/>
          <w:szCs w:val="24"/>
        </w:rPr>
        <w:t xml:space="preserve"> </w:t>
      </w:r>
      <w:r w:rsidRPr="00241572">
        <w:rPr>
          <w:rFonts w:ascii="Times New Roman" w:hAnsi="Times New Roman" w:cs="Times New Roman"/>
          <w:color w:val="2D2D2D"/>
          <w:sz w:val="24"/>
          <w:szCs w:val="24"/>
        </w:rPr>
        <w:t>un contexto determinado.</w:t>
      </w:r>
    </w:p>
    <w:p w:rsidR="00967C4B" w:rsidRPr="00241572" w:rsidRDefault="00967C4B" w:rsidP="004A683A">
      <w:pPr>
        <w:autoSpaceDE w:val="0"/>
        <w:autoSpaceDN w:val="0"/>
        <w:adjustRightInd w:val="0"/>
        <w:spacing w:after="0" w:line="240" w:lineRule="auto"/>
        <w:jc w:val="both"/>
        <w:rPr>
          <w:rFonts w:ascii="Times New Roman" w:hAnsi="Times New Roman" w:cs="Times New Roman"/>
          <w:color w:val="000000"/>
          <w:sz w:val="24"/>
          <w:szCs w:val="24"/>
        </w:rPr>
      </w:pPr>
    </w:p>
    <w:p w:rsidR="00442D52" w:rsidRPr="00241572" w:rsidRDefault="00E44460" w:rsidP="004A683A">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2.4 </w:t>
      </w:r>
      <w:r w:rsidR="00724A87" w:rsidRPr="00241572">
        <w:rPr>
          <w:rFonts w:ascii="Times New Roman" w:hAnsi="Times New Roman" w:cs="Times New Roman"/>
          <w:b/>
          <w:bCs/>
          <w:color w:val="000000"/>
          <w:sz w:val="24"/>
          <w:szCs w:val="24"/>
        </w:rPr>
        <w:t xml:space="preserve">Los procesos de innovación educativa: </w:t>
      </w:r>
      <w:r w:rsidR="00654F2C" w:rsidRPr="00241572">
        <w:rPr>
          <w:rFonts w:ascii="Times New Roman" w:hAnsi="Times New Roman" w:cs="Times New Roman"/>
          <w:b/>
          <w:bCs/>
          <w:color w:val="000000"/>
          <w:sz w:val="24"/>
          <w:szCs w:val="24"/>
        </w:rPr>
        <w:t>el currículo y la i</w:t>
      </w:r>
      <w:r w:rsidR="00967C4B" w:rsidRPr="00241572">
        <w:rPr>
          <w:rFonts w:ascii="Times New Roman" w:hAnsi="Times New Roman" w:cs="Times New Roman"/>
          <w:b/>
          <w:bCs/>
          <w:color w:val="000000"/>
          <w:sz w:val="24"/>
          <w:szCs w:val="24"/>
        </w:rPr>
        <w:t xml:space="preserve">ntegración de </w:t>
      </w:r>
      <w:r w:rsidR="00FD581A" w:rsidRPr="00241572">
        <w:rPr>
          <w:rFonts w:ascii="Times New Roman" w:hAnsi="Times New Roman" w:cs="Times New Roman"/>
          <w:b/>
          <w:bCs/>
          <w:color w:val="000000"/>
          <w:sz w:val="24"/>
          <w:szCs w:val="24"/>
        </w:rPr>
        <w:t>las T</w:t>
      </w:r>
      <w:r w:rsidR="00442D52" w:rsidRPr="00241572">
        <w:rPr>
          <w:rFonts w:ascii="Times New Roman" w:hAnsi="Times New Roman" w:cs="Times New Roman"/>
          <w:b/>
          <w:bCs/>
          <w:color w:val="000000"/>
          <w:sz w:val="24"/>
          <w:szCs w:val="24"/>
        </w:rPr>
        <w:t xml:space="preserve">IC </w:t>
      </w:r>
    </w:p>
    <w:p w:rsidR="00967C4B" w:rsidRPr="00241572" w:rsidRDefault="00967C4B" w:rsidP="00E44460">
      <w:pPr>
        <w:autoSpaceDE w:val="0"/>
        <w:autoSpaceDN w:val="0"/>
        <w:adjustRightInd w:val="0"/>
        <w:spacing w:after="0" w:line="240" w:lineRule="auto"/>
        <w:jc w:val="both"/>
        <w:rPr>
          <w:rFonts w:ascii="Times New Roman" w:hAnsi="Times New Roman" w:cs="Times New Roman"/>
          <w:color w:val="000000"/>
          <w:sz w:val="24"/>
          <w:szCs w:val="24"/>
        </w:rPr>
      </w:pPr>
      <w:r w:rsidRPr="00241572">
        <w:rPr>
          <w:rFonts w:ascii="Times New Roman" w:hAnsi="Times New Roman" w:cs="Times New Roman"/>
          <w:color w:val="000000"/>
          <w:sz w:val="24"/>
          <w:szCs w:val="24"/>
        </w:rPr>
        <w:t>La sociedad ha sido impactada por las tecnologías de la información y</w:t>
      </w:r>
      <w:r w:rsidR="00F4193C"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comunicaciones (TIC), cada vez tiende más a fundarse en el conocimiento,</w:t>
      </w:r>
      <w:r w:rsidR="00F4193C"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 xml:space="preserve">razón por la </w:t>
      </w:r>
      <w:r w:rsidR="00F4193C" w:rsidRPr="00241572">
        <w:rPr>
          <w:rFonts w:ascii="Times New Roman" w:hAnsi="Times New Roman" w:cs="Times New Roman"/>
          <w:color w:val="000000"/>
          <w:sz w:val="24"/>
          <w:szCs w:val="24"/>
        </w:rPr>
        <w:t>cual</w:t>
      </w:r>
      <w:r w:rsidRPr="00241572">
        <w:rPr>
          <w:rFonts w:ascii="Times New Roman" w:hAnsi="Times New Roman" w:cs="Times New Roman"/>
          <w:color w:val="000000"/>
          <w:sz w:val="24"/>
          <w:szCs w:val="24"/>
        </w:rPr>
        <w:t xml:space="preserve"> la </w:t>
      </w:r>
      <w:r w:rsidR="00F4193C" w:rsidRPr="00241572">
        <w:rPr>
          <w:rFonts w:ascii="Times New Roman" w:hAnsi="Times New Roman" w:cs="Times New Roman"/>
          <w:color w:val="000000"/>
          <w:sz w:val="24"/>
          <w:szCs w:val="24"/>
        </w:rPr>
        <w:t>e</w:t>
      </w:r>
      <w:r w:rsidRPr="00241572">
        <w:rPr>
          <w:rFonts w:ascii="Times New Roman" w:hAnsi="Times New Roman" w:cs="Times New Roman"/>
          <w:color w:val="000000"/>
          <w:sz w:val="24"/>
          <w:szCs w:val="24"/>
        </w:rPr>
        <w:t>ducación superior y la investigación forman parte</w:t>
      </w:r>
      <w:r w:rsidR="00F4193C"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fundamental del desarrollo cultural, socioeconómico de los individuos y por</w:t>
      </w:r>
      <w:r w:rsidR="00F4193C"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ende del país. Es, entonces, el conocimiento una forma de creación y riqueza,</w:t>
      </w:r>
      <w:r w:rsidR="00F4193C"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en consecuencia es la educación donde se fundan algunos activos de la sociedad.</w:t>
      </w:r>
    </w:p>
    <w:p w:rsidR="00967C4B" w:rsidRPr="00241572" w:rsidRDefault="00967C4B" w:rsidP="00E44460">
      <w:pPr>
        <w:autoSpaceDE w:val="0"/>
        <w:autoSpaceDN w:val="0"/>
        <w:adjustRightInd w:val="0"/>
        <w:spacing w:after="0" w:line="240" w:lineRule="auto"/>
        <w:jc w:val="both"/>
        <w:rPr>
          <w:rFonts w:ascii="Times New Roman" w:hAnsi="Times New Roman" w:cs="Times New Roman"/>
          <w:color w:val="000000"/>
          <w:sz w:val="24"/>
          <w:szCs w:val="24"/>
        </w:rPr>
      </w:pPr>
      <w:r w:rsidRPr="00241572">
        <w:rPr>
          <w:rFonts w:ascii="Times New Roman" w:hAnsi="Times New Roman" w:cs="Times New Roman"/>
          <w:color w:val="000000"/>
          <w:sz w:val="24"/>
          <w:szCs w:val="24"/>
        </w:rPr>
        <w:t>Una nueva sociedad y economía, basada en la información y el conocimiento,</w:t>
      </w:r>
      <w:r w:rsidR="00F4193C"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ha emergido. Esta particular característica genera una demanda de educación</w:t>
      </w:r>
      <w:r w:rsidR="00F4193C"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superior muy distinta, condicionando una nueva oferta tanto en términos de</w:t>
      </w:r>
      <w:r w:rsidR="00F4193C"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medios y recursos tecnológicos como de recursos humanos, tales como los</w:t>
      </w:r>
      <w:r w:rsidR="00F4193C"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 xml:space="preserve">académicos de la enseñanza superior que desde una nueva </w:t>
      </w:r>
      <w:r w:rsidRPr="00241572">
        <w:rPr>
          <w:rFonts w:ascii="Times New Roman" w:hAnsi="Times New Roman" w:cs="Times New Roman"/>
          <w:color w:val="000000"/>
          <w:sz w:val="24"/>
          <w:szCs w:val="24"/>
        </w:rPr>
        <w:lastRenderedPageBreak/>
        <w:t>perspectiva, serán los agentes y facilitadores de un innovador proceso de enseñanza –aprendizaje</w:t>
      </w:r>
      <w:r w:rsidR="00F4193C"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dentro de un contexto definido por políticas del más alto nivel al interior de las</w:t>
      </w:r>
      <w:r w:rsidR="00F4193C"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universidades.</w:t>
      </w:r>
    </w:p>
    <w:p w:rsidR="00967C4B" w:rsidRPr="00241572" w:rsidRDefault="00967C4B" w:rsidP="00E44460">
      <w:pPr>
        <w:autoSpaceDE w:val="0"/>
        <w:autoSpaceDN w:val="0"/>
        <w:adjustRightInd w:val="0"/>
        <w:spacing w:after="0" w:line="240" w:lineRule="auto"/>
        <w:jc w:val="both"/>
        <w:rPr>
          <w:rFonts w:ascii="Times New Roman" w:hAnsi="Times New Roman" w:cs="Times New Roman"/>
          <w:color w:val="000000"/>
          <w:sz w:val="24"/>
          <w:szCs w:val="24"/>
        </w:rPr>
      </w:pPr>
      <w:r w:rsidRPr="00241572">
        <w:rPr>
          <w:rFonts w:ascii="Times New Roman" w:hAnsi="Times New Roman" w:cs="Times New Roman"/>
          <w:color w:val="000000"/>
          <w:sz w:val="24"/>
          <w:szCs w:val="24"/>
        </w:rPr>
        <w:t>Las tecnologías de la Información y Comunicaciones (TIC) han devenido</w:t>
      </w:r>
      <w:r w:rsidR="00F4193C"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incorporándose naturalmente en la docencia universitaria obedeciendo a</w:t>
      </w:r>
      <w:r w:rsidR="00F4193C"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distintas motivaciones de un sector de académicos. Esta particular génesis</w:t>
      </w:r>
      <w:r w:rsidR="00F4193C"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explica la diversidad existente en universidades, facultades  y en los propias</w:t>
      </w:r>
      <w:r w:rsidR="00F4193C"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académicos en el uso y aplicaciones de las TIC. Bajo es el porcentaje que las</w:t>
      </w:r>
      <w:r w:rsidR="00F4193C"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ha incorporado, el énfasis está en usarlas de apoyo en el proceso docente</w:t>
      </w:r>
      <w:r w:rsidR="00F4193C"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tradicional, más que en integrarlas al mismo y aprovechar la generación de externalidades positivas y de entornos de aprendizaje, que es posible diseñar y</w:t>
      </w:r>
      <w:r w:rsidR="00F4193C"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habilitar en pos de elevar la calidad del proceso educativo y su resultado.</w:t>
      </w:r>
      <w:r w:rsidR="000D5EF5" w:rsidRPr="00241572">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id w:val="831338989"/>
          <w:citation/>
        </w:sdtPr>
        <w:sdtEndPr/>
        <w:sdtContent>
          <w:r w:rsidR="00F4193C" w:rsidRPr="00241572">
            <w:rPr>
              <w:rFonts w:ascii="Times New Roman" w:hAnsi="Times New Roman" w:cs="Times New Roman"/>
              <w:color w:val="000000"/>
              <w:sz w:val="24"/>
              <w:szCs w:val="24"/>
            </w:rPr>
            <w:fldChar w:fldCharType="begin"/>
          </w:r>
          <w:r w:rsidR="00F4193C" w:rsidRPr="00241572">
            <w:rPr>
              <w:rFonts w:ascii="Times New Roman" w:hAnsi="Times New Roman" w:cs="Times New Roman"/>
              <w:color w:val="000000"/>
              <w:sz w:val="24"/>
              <w:szCs w:val="24"/>
            </w:rPr>
            <w:instrText xml:space="preserve"> CITATION Ben03 \l 3082 </w:instrText>
          </w:r>
          <w:r w:rsidR="00F4193C" w:rsidRPr="00241572">
            <w:rPr>
              <w:rFonts w:ascii="Times New Roman" w:hAnsi="Times New Roman" w:cs="Times New Roman"/>
              <w:color w:val="000000"/>
              <w:sz w:val="24"/>
              <w:szCs w:val="24"/>
            </w:rPr>
            <w:fldChar w:fldCharType="separate"/>
          </w:r>
          <w:r w:rsidR="00F4193C" w:rsidRPr="00241572">
            <w:rPr>
              <w:rFonts w:ascii="Times New Roman" w:hAnsi="Times New Roman" w:cs="Times New Roman"/>
              <w:noProof/>
              <w:color w:val="000000"/>
              <w:sz w:val="24"/>
              <w:szCs w:val="24"/>
            </w:rPr>
            <w:t>(Benvenuto Vera, 2003)</w:t>
          </w:r>
          <w:r w:rsidR="00F4193C" w:rsidRPr="00241572">
            <w:rPr>
              <w:rFonts w:ascii="Times New Roman" w:hAnsi="Times New Roman" w:cs="Times New Roman"/>
              <w:color w:val="000000"/>
              <w:sz w:val="24"/>
              <w:szCs w:val="24"/>
            </w:rPr>
            <w:fldChar w:fldCharType="end"/>
          </w:r>
        </w:sdtContent>
      </w:sdt>
      <w:r w:rsidR="00F4193C" w:rsidRPr="00241572">
        <w:rPr>
          <w:rFonts w:ascii="Times New Roman" w:hAnsi="Times New Roman" w:cs="Times New Roman"/>
          <w:color w:val="000000"/>
          <w:sz w:val="24"/>
          <w:szCs w:val="24"/>
        </w:rPr>
        <w:t>.</w:t>
      </w:r>
    </w:p>
    <w:p w:rsidR="00967C4B" w:rsidRPr="00241572" w:rsidRDefault="00967C4B" w:rsidP="00E44460">
      <w:pPr>
        <w:autoSpaceDE w:val="0"/>
        <w:autoSpaceDN w:val="0"/>
        <w:adjustRightInd w:val="0"/>
        <w:spacing w:after="0" w:line="240" w:lineRule="auto"/>
        <w:jc w:val="both"/>
        <w:rPr>
          <w:rFonts w:ascii="Times New Roman" w:hAnsi="Times New Roman" w:cs="Times New Roman"/>
          <w:color w:val="000000"/>
          <w:sz w:val="24"/>
          <w:szCs w:val="24"/>
        </w:rPr>
      </w:pPr>
      <w:r w:rsidRPr="00241572">
        <w:rPr>
          <w:rFonts w:ascii="Times New Roman" w:hAnsi="Times New Roman" w:cs="Times New Roman"/>
          <w:color w:val="000000"/>
          <w:sz w:val="24"/>
          <w:szCs w:val="24"/>
        </w:rPr>
        <w:t>Por sí mismas las TIC e Internet no educan ni remplazan al profesor, son un</w:t>
      </w:r>
      <w:r w:rsidR="00F4193C"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recurso poderoso cuya incorporación debe considerar nuevos roles del</w:t>
      </w:r>
      <w:r w:rsidR="00F4193C"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profesor, nuevos contenidos, programas y formas de evaluar. Su incorporación</w:t>
      </w:r>
      <w:r w:rsidR="00F4193C"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exige revisar sistémica, corporativa y transversalmente los actuales contextos</w:t>
      </w:r>
      <w:r w:rsidR="00F4193C"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educativos, desde la estimación de la hora “crédito” y cargas académicas de</w:t>
      </w:r>
      <w:r w:rsidR="00F4193C"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profesores, hasta mallas y contenidos curriculares.</w:t>
      </w:r>
    </w:p>
    <w:p w:rsidR="00967C4B" w:rsidRPr="00241572" w:rsidRDefault="00967C4B" w:rsidP="00E44460">
      <w:pPr>
        <w:autoSpaceDE w:val="0"/>
        <w:autoSpaceDN w:val="0"/>
        <w:adjustRightInd w:val="0"/>
        <w:spacing w:after="0" w:line="240" w:lineRule="auto"/>
        <w:jc w:val="both"/>
        <w:rPr>
          <w:rFonts w:ascii="Times New Roman" w:hAnsi="Times New Roman" w:cs="Times New Roman"/>
          <w:color w:val="000000"/>
          <w:sz w:val="24"/>
          <w:szCs w:val="24"/>
        </w:rPr>
      </w:pPr>
      <w:r w:rsidRPr="00241572">
        <w:rPr>
          <w:rFonts w:ascii="Times New Roman" w:hAnsi="Times New Roman" w:cs="Times New Roman"/>
          <w:color w:val="000000"/>
          <w:sz w:val="24"/>
          <w:szCs w:val="24"/>
        </w:rPr>
        <w:t>Los procesos de innovación respecto a la utilización de las TIC en la docencia</w:t>
      </w:r>
      <w:r w:rsidR="00F4193C"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universitaria suelen partir, la mayoría de las veces, de las disponibilidades y</w:t>
      </w:r>
      <w:r w:rsidR="00F4193C"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soluciones tecnológicas existentes. Sin embargo, una equilibrada visión del</w:t>
      </w:r>
      <w:r w:rsidR="00F4193C"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fenómeno debería llevarnos a la integración de las innovaciones tecnológicas</w:t>
      </w:r>
      <w:r w:rsidR="00F4193C"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en el contexto de la tradición de nuestras instituciones; instituciones que, no</w:t>
      </w:r>
      <w:r w:rsidR="00F4193C" w:rsidRPr="00241572">
        <w:rPr>
          <w:rFonts w:ascii="Times New Roman" w:hAnsi="Times New Roman" w:cs="Times New Roman"/>
          <w:color w:val="000000"/>
          <w:sz w:val="24"/>
          <w:szCs w:val="24"/>
        </w:rPr>
        <w:t xml:space="preserve"> se debe olvidar</w:t>
      </w:r>
      <w:r w:rsidRPr="00241572">
        <w:rPr>
          <w:rFonts w:ascii="Times New Roman" w:hAnsi="Times New Roman" w:cs="Times New Roman"/>
          <w:color w:val="000000"/>
          <w:sz w:val="24"/>
          <w:szCs w:val="24"/>
        </w:rPr>
        <w:t>, tienen una importante función educativa.</w:t>
      </w:r>
    </w:p>
    <w:p w:rsidR="00967C4B" w:rsidRPr="00241572" w:rsidRDefault="00F4193C" w:rsidP="00E44460">
      <w:pPr>
        <w:autoSpaceDE w:val="0"/>
        <w:autoSpaceDN w:val="0"/>
        <w:adjustRightInd w:val="0"/>
        <w:spacing w:after="0" w:line="240" w:lineRule="auto"/>
        <w:jc w:val="both"/>
        <w:rPr>
          <w:rFonts w:ascii="Times New Roman" w:hAnsi="Times New Roman" w:cs="Times New Roman"/>
          <w:color w:val="000000"/>
          <w:sz w:val="24"/>
          <w:szCs w:val="24"/>
        </w:rPr>
      </w:pPr>
      <w:r w:rsidRPr="00241572">
        <w:rPr>
          <w:rFonts w:ascii="Times New Roman" w:hAnsi="Times New Roman" w:cs="Times New Roman"/>
          <w:color w:val="000000"/>
          <w:sz w:val="24"/>
          <w:szCs w:val="24"/>
        </w:rPr>
        <w:t xml:space="preserve">Hay que </w:t>
      </w:r>
      <w:r w:rsidR="00967C4B" w:rsidRPr="00241572">
        <w:rPr>
          <w:rFonts w:ascii="Times New Roman" w:hAnsi="Times New Roman" w:cs="Times New Roman"/>
          <w:color w:val="000000"/>
          <w:sz w:val="24"/>
          <w:szCs w:val="24"/>
        </w:rPr>
        <w:t>considerar la idiosincrasia de cada una de las instituciones al integrar</w:t>
      </w:r>
      <w:r w:rsidRPr="00241572">
        <w:rPr>
          <w:rFonts w:ascii="Times New Roman" w:hAnsi="Times New Roman" w:cs="Times New Roman"/>
          <w:color w:val="000000"/>
          <w:sz w:val="24"/>
          <w:szCs w:val="24"/>
        </w:rPr>
        <w:t xml:space="preserve"> </w:t>
      </w:r>
      <w:r w:rsidR="00967C4B" w:rsidRPr="00241572">
        <w:rPr>
          <w:rFonts w:ascii="Times New Roman" w:hAnsi="Times New Roman" w:cs="Times New Roman"/>
          <w:color w:val="000000"/>
          <w:sz w:val="24"/>
          <w:szCs w:val="24"/>
        </w:rPr>
        <w:t>las TIC en los procesos de la enseñanza superior; también, que la dinámica de</w:t>
      </w:r>
      <w:r w:rsidRPr="00241572">
        <w:rPr>
          <w:rFonts w:ascii="Times New Roman" w:hAnsi="Times New Roman" w:cs="Times New Roman"/>
          <w:color w:val="000000"/>
          <w:sz w:val="24"/>
          <w:szCs w:val="24"/>
        </w:rPr>
        <w:t xml:space="preserve"> la sociedad puede dejar</w:t>
      </w:r>
      <w:r w:rsidR="00967C4B" w:rsidRPr="00241572">
        <w:rPr>
          <w:rFonts w:ascii="Times New Roman" w:hAnsi="Times New Roman" w:cs="Times New Roman"/>
          <w:color w:val="000000"/>
          <w:sz w:val="24"/>
          <w:szCs w:val="24"/>
        </w:rPr>
        <w:t xml:space="preserve"> al margen.</w:t>
      </w:r>
      <w:r w:rsidRPr="00241572">
        <w:rPr>
          <w:rFonts w:ascii="Times New Roman" w:hAnsi="Times New Roman" w:cs="Times New Roman"/>
          <w:color w:val="000000"/>
          <w:sz w:val="24"/>
          <w:szCs w:val="24"/>
        </w:rPr>
        <w:t xml:space="preserve"> </w:t>
      </w:r>
      <w:r w:rsidR="00967C4B" w:rsidRPr="00241572">
        <w:rPr>
          <w:rFonts w:ascii="Times New Roman" w:hAnsi="Times New Roman" w:cs="Times New Roman"/>
          <w:color w:val="000000"/>
          <w:sz w:val="24"/>
          <w:szCs w:val="24"/>
        </w:rPr>
        <w:t xml:space="preserve">Hay que tener presente que, como cualquier innovación educativa, </w:t>
      </w:r>
      <w:r w:rsidR="00C53687" w:rsidRPr="00241572">
        <w:rPr>
          <w:rFonts w:ascii="Times New Roman" w:hAnsi="Times New Roman" w:cs="Times New Roman"/>
          <w:color w:val="000000"/>
          <w:sz w:val="24"/>
          <w:szCs w:val="24"/>
        </w:rPr>
        <w:t>se está</w:t>
      </w:r>
      <w:r w:rsidRPr="00241572">
        <w:rPr>
          <w:rFonts w:ascii="Times New Roman" w:hAnsi="Times New Roman" w:cs="Times New Roman"/>
          <w:color w:val="000000"/>
          <w:sz w:val="24"/>
          <w:szCs w:val="24"/>
        </w:rPr>
        <w:t xml:space="preserve"> </w:t>
      </w:r>
      <w:r w:rsidR="00967C4B" w:rsidRPr="00241572">
        <w:rPr>
          <w:rFonts w:ascii="Times New Roman" w:hAnsi="Times New Roman" w:cs="Times New Roman"/>
          <w:color w:val="000000"/>
          <w:sz w:val="24"/>
          <w:szCs w:val="24"/>
        </w:rPr>
        <w:t>ante un proceso con múltiples facetas: en él intervienen factores políticos,</w:t>
      </w:r>
      <w:r w:rsidR="00C53687" w:rsidRPr="00241572">
        <w:rPr>
          <w:rFonts w:ascii="Times New Roman" w:hAnsi="Times New Roman" w:cs="Times New Roman"/>
          <w:color w:val="000000"/>
          <w:sz w:val="24"/>
          <w:szCs w:val="24"/>
        </w:rPr>
        <w:t xml:space="preserve"> </w:t>
      </w:r>
      <w:r w:rsidR="00967C4B" w:rsidRPr="00241572">
        <w:rPr>
          <w:rFonts w:ascii="Times New Roman" w:hAnsi="Times New Roman" w:cs="Times New Roman"/>
          <w:color w:val="000000"/>
          <w:sz w:val="24"/>
          <w:szCs w:val="24"/>
        </w:rPr>
        <w:t>económicos, ideológicos, culturales y psicológicos, y afecta a diferentes planos</w:t>
      </w:r>
      <w:r w:rsidR="00C53687" w:rsidRPr="00241572">
        <w:rPr>
          <w:rFonts w:ascii="Times New Roman" w:hAnsi="Times New Roman" w:cs="Times New Roman"/>
          <w:color w:val="000000"/>
          <w:sz w:val="24"/>
          <w:szCs w:val="24"/>
        </w:rPr>
        <w:t xml:space="preserve"> </w:t>
      </w:r>
      <w:r w:rsidR="00967C4B" w:rsidRPr="00241572">
        <w:rPr>
          <w:rFonts w:ascii="Times New Roman" w:hAnsi="Times New Roman" w:cs="Times New Roman"/>
          <w:color w:val="000000"/>
          <w:sz w:val="24"/>
          <w:szCs w:val="24"/>
        </w:rPr>
        <w:t>contextuales, desde el nivel del aula hasta el del grupo de universidades. El</w:t>
      </w:r>
      <w:r w:rsidR="00C53687" w:rsidRPr="00241572">
        <w:rPr>
          <w:rFonts w:ascii="Times New Roman" w:hAnsi="Times New Roman" w:cs="Times New Roman"/>
          <w:color w:val="000000"/>
          <w:sz w:val="24"/>
          <w:szCs w:val="24"/>
        </w:rPr>
        <w:t xml:space="preserve"> </w:t>
      </w:r>
      <w:r w:rsidR="00967C4B" w:rsidRPr="00241572">
        <w:rPr>
          <w:rFonts w:ascii="Times New Roman" w:hAnsi="Times New Roman" w:cs="Times New Roman"/>
          <w:color w:val="000000"/>
          <w:sz w:val="24"/>
          <w:szCs w:val="24"/>
        </w:rPr>
        <w:t>éxito o fracaso de las innovaciones educativas depende, en gran parte, de la</w:t>
      </w:r>
      <w:r w:rsidR="00C53687" w:rsidRPr="00241572">
        <w:rPr>
          <w:rFonts w:ascii="Times New Roman" w:hAnsi="Times New Roman" w:cs="Times New Roman"/>
          <w:color w:val="000000"/>
          <w:sz w:val="24"/>
          <w:szCs w:val="24"/>
        </w:rPr>
        <w:t xml:space="preserve"> </w:t>
      </w:r>
      <w:r w:rsidR="00967C4B" w:rsidRPr="00241572">
        <w:rPr>
          <w:rFonts w:ascii="Times New Roman" w:hAnsi="Times New Roman" w:cs="Times New Roman"/>
          <w:color w:val="000000"/>
          <w:sz w:val="24"/>
          <w:szCs w:val="24"/>
        </w:rPr>
        <w:t>forma en la que los diferentes actores educativos interpretan, redefinen, filtran y dan forma a los cambios propuestos. Las innovaciones en educación tienen</w:t>
      </w:r>
      <w:r w:rsidR="00C53687" w:rsidRPr="00241572">
        <w:rPr>
          <w:rFonts w:ascii="Times New Roman" w:hAnsi="Times New Roman" w:cs="Times New Roman"/>
          <w:color w:val="000000"/>
          <w:sz w:val="24"/>
          <w:szCs w:val="24"/>
        </w:rPr>
        <w:t xml:space="preserve"> </w:t>
      </w:r>
      <w:r w:rsidR="00967C4B" w:rsidRPr="00241572">
        <w:rPr>
          <w:rFonts w:ascii="Times New Roman" w:hAnsi="Times New Roman" w:cs="Times New Roman"/>
          <w:color w:val="000000"/>
          <w:sz w:val="24"/>
          <w:szCs w:val="24"/>
        </w:rPr>
        <w:t>ante sí como principal reto los procesos de adopción por parte de las personas,</w:t>
      </w:r>
      <w:r w:rsidR="00C53687" w:rsidRPr="00241572">
        <w:rPr>
          <w:rFonts w:ascii="Times New Roman" w:hAnsi="Times New Roman" w:cs="Times New Roman"/>
          <w:color w:val="000000"/>
          <w:sz w:val="24"/>
          <w:szCs w:val="24"/>
        </w:rPr>
        <w:t xml:space="preserve"> </w:t>
      </w:r>
      <w:r w:rsidR="00967C4B" w:rsidRPr="00241572">
        <w:rPr>
          <w:rFonts w:ascii="Times New Roman" w:hAnsi="Times New Roman" w:cs="Times New Roman"/>
          <w:color w:val="000000"/>
          <w:sz w:val="24"/>
          <w:szCs w:val="24"/>
        </w:rPr>
        <w:t>los grupos y las instituciones (las cosas materiales y la información son, desde</w:t>
      </w:r>
      <w:r w:rsidR="00C53687" w:rsidRPr="00241572">
        <w:rPr>
          <w:rFonts w:ascii="Times New Roman" w:hAnsi="Times New Roman" w:cs="Times New Roman"/>
          <w:color w:val="000000"/>
          <w:sz w:val="24"/>
          <w:szCs w:val="24"/>
        </w:rPr>
        <w:t xml:space="preserve"> </w:t>
      </w:r>
      <w:r w:rsidR="00967C4B" w:rsidRPr="00241572">
        <w:rPr>
          <w:rFonts w:ascii="Times New Roman" w:hAnsi="Times New Roman" w:cs="Times New Roman"/>
          <w:color w:val="000000"/>
          <w:sz w:val="24"/>
          <w:szCs w:val="24"/>
        </w:rPr>
        <w:t>luego, más fáciles de manejar y de introducir que los cambios en actitudes,</w:t>
      </w:r>
      <w:r w:rsidR="00C53687" w:rsidRPr="00241572">
        <w:rPr>
          <w:rFonts w:ascii="Times New Roman" w:hAnsi="Times New Roman" w:cs="Times New Roman"/>
          <w:color w:val="000000"/>
          <w:sz w:val="24"/>
          <w:szCs w:val="24"/>
        </w:rPr>
        <w:t xml:space="preserve"> </w:t>
      </w:r>
      <w:r w:rsidR="00967C4B" w:rsidRPr="00241572">
        <w:rPr>
          <w:rFonts w:ascii="Times New Roman" w:hAnsi="Times New Roman" w:cs="Times New Roman"/>
          <w:color w:val="000000"/>
          <w:sz w:val="24"/>
          <w:szCs w:val="24"/>
        </w:rPr>
        <w:t xml:space="preserve">prácticas y valores humanos) </w:t>
      </w:r>
      <w:sdt>
        <w:sdtPr>
          <w:rPr>
            <w:rFonts w:ascii="Times New Roman" w:hAnsi="Times New Roman" w:cs="Times New Roman"/>
            <w:color w:val="000000"/>
            <w:sz w:val="24"/>
            <w:szCs w:val="24"/>
          </w:rPr>
          <w:id w:val="691502055"/>
          <w:citation/>
        </w:sdtPr>
        <w:sdtEndPr/>
        <w:sdtContent>
          <w:r w:rsidR="00C53687" w:rsidRPr="00241572">
            <w:rPr>
              <w:rFonts w:ascii="Times New Roman" w:hAnsi="Times New Roman" w:cs="Times New Roman"/>
              <w:color w:val="000000"/>
              <w:sz w:val="24"/>
              <w:szCs w:val="24"/>
            </w:rPr>
            <w:fldChar w:fldCharType="begin"/>
          </w:r>
          <w:r w:rsidR="00C53687" w:rsidRPr="00241572">
            <w:rPr>
              <w:rFonts w:ascii="Times New Roman" w:hAnsi="Times New Roman" w:cs="Times New Roman"/>
              <w:color w:val="000000"/>
              <w:sz w:val="24"/>
              <w:szCs w:val="24"/>
            </w:rPr>
            <w:instrText xml:space="preserve">CITATION Sal04 \t  \l 3082 </w:instrText>
          </w:r>
          <w:r w:rsidR="00C53687" w:rsidRPr="00241572">
            <w:rPr>
              <w:rFonts w:ascii="Times New Roman" w:hAnsi="Times New Roman" w:cs="Times New Roman"/>
              <w:color w:val="000000"/>
              <w:sz w:val="24"/>
              <w:szCs w:val="24"/>
            </w:rPr>
            <w:fldChar w:fldCharType="separate"/>
          </w:r>
          <w:r w:rsidR="00C53687" w:rsidRPr="00241572">
            <w:rPr>
              <w:rFonts w:ascii="Times New Roman" w:hAnsi="Times New Roman" w:cs="Times New Roman"/>
              <w:noProof/>
              <w:color w:val="000000"/>
              <w:sz w:val="24"/>
              <w:szCs w:val="24"/>
            </w:rPr>
            <w:t>(Salinas, 2004)</w:t>
          </w:r>
          <w:r w:rsidR="00C53687" w:rsidRPr="00241572">
            <w:rPr>
              <w:rFonts w:ascii="Times New Roman" w:hAnsi="Times New Roman" w:cs="Times New Roman"/>
              <w:color w:val="000000"/>
              <w:sz w:val="24"/>
              <w:szCs w:val="24"/>
            </w:rPr>
            <w:fldChar w:fldCharType="end"/>
          </w:r>
        </w:sdtContent>
      </w:sdt>
      <w:r w:rsidR="00C53687" w:rsidRPr="00241572">
        <w:rPr>
          <w:rFonts w:ascii="Times New Roman" w:hAnsi="Times New Roman" w:cs="Times New Roman"/>
          <w:color w:val="000000"/>
          <w:sz w:val="24"/>
          <w:szCs w:val="24"/>
        </w:rPr>
        <w:t>.</w:t>
      </w:r>
    </w:p>
    <w:p w:rsidR="00C53687" w:rsidRPr="00241572" w:rsidRDefault="00AA3129" w:rsidP="00E44460">
      <w:pPr>
        <w:autoSpaceDE w:val="0"/>
        <w:autoSpaceDN w:val="0"/>
        <w:adjustRightInd w:val="0"/>
        <w:spacing w:after="0" w:line="240" w:lineRule="auto"/>
        <w:jc w:val="both"/>
        <w:rPr>
          <w:rFonts w:ascii="Times New Roman" w:hAnsi="Times New Roman" w:cs="Times New Roman"/>
          <w:color w:val="000000"/>
          <w:sz w:val="24"/>
          <w:szCs w:val="24"/>
        </w:rPr>
      </w:pPr>
      <w:sdt>
        <w:sdtPr>
          <w:rPr>
            <w:rFonts w:ascii="Times New Roman" w:hAnsi="Times New Roman" w:cs="Times New Roman"/>
            <w:color w:val="000000"/>
            <w:sz w:val="24"/>
            <w:szCs w:val="24"/>
          </w:rPr>
          <w:id w:val="133217139"/>
          <w:citation/>
        </w:sdtPr>
        <w:sdtEndPr/>
        <w:sdtContent>
          <w:r w:rsidR="00C53687" w:rsidRPr="00241572">
            <w:rPr>
              <w:rFonts w:ascii="Times New Roman" w:hAnsi="Times New Roman" w:cs="Times New Roman"/>
              <w:color w:val="000000"/>
              <w:sz w:val="24"/>
              <w:szCs w:val="24"/>
            </w:rPr>
            <w:fldChar w:fldCharType="begin"/>
          </w:r>
          <w:r w:rsidR="00C53687" w:rsidRPr="00241572">
            <w:rPr>
              <w:rFonts w:ascii="Times New Roman" w:hAnsi="Times New Roman" w:cs="Times New Roman"/>
              <w:color w:val="000000"/>
              <w:sz w:val="24"/>
              <w:szCs w:val="24"/>
            </w:rPr>
            <w:instrText xml:space="preserve"> CITATION San031 \l 3082 </w:instrText>
          </w:r>
          <w:r w:rsidR="00C53687" w:rsidRPr="00241572">
            <w:rPr>
              <w:rFonts w:ascii="Times New Roman" w:hAnsi="Times New Roman" w:cs="Times New Roman"/>
              <w:color w:val="000000"/>
              <w:sz w:val="24"/>
              <w:szCs w:val="24"/>
            </w:rPr>
            <w:fldChar w:fldCharType="separate"/>
          </w:r>
          <w:r w:rsidR="00C53687" w:rsidRPr="00241572">
            <w:rPr>
              <w:rFonts w:ascii="Times New Roman" w:hAnsi="Times New Roman" w:cs="Times New Roman"/>
              <w:noProof/>
              <w:color w:val="000000"/>
              <w:sz w:val="24"/>
              <w:szCs w:val="24"/>
            </w:rPr>
            <w:t>(Sanchez Llabaca, 2003)</w:t>
          </w:r>
          <w:r w:rsidR="00C53687" w:rsidRPr="00241572">
            <w:rPr>
              <w:rFonts w:ascii="Times New Roman" w:hAnsi="Times New Roman" w:cs="Times New Roman"/>
              <w:color w:val="000000"/>
              <w:sz w:val="24"/>
              <w:szCs w:val="24"/>
            </w:rPr>
            <w:fldChar w:fldCharType="end"/>
          </w:r>
        </w:sdtContent>
      </w:sdt>
      <w:r w:rsidR="00C53687" w:rsidRPr="00241572">
        <w:rPr>
          <w:rFonts w:ascii="Times New Roman" w:hAnsi="Times New Roman" w:cs="Times New Roman"/>
          <w:color w:val="000000"/>
          <w:sz w:val="24"/>
          <w:szCs w:val="24"/>
        </w:rPr>
        <w:t xml:space="preserve">, </w:t>
      </w:r>
      <w:r w:rsidR="00967C4B" w:rsidRPr="00241572">
        <w:rPr>
          <w:rFonts w:ascii="Times New Roman" w:hAnsi="Times New Roman" w:cs="Times New Roman"/>
          <w:color w:val="000000"/>
          <w:sz w:val="24"/>
          <w:szCs w:val="24"/>
        </w:rPr>
        <w:t xml:space="preserve">señala que integrar las TIC es hacerlas parte del </w:t>
      </w:r>
      <w:proofErr w:type="spellStart"/>
      <w:r w:rsidR="00967C4B" w:rsidRPr="00241572">
        <w:rPr>
          <w:rFonts w:ascii="Times New Roman" w:hAnsi="Times New Roman" w:cs="Times New Roman"/>
          <w:color w:val="000000"/>
          <w:sz w:val="24"/>
          <w:szCs w:val="24"/>
        </w:rPr>
        <w:t>curriculum</w:t>
      </w:r>
      <w:proofErr w:type="spellEnd"/>
      <w:r w:rsidR="00967C4B" w:rsidRPr="00241572">
        <w:rPr>
          <w:rFonts w:ascii="Times New Roman" w:hAnsi="Times New Roman" w:cs="Times New Roman"/>
          <w:color w:val="000000"/>
          <w:sz w:val="24"/>
          <w:szCs w:val="24"/>
        </w:rPr>
        <w:t>,</w:t>
      </w:r>
      <w:r w:rsidR="00C53687" w:rsidRPr="00241572">
        <w:rPr>
          <w:rFonts w:ascii="Times New Roman" w:hAnsi="Times New Roman" w:cs="Times New Roman"/>
          <w:color w:val="000000"/>
          <w:sz w:val="24"/>
          <w:szCs w:val="24"/>
        </w:rPr>
        <w:t xml:space="preserve"> </w:t>
      </w:r>
      <w:r w:rsidR="00967C4B" w:rsidRPr="00241572">
        <w:rPr>
          <w:rFonts w:ascii="Times New Roman" w:hAnsi="Times New Roman" w:cs="Times New Roman"/>
          <w:color w:val="000000"/>
          <w:sz w:val="24"/>
          <w:szCs w:val="24"/>
        </w:rPr>
        <w:t xml:space="preserve">enlazarlas armónicamente con los demás componentes del </w:t>
      </w:r>
      <w:proofErr w:type="spellStart"/>
      <w:r w:rsidR="00967C4B" w:rsidRPr="00241572">
        <w:rPr>
          <w:rFonts w:ascii="Times New Roman" w:hAnsi="Times New Roman" w:cs="Times New Roman"/>
          <w:color w:val="000000"/>
          <w:sz w:val="24"/>
          <w:szCs w:val="24"/>
        </w:rPr>
        <w:t>curriculum</w:t>
      </w:r>
      <w:proofErr w:type="spellEnd"/>
      <w:r w:rsidR="00967C4B" w:rsidRPr="00241572">
        <w:rPr>
          <w:rFonts w:ascii="Times New Roman" w:hAnsi="Times New Roman" w:cs="Times New Roman"/>
          <w:color w:val="000000"/>
          <w:sz w:val="24"/>
          <w:szCs w:val="24"/>
        </w:rPr>
        <w:t>. Es</w:t>
      </w:r>
      <w:r w:rsidR="00C53687" w:rsidRPr="00241572">
        <w:rPr>
          <w:rFonts w:ascii="Times New Roman" w:hAnsi="Times New Roman" w:cs="Times New Roman"/>
          <w:color w:val="000000"/>
          <w:sz w:val="24"/>
          <w:szCs w:val="24"/>
        </w:rPr>
        <w:t xml:space="preserve"> </w:t>
      </w:r>
      <w:r w:rsidR="00967C4B" w:rsidRPr="00241572">
        <w:rPr>
          <w:rFonts w:ascii="Times New Roman" w:hAnsi="Times New Roman" w:cs="Times New Roman"/>
          <w:color w:val="000000"/>
          <w:sz w:val="24"/>
          <w:szCs w:val="24"/>
        </w:rPr>
        <w:t xml:space="preserve">utilizarlas como parte integral del </w:t>
      </w:r>
      <w:proofErr w:type="spellStart"/>
      <w:r w:rsidR="00967C4B" w:rsidRPr="00241572">
        <w:rPr>
          <w:rFonts w:ascii="Times New Roman" w:hAnsi="Times New Roman" w:cs="Times New Roman"/>
          <w:color w:val="000000"/>
          <w:sz w:val="24"/>
          <w:szCs w:val="24"/>
        </w:rPr>
        <w:t>curriculum</w:t>
      </w:r>
      <w:proofErr w:type="spellEnd"/>
      <w:r w:rsidR="00967C4B" w:rsidRPr="00241572">
        <w:rPr>
          <w:rFonts w:ascii="Times New Roman" w:hAnsi="Times New Roman" w:cs="Times New Roman"/>
          <w:color w:val="000000"/>
          <w:sz w:val="24"/>
          <w:szCs w:val="24"/>
        </w:rPr>
        <w:t xml:space="preserve"> y no como un apéndice, no como</w:t>
      </w:r>
      <w:r w:rsidR="00C53687" w:rsidRPr="00241572">
        <w:rPr>
          <w:rFonts w:ascii="Times New Roman" w:hAnsi="Times New Roman" w:cs="Times New Roman"/>
          <w:color w:val="000000"/>
          <w:sz w:val="24"/>
          <w:szCs w:val="24"/>
        </w:rPr>
        <w:t xml:space="preserve"> </w:t>
      </w:r>
      <w:r w:rsidR="00967C4B" w:rsidRPr="00241572">
        <w:rPr>
          <w:rFonts w:ascii="Times New Roman" w:hAnsi="Times New Roman" w:cs="Times New Roman"/>
          <w:color w:val="000000"/>
          <w:sz w:val="24"/>
          <w:szCs w:val="24"/>
        </w:rPr>
        <w:t>un recurso periférico, el autor dice al respecto</w:t>
      </w:r>
      <w:r w:rsidR="00C53687" w:rsidRPr="00241572">
        <w:rPr>
          <w:rFonts w:ascii="Times New Roman" w:hAnsi="Times New Roman" w:cs="Times New Roman"/>
          <w:color w:val="000000"/>
          <w:sz w:val="24"/>
          <w:szCs w:val="24"/>
        </w:rPr>
        <w:t>:</w:t>
      </w:r>
    </w:p>
    <w:p w:rsidR="00967C4B" w:rsidRDefault="00BE0B19" w:rsidP="00BE0B19">
      <w:pPr>
        <w:autoSpaceDE w:val="0"/>
        <w:autoSpaceDN w:val="0"/>
        <w:adjustRightInd w:val="0"/>
        <w:spacing w:after="0" w:line="240" w:lineRule="auto"/>
        <w:ind w:left="567" w:right="567"/>
        <w:jc w:val="both"/>
        <w:rPr>
          <w:rFonts w:ascii="Times New Roman" w:hAnsi="Times New Roman" w:cs="Times New Roman"/>
          <w:color w:val="000000"/>
          <w:sz w:val="24"/>
          <w:szCs w:val="24"/>
        </w:rPr>
      </w:pPr>
      <w:r>
        <w:rPr>
          <w:rFonts w:ascii="Times New Roman" w:hAnsi="Times New Roman" w:cs="Times New Roman"/>
          <w:color w:val="000000"/>
          <w:sz w:val="24"/>
          <w:szCs w:val="24"/>
        </w:rPr>
        <w:t>I</w:t>
      </w:r>
      <w:r w:rsidR="00967C4B" w:rsidRPr="00241572">
        <w:rPr>
          <w:rFonts w:ascii="Times New Roman" w:hAnsi="Times New Roman" w:cs="Times New Roman"/>
          <w:color w:val="000000"/>
          <w:sz w:val="24"/>
          <w:szCs w:val="24"/>
        </w:rPr>
        <w:t>ntegración curricular de TIC es</w:t>
      </w:r>
      <w:r w:rsidR="00C53687" w:rsidRPr="00241572">
        <w:rPr>
          <w:rFonts w:ascii="Times New Roman" w:hAnsi="Times New Roman" w:cs="Times New Roman"/>
          <w:color w:val="000000"/>
          <w:sz w:val="24"/>
          <w:szCs w:val="24"/>
        </w:rPr>
        <w:t xml:space="preserve"> </w:t>
      </w:r>
      <w:r w:rsidR="00967C4B" w:rsidRPr="00241572">
        <w:rPr>
          <w:rFonts w:ascii="Times New Roman" w:hAnsi="Times New Roman" w:cs="Times New Roman"/>
          <w:color w:val="000000"/>
          <w:sz w:val="24"/>
          <w:szCs w:val="24"/>
        </w:rPr>
        <w:t xml:space="preserve">el proceso de hacerlas enteramente parte del </w:t>
      </w:r>
      <w:proofErr w:type="spellStart"/>
      <w:r w:rsidR="00967C4B" w:rsidRPr="00241572">
        <w:rPr>
          <w:rFonts w:ascii="Times New Roman" w:hAnsi="Times New Roman" w:cs="Times New Roman"/>
          <w:color w:val="000000"/>
          <w:sz w:val="24"/>
          <w:szCs w:val="24"/>
        </w:rPr>
        <w:t>curriculum</w:t>
      </w:r>
      <w:proofErr w:type="spellEnd"/>
      <w:r w:rsidR="00967C4B" w:rsidRPr="00241572">
        <w:rPr>
          <w:rFonts w:ascii="Times New Roman" w:hAnsi="Times New Roman" w:cs="Times New Roman"/>
          <w:color w:val="000000"/>
          <w:sz w:val="24"/>
          <w:szCs w:val="24"/>
        </w:rPr>
        <w:t>, como parte de un</w:t>
      </w:r>
      <w:r w:rsidR="00C53687" w:rsidRPr="00241572">
        <w:rPr>
          <w:rFonts w:ascii="Times New Roman" w:hAnsi="Times New Roman" w:cs="Times New Roman"/>
          <w:color w:val="000000"/>
          <w:sz w:val="24"/>
          <w:szCs w:val="24"/>
        </w:rPr>
        <w:t xml:space="preserve"> </w:t>
      </w:r>
      <w:r w:rsidR="00967C4B" w:rsidRPr="00241572">
        <w:rPr>
          <w:rFonts w:ascii="Times New Roman" w:hAnsi="Times New Roman" w:cs="Times New Roman"/>
          <w:color w:val="000000"/>
          <w:sz w:val="24"/>
          <w:szCs w:val="24"/>
        </w:rPr>
        <w:t>todo, permeándolas con los principios educativos y la didáctica que conforman</w:t>
      </w:r>
      <w:r w:rsidR="00C53687" w:rsidRPr="00241572">
        <w:rPr>
          <w:rFonts w:ascii="Times New Roman" w:hAnsi="Times New Roman" w:cs="Times New Roman"/>
          <w:color w:val="000000"/>
          <w:sz w:val="24"/>
          <w:szCs w:val="24"/>
        </w:rPr>
        <w:t xml:space="preserve"> </w:t>
      </w:r>
      <w:r w:rsidR="00967C4B" w:rsidRPr="00241572">
        <w:rPr>
          <w:rFonts w:ascii="Times New Roman" w:hAnsi="Times New Roman" w:cs="Times New Roman"/>
          <w:color w:val="000000"/>
          <w:sz w:val="24"/>
          <w:szCs w:val="24"/>
        </w:rPr>
        <w:t>el engranaje del aprender. Ello fundamentalmente implica un uso armónico y funcional para un propósito del aprender específico en un dominio o una</w:t>
      </w:r>
      <w:r w:rsidR="00C53687" w:rsidRPr="00241572">
        <w:rPr>
          <w:rFonts w:ascii="Times New Roman" w:hAnsi="Times New Roman" w:cs="Times New Roman"/>
          <w:color w:val="000000"/>
          <w:sz w:val="24"/>
          <w:szCs w:val="24"/>
        </w:rPr>
        <w:t xml:space="preserve"> </w:t>
      </w:r>
      <w:r w:rsidR="00967C4B" w:rsidRPr="00241572">
        <w:rPr>
          <w:rFonts w:ascii="Times New Roman" w:hAnsi="Times New Roman" w:cs="Times New Roman"/>
          <w:color w:val="000000"/>
          <w:sz w:val="24"/>
          <w:szCs w:val="24"/>
        </w:rPr>
        <w:t>discipli</w:t>
      </w:r>
      <w:r>
        <w:rPr>
          <w:rFonts w:ascii="Times New Roman" w:hAnsi="Times New Roman" w:cs="Times New Roman"/>
          <w:color w:val="000000"/>
          <w:sz w:val="24"/>
          <w:szCs w:val="24"/>
        </w:rPr>
        <w:t>na curricular</w:t>
      </w:r>
      <w:r w:rsidR="00967C4B" w:rsidRPr="00241572">
        <w:rPr>
          <w:rFonts w:ascii="Times New Roman" w:hAnsi="Times New Roman" w:cs="Times New Roman"/>
          <w:color w:val="000000"/>
          <w:sz w:val="24"/>
          <w:szCs w:val="24"/>
        </w:rPr>
        <w:t>.</w:t>
      </w:r>
    </w:p>
    <w:p w:rsidR="00BE0B19" w:rsidRPr="00241572" w:rsidRDefault="00BE0B19" w:rsidP="00BE0B19">
      <w:pPr>
        <w:autoSpaceDE w:val="0"/>
        <w:autoSpaceDN w:val="0"/>
        <w:adjustRightInd w:val="0"/>
        <w:spacing w:after="0" w:line="240" w:lineRule="auto"/>
        <w:ind w:left="567" w:right="567"/>
        <w:jc w:val="both"/>
        <w:rPr>
          <w:rFonts w:ascii="Times New Roman" w:hAnsi="Times New Roman" w:cs="Times New Roman"/>
          <w:color w:val="000000"/>
          <w:sz w:val="24"/>
          <w:szCs w:val="24"/>
        </w:rPr>
      </w:pPr>
    </w:p>
    <w:p w:rsidR="00967C4B" w:rsidRPr="00241572" w:rsidRDefault="00967C4B" w:rsidP="004A683A">
      <w:pPr>
        <w:autoSpaceDE w:val="0"/>
        <w:autoSpaceDN w:val="0"/>
        <w:adjustRightInd w:val="0"/>
        <w:spacing w:after="0" w:line="240" w:lineRule="auto"/>
        <w:rPr>
          <w:rFonts w:ascii="Times New Roman" w:hAnsi="Times New Roman" w:cs="Times New Roman"/>
          <w:color w:val="000000"/>
          <w:sz w:val="24"/>
          <w:szCs w:val="24"/>
        </w:rPr>
      </w:pPr>
      <w:r w:rsidRPr="00241572">
        <w:rPr>
          <w:rFonts w:ascii="Times New Roman" w:hAnsi="Times New Roman" w:cs="Times New Roman"/>
          <w:color w:val="000000"/>
          <w:sz w:val="24"/>
          <w:szCs w:val="24"/>
        </w:rPr>
        <w:t>Según el mismo autor, la integración curricular de TIC implica:</w:t>
      </w:r>
    </w:p>
    <w:p w:rsidR="00967C4B" w:rsidRPr="00241572" w:rsidRDefault="00967C4B" w:rsidP="004A683A">
      <w:pPr>
        <w:autoSpaceDE w:val="0"/>
        <w:autoSpaceDN w:val="0"/>
        <w:adjustRightInd w:val="0"/>
        <w:spacing w:after="0" w:line="240" w:lineRule="auto"/>
        <w:rPr>
          <w:rFonts w:ascii="Times New Roman" w:hAnsi="Times New Roman" w:cs="Times New Roman"/>
          <w:color w:val="000000"/>
          <w:sz w:val="24"/>
          <w:szCs w:val="24"/>
        </w:rPr>
      </w:pPr>
      <w:r w:rsidRPr="00241572">
        <w:rPr>
          <w:rFonts w:ascii="Times New Roman" w:hAnsi="Times New Roman" w:cs="Times New Roman"/>
          <w:color w:val="000000"/>
          <w:sz w:val="24"/>
          <w:szCs w:val="24"/>
        </w:rPr>
        <w:t>•</w:t>
      </w:r>
      <w:r w:rsidR="006238F5"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Utilizar transparentemente de las tecnologías.</w:t>
      </w:r>
    </w:p>
    <w:p w:rsidR="00967C4B" w:rsidRPr="00241572" w:rsidRDefault="00967C4B" w:rsidP="004A683A">
      <w:pPr>
        <w:autoSpaceDE w:val="0"/>
        <w:autoSpaceDN w:val="0"/>
        <w:adjustRightInd w:val="0"/>
        <w:spacing w:after="0" w:line="240" w:lineRule="auto"/>
        <w:rPr>
          <w:rFonts w:ascii="Times New Roman" w:hAnsi="Times New Roman" w:cs="Times New Roman"/>
          <w:color w:val="000000"/>
          <w:sz w:val="24"/>
          <w:szCs w:val="24"/>
        </w:rPr>
      </w:pPr>
      <w:r w:rsidRPr="00241572">
        <w:rPr>
          <w:rFonts w:ascii="Times New Roman" w:hAnsi="Times New Roman" w:cs="Times New Roman"/>
          <w:color w:val="000000"/>
          <w:sz w:val="24"/>
          <w:szCs w:val="24"/>
        </w:rPr>
        <w:t>• Usar las tecnologías para planificar estrategias para facilitar la construcción del aprender.</w:t>
      </w:r>
    </w:p>
    <w:p w:rsidR="00967C4B" w:rsidRPr="00241572" w:rsidRDefault="00967C4B" w:rsidP="004A683A">
      <w:pPr>
        <w:autoSpaceDE w:val="0"/>
        <w:autoSpaceDN w:val="0"/>
        <w:adjustRightInd w:val="0"/>
        <w:spacing w:after="0" w:line="240" w:lineRule="auto"/>
        <w:rPr>
          <w:rFonts w:ascii="Times New Roman" w:hAnsi="Times New Roman" w:cs="Times New Roman"/>
          <w:color w:val="000000"/>
          <w:sz w:val="24"/>
          <w:szCs w:val="24"/>
        </w:rPr>
      </w:pPr>
      <w:r w:rsidRPr="00241572">
        <w:rPr>
          <w:rFonts w:ascii="Times New Roman" w:hAnsi="Times New Roman" w:cs="Times New Roman"/>
          <w:color w:val="000000"/>
          <w:sz w:val="24"/>
          <w:szCs w:val="24"/>
        </w:rPr>
        <w:t>• Usar las tecnologías en el aula.</w:t>
      </w:r>
    </w:p>
    <w:p w:rsidR="00967C4B" w:rsidRPr="00241572" w:rsidRDefault="00967C4B" w:rsidP="004A683A">
      <w:pPr>
        <w:autoSpaceDE w:val="0"/>
        <w:autoSpaceDN w:val="0"/>
        <w:adjustRightInd w:val="0"/>
        <w:spacing w:after="0" w:line="240" w:lineRule="auto"/>
        <w:rPr>
          <w:rFonts w:ascii="Times New Roman" w:hAnsi="Times New Roman" w:cs="Times New Roman"/>
          <w:color w:val="000000"/>
          <w:sz w:val="24"/>
          <w:szCs w:val="24"/>
        </w:rPr>
      </w:pPr>
      <w:r w:rsidRPr="00241572">
        <w:rPr>
          <w:rFonts w:ascii="Times New Roman" w:hAnsi="Times New Roman" w:cs="Times New Roman"/>
          <w:color w:val="000000"/>
          <w:sz w:val="24"/>
          <w:szCs w:val="24"/>
        </w:rPr>
        <w:t>• Usar las tecnologías para apoyar las clases.</w:t>
      </w:r>
    </w:p>
    <w:p w:rsidR="00967C4B" w:rsidRPr="00241572" w:rsidRDefault="00967C4B" w:rsidP="004A683A">
      <w:pPr>
        <w:autoSpaceDE w:val="0"/>
        <w:autoSpaceDN w:val="0"/>
        <w:adjustRightInd w:val="0"/>
        <w:spacing w:after="0" w:line="240" w:lineRule="auto"/>
        <w:rPr>
          <w:rFonts w:ascii="Times New Roman" w:hAnsi="Times New Roman" w:cs="Times New Roman"/>
          <w:color w:val="000000"/>
          <w:sz w:val="24"/>
          <w:szCs w:val="24"/>
        </w:rPr>
      </w:pPr>
      <w:r w:rsidRPr="00241572">
        <w:rPr>
          <w:rFonts w:ascii="Times New Roman" w:hAnsi="Times New Roman" w:cs="Times New Roman"/>
          <w:color w:val="000000"/>
          <w:sz w:val="24"/>
          <w:szCs w:val="24"/>
        </w:rPr>
        <w:t>• Usar las tecnologías como parte del currículum.</w:t>
      </w:r>
    </w:p>
    <w:p w:rsidR="00967C4B" w:rsidRPr="00241572" w:rsidRDefault="00967C4B" w:rsidP="004A683A">
      <w:pPr>
        <w:autoSpaceDE w:val="0"/>
        <w:autoSpaceDN w:val="0"/>
        <w:adjustRightInd w:val="0"/>
        <w:spacing w:after="0" w:line="240" w:lineRule="auto"/>
        <w:rPr>
          <w:rFonts w:ascii="Times New Roman" w:hAnsi="Times New Roman" w:cs="Times New Roman"/>
          <w:sz w:val="24"/>
          <w:szCs w:val="24"/>
        </w:rPr>
      </w:pPr>
      <w:r w:rsidRPr="00241572">
        <w:rPr>
          <w:rFonts w:ascii="Times New Roman" w:hAnsi="Times New Roman" w:cs="Times New Roman"/>
          <w:color w:val="000000"/>
          <w:sz w:val="24"/>
          <w:szCs w:val="24"/>
        </w:rPr>
        <w:t xml:space="preserve">• Usar las tecnologías para aprender el contenido de una disciplina. </w:t>
      </w:r>
    </w:p>
    <w:p w:rsidR="00967C4B" w:rsidRPr="00241572" w:rsidRDefault="00967C4B" w:rsidP="004A683A">
      <w:pPr>
        <w:autoSpaceDE w:val="0"/>
        <w:autoSpaceDN w:val="0"/>
        <w:adjustRightInd w:val="0"/>
        <w:spacing w:after="0" w:line="240" w:lineRule="auto"/>
        <w:rPr>
          <w:rFonts w:ascii="Times New Roman" w:hAnsi="Times New Roman" w:cs="Times New Roman"/>
          <w:color w:val="000000"/>
          <w:sz w:val="24"/>
          <w:szCs w:val="24"/>
        </w:rPr>
      </w:pPr>
      <w:r w:rsidRPr="00241572">
        <w:rPr>
          <w:rFonts w:ascii="Times New Roman" w:hAnsi="Times New Roman" w:cs="Times New Roman"/>
          <w:color w:val="000000"/>
          <w:sz w:val="24"/>
          <w:szCs w:val="24"/>
        </w:rPr>
        <w:lastRenderedPageBreak/>
        <w:t>• Usar software educativo de una disciplina.</w:t>
      </w:r>
    </w:p>
    <w:p w:rsidR="00442D52" w:rsidRPr="00241572" w:rsidRDefault="00442D52" w:rsidP="004A683A">
      <w:pPr>
        <w:autoSpaceDE w:val="0"/>
        <w:autoSpaceDN w:val="0"/>
        <w:adjustRightInd w:val="0"/>
        <w:spacing w:after="0" w:line="240" w:lineRule="auto"/>
        <w:rPr>
          <w:rFonts w:ascii="Times New Roman" w:hAnsi="Times New Roman" w:cs="Times New Roman"/>
          <w:b/>
          <w:bCs/>
          <w:color w:val="000000"/>
          <w:sz w:val="24"/>
          <w:szCs w:val="24"/>
        </w:rPr>
      </w:pPr>
    </w:p>
    <w:p w:rsidR="00C53687" w:rsidRPr="00241572" w:rsidRDefault="00967C4B" w:rsidP="00C53687">
      <w:pPr>
        <w:autoSpaceDE w:val="0"/>
        <w:autoSpaceDN w:val="0"/>
        <w:adjustRightInd w:val="0"/>
        <w:spacing w:after="0" w:line="240" w:lineRule="auto"/>
        <w:jc w:val="both"/>
        <w:rPr>
          <w:rFonts w:ascii="Times New Roman" w:hAnsi="Times New Roman" w:cs="Times New Roman"/>
          <w:color w:val="000000"/>
          <w:sz w:val="24"/>
          <w:szCs w:val="24"/>
        </w:rPr>
      </w:pPr>
      <w:r w:rsidRPr="00241572">
        <w:rPr>
          <w:rFonts w:ascii="Times New Roman" w:hAnsi="Times New Roman" w:cs="Times New Roman"/>
          <w:color w:val="000000"/>
          <w:sz w:val="24"/>
          <w:szCs w:val="24"/>
        </w:rPr>
        <w:t xml:space="preserve">En otro texto este mismo autor </w:t>
      </w:r>
      <w:sdt>
        <w:sdtPr>
          <w:rPr>
            <w:rFonts w:ascii="Times New Roman" w:hAnsi="Times New Roman" w:cs="Times New Roman"/>
            <w:color w:val="000000"/>
            <w:sz w:val="24"/>
            <w:szCs w:val="24"/>
          </w:rPr>
          <w:id w:val="164288174"/>
          <w:citation/>
        </w:sdtPr>
        <w:sdtEndPr/>
        <w:sdtContent>
          <w:r w:rsidR="00C53687" w:rsidRPr="00241572">
            <w:rPr>
              <w:rFonts w:ascii="Times New Roman" w:hAnsi="Times New Roman" w:cs="Times New Roman"/>
              <w:color w:val="000000"/>
              <w:sz w:val="24"/>
              <w:szCs w:val="24"/>
            </w:rPr>
            <w:fldChar w:fldCharType="begin"/>
          </w:r>
          <w:r w:rsidR="00C53687" w:rsidRPr="00241572">
            <w:rPr>
              <w:rFonts w:ascii="Times New Roman" w:hAnsi="Times New Roman" w:cs="Times New Roman"/>
              <w:color w:val="000000"/>
              <w:sz w:val="24"/>
              <w:szCs w:val="24"/>
            </w:rPr>
            <w:instrText xml:space="preserve">CITATION San04 \t  \l 3082 </w:instrText>
          </w:r>
          <w:r w:rsidR="00C53687" w:rsidRPr="00241572">
            <w:rPr>
              <w:rFonts w:ascii="Times New Roman" w:hAnsi="Times New Roman" w:cs="Times New Roman"/>
              <w:color w:val="000000"/>
              <w:sz w:val="24"/>
              <w:szCs w:val="24"/>
            </w:rPr>
            <w:fldChar w:fldCharType="separate"/>
          </w:r>
          <w:r w:rsidR="00C53687" w:rsidRPr="00241572">
            <w:rPr>
              <w:rFonts w:ascii="Times New Roman" w:hAnsi="Times New Roman" w:cs="Times New Roman"/>
              <w:noProof/>
              <w:color w:val="000000"/>
              <w:sz w:val="24"/>
              <w:szCs w:val="24"/>
            </w:rPr>
            <w:t>(Sanchez Llabaca, 2004)</w:t>
          </w:r>
          <w:r w:rsidR="00C53687" w:rsidRPr="00241572">
            <w:rPr>
              <w:rFonts w:ascii="Times New Roman" w:hAnsi="Times New Roman" w:cs="Times New Roman"/>
              <w:color w:val="000000"/>
              <w:sz w:val="24"/>
              <w:szCs w:val="24"/>
            </w:rPr>
            <w:fldChar w:fldCharType="end"/>
          </w:r>
        </w:sdtContent>
      </w:sdt>
      <w:r w:rsidR="00C53687" w:rsidRPr="00241572">
        <w:rPr>
          <w:rFonts w:ascii="Times New Roman" w:hAnsi="Times New Roman" w:cs="Times New Roman"/>
          <w:color w:val="000000"/>
          <w:sz w:val="24"/>
          <w:szCs w:val="24"/>
        </w:rPr>
        <w:t>, señala que:</w:t>
      </w:r>
    </w:p>
    <w:p w:rsidR="00967C4B" w:rsidRPr="00241572" w:rsidRDefault="00A1582E" w:rsidP="00BE0B19">
      <w:pPr>
        <w:autoSpaceDE w:val="0"/>
        <w:autoSpaceDN w:val="0"/>
        <w:adjustRightInd w:val="0"/>
        <w:spacing w:after="0" w:line="240" w:lineRule="auto"/>
        <w:ind w:left="567" w:right="567"/>
        <w:jc w:val="both"/>
        <w:rPr>
          <w:rFonts w:ascii="Times New Roman" w:hAnsi="Times New Roman" w:cs="Times New Roman"/>
          <w:color w:val="000000"/>
          <w:sz w:val="24"/>
          <w:szCs w:val="24"/>
        </w:rPr>
      </w:pPr>
      <w:r w:rsidRPr="00241572">
        <w:rPr>
          <w:rFonts w:ascii="Times New Roman" w:hAnsi="Times New Roman" w:cs="Times New Roman"/>
          <w:color w:val="000000"/>
          <w:sz w:val="24"/>
          <w:szCs w:val="24"/>
        </w:rPr>
        <w:t>L</w:t>
      </w:r>
      <w:r w:rsidR="00C53687" w:rsidRPr="00241572">
        <w:rPr>
          <w:rFonts w:ascii="Times New Roman" w:hAnsi="Times New Roman" w:cs="Times New Roman"/>
          <w:color w:val="000000"/>
          <w:sz w:val="24"/>
          <w:szCs w:val="24"/>
        </w:rPr>
        <w:t>as TIC</w:t>
      </w:r>
      <w:r w:rsidR="00967C4B" w:rsidRPr="00241572">
        <w:rPr>
          <w:rFonts w:ascii="Times New Roman" w:hAnsi="Times New Roman" w:cs="Times New Roman"/>
          <w:color w:val="000000"/>
          <w:sz w:val="24"/>
          <w:szCs w:val="24"/>
        </w:rPr>
        <w:t xml:space="preserve"> pueden</w:t>
      </w:r>
      <w:r w:rsidR="00C53687" w:rsidRPr="00241572">
        <w:rPr>
          <w:rFonts w:ascii="Times New Roman" w:hAnsi="Times New Roman" w:cs="Times New Roman"/>
          <w:color w:val="000000"/>
          <w:sz w:val="24"/>
          <w:szCs w:val="24"/>
        </w:rPr>
        <w:t xml:space="preserve"> </w:t>
      </w:r>
      <w:r w:rsidR="00967C4B" w:rsidRPr="00241572">
        <w:rPr>
          <w:rFonts w:ascii="Times New Roman" w:hAnsi="Times New Roman" w:cs="Times New Roman"/>
          <w:color w:val="000000"/>
          <w:sz w:val="24"/>
          <w:szCs w:val="24"/>
        </w:rPr>
        <w:t>ser buenas herramientas de construcción del aprender de los aprendices. En un</w:t>
      </w:r>
      <w:r w:rsidR="00C53687" w:rsidRPr="00241572">
        <w:rPr>
          <w:rFonts w:ascii="Times New Roman" w:hAnsi="Times New Roman" w:cs="Times New Roman"/>
          <w:color w:val="000000"/>
          <w:sz w:val="24"/>
          <w:szCs w:val="24"/>
        </w:rPr>
        <w:t xml:space="preserve"> </w:t>
      </w:r>
      <w:r w:rsidR="00967C4B" w:rsidRPr="00241572">
        <w:rPr>
          <w:rFonts w:ascii="Times New Roman" w:hAnsi="Times New Roman" w:cs="Times New Roman"/>
          <w:color w:val="000000"/>
          <w:sz w:val="24"/>
          <w:szCs w:val="24"/>
        </w:rPr>
        <w:t>contexto constructivista el entorno y contexto creado favorece un uso flexible de</w:t>
      </w:r>
      <w:r w:rsidR="00C53687" w:rsidRPr="00241572">
        <w:rPr>
          <w:rFonts w:ascii="Times New Roman" w:hAnsi="Times New Roman" w:cs="Times New Roman"/>
          <w:color w:val="000000"/>
          <w:sz w:val="24"/>
          <w:szCs w:val="24"/>
        </w:rPr>
        <w:t xml:space="preserve"> las TIC</w:t>
      </w:r>
      <w:r w:rsidR="00967C4B" w:rsidRPr="00241572">
        <w:rPr>
          <w:rFonts w:ascii="Times New Roman" w:hAnsi="Times New Roman" w:cs="Times New Roman"/>
          <w:color w:val="000000"/>
          <w:sz w:val="24"/>
          <w:szCs w:val="24"/>
        </w:rPr>
        <w:t xml:space="preserve"> con un sentido pedagógico claro. Ese contexto provee de</w:t>
      </w:r>
      <w:r w:rsidR="00C53687" w:rsidRPr="00241572">
        <w:rPr>
          <w:rFonts w:ascii="Times New Roman" w:hAnsi="Times New Roman" w:cs="Times New Roman"/>
          <w:color w:val="000000"/>
          <w:sz w:val="24"/>
          <w:szCs w:val="24"/>
        </w:rPr>
        <w:t xml:space="preserve"> </w:t>
      </w:r>
      <w:r w:rsidR="00967C4B" w:rsidRPr="00241572">
        <w:rPr>
          <w:rFonts w:ascii="Times New Roman" w:hAnsi="Times New Roman" w:cs="Times New Roman"/>
          <w:color w:val="000000"/>
          <w:sz w:val="24"/>
          <w:szCs w:val="24"/>
        </w:rPr>
        <w:t>herramientas y materiales de construcción de significados. Diversos dispositivos</w:t>
      </w:r>
      <w:r w:rsidR="00C53687" w:rsidRPr="00241572">
        <w:rPr>
          <w:rFonts w:ascii="Times New Roman" w:hAnsi="Times New Roman" w:cs="Times New Roman"/>
          <w:color w:val="000000"/>
          <w:sz w:val="24"/>
          <w:szCs w:val="24"/>
        </w:rPr>
        <w:t xml:space="preserve"> TIC</w:t>
      </w:r>
      <w:r w:rsidR="00967C4B" w:rsidRPr="00241572">
        <w:rPr>
          <w:rFonts w:ascii="Times New Roman" w:hAnsi="Times New Roman" w:cs="Times New Roman"/>
          <w:color w:val="000000"/>
          <w:sz w:val="24"/>
          <w:szCs w:val="24"/>
        </w:rPr>
        <w:t xml:space="preserve"> como computadores, cámaras digitales, </w:t>
      </w:r>
      <w:proofErr w:type="spellStart"/>
      <w:r w:rsidR="00967C4B" w:rsidRPr="00241572">
        <w:rPr>
          <w:rFonts w:ascii="Times New Roman" w:hAnsi="Times New Roman" w:cs="Times New Roman"/>
          <w:color w:val="000000"/>
          <w:sz w:val="24"/>
          <w:szCs w:val="24"/>
        </w:rPr>
        <w:t>scanners</w:t>
      </w:r>
      <w:proofErr w:type="spellEnd"/>
      <w:r w:rsidR="00967C4B" w:rsidRPr="00241572">
        <w:rPr>
          <w:rFonts w:ascii="Times New Roman" w:hAnsi="Times New Roman" w:cs="Times New Roman"/>
          <w:color w:val="000000"/>
          <w:sz w:val="24"/>
          <w:szCs w:val="24"/>
        </w:rPr>
        <w:t>, pizarras electrónicas y</w:t>
      </w:r>
      <w:r w:rsidR="00C53687" w:rsidRPr="00241572">
        <w:rPr>
          <w:rFonts w:ascii="Times New Roman" w:hAnsi="Times New Roman" w:cs="Times New Roman"/>
          <w:color w:val="000000"/>
          <w:sz w:val="24"/>
          <w:szCs w:val="24"/>
        </w:rPr>
        <w:t xml:space="preserve"> </w:t>
      </w:r>
      <w:proofErr w:type="spellStart"/>
      <w:r w:rsidR="00967C4B" w:rsidRPr="00241572">
        <w:rPr>
          <w:rFonts w:ascii="Times New Roman" w:hAnsi="Times New Roman" w:cs="Times New Roman"/>
          <w:color w:val="000000"/>
          <w:sz w:val="24"/>
          <w:szCs w:val="24"/>
        </w:rPr>
        <w:t>PDAs</w:t>
      </w:r>
      <w:proofErr w:type="spellEnd"/>
      <w:r w:rsidR="00967C4B" w:rsidRPr="00241572">
        <w:rPr>
          <w:rFonts w:ascii="Times New Roman" w:hAnsi="Times New Roman" w:cs="Times New Roman"/>
          <w:color w:val="000000"/>
          <w:sz w:val="24"/>
          <w:szCs w:val="24"/>
        </w:rPr>
        <w:t>, así como software de productividad, software educativo e Internet,</w:t>
      </w:r>
      <w:r w:rsidR="00C53687" w:rsidRPr="00241572">
        <w:rPr>
          <w:rFonts w:ascii="Times New Roman" w:hAnsi="Times New Roman" w:cs="Times New Roman"/>
          <w:color w:val="000000"/>
          <w:sz w:val="24"/>
          <w:szCs w:val="24"/>
        </w:rPr>
        <w:t xml:space="preserve"> </w:t>
      </w:r>
      <w:r w:rsidR="00967C4B" w:rsidRPr="00241572">
        <w:rPr>
          <w:rFonts w:ascii="Times New Roman" w:hAnsi="Times New Roman" w:cs="Times New Roman"/>
          <w:color w:val="000000"/>
          <w:sz w:val="24"/>
          <w:szCs w:val="24"/>
        </w:rPr>
        <w:t>pueden permitir el diseño de una infraestructura que estimule y empodere a los</w:t>
      </w:r>
      <w:r w:rsidR="00C53687" w:rsidRPr="00241572">
        <w:rPr>
          <w:rFonts w:ascii="Times New Roman" w:hAnsi="Times New Roman" w:cs="Times New Roman"/>
          <w:color w:val="000000"/>
          <w:sz w:val="24"/>
          <w:szCs w:val="24"/>
        </w:rPr>
        <w:t xml:space="preserve"> </w:t>
      </w:r>
      <w:r w:rsidR="00967C4B" w:rsidRPr="00241572">
        <w:rPr>
          <w:rFonts w:ascii="Times New Roman" w:hAnsi="Times New Roman" w:cs="Times New Roman"/>
          <w:color w:val="000000"/>
          <w:sz w:val="24"/>
          <w:szCs w:val="24"/>
        </w:rPr>
        <w:t>aprendices para dar significado a sus experiencias, contrastar y relacionar</w:t>
      </w:r>
      <w:r w:rsidR="00C53687" w:rsidRPr="00241572">
        <w:rPr>
          <w:rFonts w:ascii="Times New Roman" w:hAnsi="Times New Roman" w:cs="Times New Roman"/>
          <w:color w:val="000000"/>
          <w:sz w:val="24"/>
          <w:szCs w:val="24"/>
        </w:rPr>
        <w:t xml:space="preserve"> </w:t>
      </w:r>
      <w:r w:rsidR="00967C4B" w:rsidRPr="00241572">
        <w:rPr>
          <w:rFonts w:ascii="Times New Roman" w:hAnsi="Times New Roman" w:cs="Times New Roman"/>
          <w:color w:val="000000"/>
          <w:sz w:val="24"/>
          <w:szCs w:val="24"/>
        </w:rPr>
        <w:t>permanentemente conceptos nuevos y aque</w:t>
      </w:r>
      <w:r w:rsidR="00C53687" w:rsidRPr="00241572">
        <w:rPr>
          <w:rFonts w:ascii="Times New Roman" w:hAnsi="Times New Roman" w:cs="Times New Roman"/>
          <w:color w:val="000000"/>
          <w:sz w:val="24"/>
          <w:szCs w:val="24"/>
        </w:rPr>
        <w:t xml:space="preserve">llos previos ya aprendidos como </w:t>
      </w:r>
      <w:r w:rsidR="00967C4B" w:rsidRPr="00241572">
        <w:rPr>
          <w:rFonts w:ascii="Times New Roman" w:hAnsi="Times New Roman" w:cs="Times New Roman"/>
          <w:color w:val="000000"/>
          <w:sz w:val="24"/>
          <w:szCs w:val="24"/>
        </w:rPr>
        <w:t xml:space="preserve">también negociar sus significados. Asimismo, mediante un uso adecuado de las </w:t>
      </w:r>
      <w:r w:rsidR="00C53687" w:rsidRPr="00241572">
        <w:rPr>
          <w:rFonts w:ascii="Times New Roman" w:hAnsi="Times New Roman" w:cs="Times New Roman"/>
          <w:color w:val="000000"/>
          <w:sz w:val="24"/>
          <w:szCs w:val="24"/>
        </w:rPr>
        <w:t xml:space="preserve">TIC </w:t>
      </w:r>
      <w:r w:rsidR="00967C4B" w:rsidRPr="00241572">
        <w:rPr>
          <w:rFonts w:ascii="Times New Roman" w:hAnsi="Times New Roman" w:cs="Times New Roman"/>
          <w:color w:val="000000"/>
          <w:sz w:val="24"/>
          <w:szCs w:val="24"/>
        </w:rPr>
        <w:t>es posible analizar un tópico desde diversos puntos de vista, logrando</w:t>
      </w:r>
      <w:r w:rsidR="00C53687" w:rsidRPr="00241572">
        <w:rPr>
          <w:rFonts w:ascii="Times New Roman" w:hAnsi="Times New Roman" w:cs="Times New Roman"/>
          <w:color w:val="000000"/>
          <w:sz w:val="24"/>
          <w:szCs w:val="24"/>
        </w:rPr>
        <w:t xml:space="preserve"> </w:t>
      </w:r>
      <w:r w:rsidR="00967C4B" w:rsidRPr="00241572">
        <w:rPr>
          <w:rFonts w:ascii="Times New Roman" w:hAnsi="Times New Roman" w:cs="Times New Roman"/>
          <w:color w:val="000000"/>
          <w:sz w:val="24"/>
          <w:szCs w:val="24"/>
        </w:rPr>
        <w:t>conectar e integrar el conocimiento de una disciplina con el saber de otras</w:t>
      </w:r>
      <w:r w:rsidR="00C53687" w:rsidRPr="00241572">
        <w:rPr>
          <w:rFonts w:ascii="Times New Roman" w:hAnsi="Times New Roman" w:cs="Times New Roman"/>
          <w:color w:val="000000"/>
          <w:sz w:val="24"/>
          <w:szCs w:val="24"/>
        </w:rPr>
        <w:t xml:space="preserve"> </w:t>
      </w:r>
      <w:r w:rsidR="00967C4B" w:rsidRPr="00241572">
        <w:rPr>
          <w:rFonts w:ascii="Times New Roman" w:hAnsi="Times New Roman" w:cs="Times New Roman"/>
          <w:color w:val="000000"/>
          <w:sz w:val="24"/>
          <w:szCs w:val="24"/>
        </w:rPr>
        <w:t>disciplinas, logrando un trabajo interdisciplinario de construcción de</w:t>
      </w:r>
      <w:r w:rsidR="00C53687" w:rsidRPr="00241572">
        <w:rPr>
          <w:rFonts w:ascii="Times New Roman" w:hAnsi="Times New Roman" w:cs="Times New Roman"/>
          <w:color w:val="000000"/>
          <w:sz w:val="24"/>
          <w:szCs w:val="24"/>
        </w:rPr>
        <w:t xml:space="preserve"> </w:t>
      </w:r>
      <w:r w:rsidR="00BE0B19">
        <w:rPr>
          <w:rFonts w:ascii="Times New Roman" w:hAnsi="Times New Roman" w:cs="Times New Roman"/>
          <w:color w:val="000000"/>
          <w:sz w:val="24"/>
          <w:szCs w:val="24"/>
        </w:rPr>
        <w:t>significados</w:t>
      </w:r>
      <w:r w:rsidR="00967C4B" w:rsidRPr="00241572">
        <w:rPr>
          <w:rFonts w:ascii="Times New Roman" w:hAnsi="Times New Roman" w:cs="Times New Roman"/>
          <w:color w:val="000000"/>
          <w:sz w:val="24"/>
          <w:szCs w:val="24"/>
        </w:rPr>
        <w:t>.</w:t>
      </w:r>
    </w:p>
    <w:p w:rsidR="00E96FD7" w:rsidRPr="00241572" w:rsidRDefault="00E96FD7" w:rsidP="00E96FD7">
      <w:pPr>
        <w:autoSpaceDE w:val="0"/>
        <w:autoSpaceDN w:val="0"/>
        <w:adjustRightInd w:val="0"/>
        <w:spacing w:after="0" w:line="240" w:lineRule="auto"/>
        <w:jc w:val="both"/>
        <w:rPr>
          <w:rFonts w:ascii="Times New Roman" w:hAnsi="Times New Roman" w:cs="Times New Roman"/>
          <w:color w:val="000000"/>
          <w:sz w:val="24"/>
          <w:szCs w:val="24"/>
        </w:rPr>
      </w:pPr>
    </w:p>
    <w:p w:rsidR="00967C4B" w:rsidRPr="00241572" w:rsidRDefault="00967C4B" w:rsidP="00E44460">
      <w:pPr>
        <w:autoSpaceDE w:val="0"/>
        <w:autoSpaceDN w:val="0"/>
        <w:adjustRightInd w:val="0"/>
        <w:spacing w:after="0" w:line="240" w:lineRule="auto"/>
        <w:jc w:val="both"/>
        <w:rPr>
          <w:rFonts w:ascii="Times New Roman" w:hAnsi="Times New Roman" w:cs="Times New Roman"/>
          <w:color w:val="000000"/>
          <w:sz w:val="24"/>
          <w:szCs w:val="24"/>
        </w:rPr>
      </w:pPr>
      <w:r w:rsidRPr="00241572">
        <w:rPr>
          <w:rFonts w:ascii="Times New Roman" w:hAnsi="Times New Roman" w:cs="Times New Roman"/>
          <w:color w:val="000000"/>
          <w:sz w:val="24"/>
          <w:szCs w:val="24"/>
        </w:rPr>
        <w:t>En los últimos años numerosas voces han señalado la necesidad de una revisión en profundidad de las nuevas formas de enseñanza y las metodologías</w:t>
      </w:r>
      <w:r w:rsidR="00F9725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docentes empleadas en las aulas universitarias. El proceso de convergencia</w:t>
      </w:r>
      <w:r w:rsidR="00F9725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hacia el Espacio Europeo de Educación Superior en que está inmerso nuestro</w:t>
      </w:r>
      <w:r w:rsidR="00F9725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sistema universitario ha promovido y aumentado la discusión alrededor de esta</w:t>
      </w:r>
      <w:r w:rsidR="00F9725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necesidad, poniendo a debate ideas y principios como el protagonismo del</w:t>
      </w:r>
      <w:r w:rsidR="00F9725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estudiante en el proceso de aprendizaje, el carácter activo que debe tener dicho</w:t>
      </w:r>
      <w:r w:rsidR="00F9725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proceso, la importancia de la autonomía y autorregulación del aprendizaje por</w:t>
      </w:r>
      <w:r w:rsidR="00F9725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parte del estudiante, o la multiplicidad de metodologías de enseñanza y de</w:t>
      </w:r>
      <w:r w:rsidR="00F9725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instrumentos de evaluación que, más allá de la clase magistral  o el examen</w:t>
      </w:r>
      <w:r w:rsidR="00F9725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 xml:space="preserve">escrito tradicional, resulta necesario emplear para conseguir que los estudiantes </w:t>
      </w:r>
      <w:r w:rsidR="00F9725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universitarios alcancen las finalidades y competencias que requiere su futuro</w:t>
      </w:r>
      <w:r w:rsidR="00F9725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ejercicio profesional.</w:t>
      </w:r>
    </w:p>
    <w:p w:rsidR="00967C4B" w:rsidRPr="00241572" w:rsidRDefault="00967C4B" w:rsidP="00E44460">
      <w:pPr>
        <w:autoSpaceDE w:val="0"/>
        <w:autoSpaceDN w:val="0"/>
        <w:adjustRightInd w:val="0"/>
        <w:spacing w:after="0" w:line="240" w:lineRule="auto"/>
        <w:jc w:val="both"/>
        <w:rPr>
          <w:rFonts w:ascii="Times New Roman" w:hAnsi="Times New Roman" w:cs="Times New Roman"/>
          <w:sz w:val="24"/>
          <w:szCs w:val="24"/>
        </w:rPr>
      </w:pPr>
      <w:r w:rsidRPr="00241572">
        <w:rPr>
          <w:rFonts w:ascii="Times New Roman" w:hAnsi="Times New Roman" w:cs="Times New Roman"/>
          <w:color w:val="000000"/>
          <w:sz w:val="24"/>
          <w:szCs w:val="24"/>
        </w:rPr>
        <w:t>En este contexto, diferentes instituciones universitarias han puesto en marcha</w:t>
      </w:r>
      <w:r w:rsidR="00F97250" w:rsidRPr="00241572">
        <w:rPr>
          <w:rFonts w:ascii="Times New Roman" w:hAnsi="Times New Roman" w:cs="Times New Roman"/>
          <w:color w:val="000000"/>
          <w:sz w:val="24"/>
          <w:szCs w:val="24"/>
        </w:rPr>
        <w:t xml:space="preserve"> i</w:t>
      </w:r>
      <w:r w:rsidRPr="00241572">
        <w:rPr>
          <w:rFonts w:ascii="Times New Roman" w:hAnsi="Times New Roman" w:cs="Times New Roman"/>
          <w:color w:val="000000"/>
          <w:sz w:val="24"/>
          <w:szCs w:val="24"/>
        </w:rPr>
        <w:t>niciativas y planes de innovación, y han incluido en ellos, con un papel</w:t>
      </w:r>
      <w:r w:rsidR="00F9725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 xml:space="preserve">destacado, la </w:t>
      </w:r>
      <w:r w:rsidR="00F97250" w:rsidRPr="00241572">
        <w:rPr>
          <w:rFonts w:ascii="Times New Roman" w:hAnsi="Times New Roman" w:cs="Times New Roman"/>
          <w:color w:val="000000"/>
          <w:sz w:val="24"/>
          <w:szCs w:val="24"/>
        </w:rPr>
        <w:t>i</w:t>
      </w:r>
      <w:r w:rsidRPr="00241572">
        <w:rPr>
          <w:rFonts w:ascii="Times New Roman" w:hAnsi="Times New Roman" w:cs="Times New Roman"/>
          <w:color w:val="000000"/>
          <w:sz w:val="24"/>
          <w:szCs w:val="24"/>
        </w:rPr>
        <w:t>ncorporación a la docencia, de diversas formas y en distintos</w:t>
      </w:r>
      <w:r w:rsidR="00F9725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grados, de las Tecnologías de la Información y la Comunicación (TIC),</w:t>
      </w:r>
      <w:r w:rsidR="00F9725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considerando dicha incorporación como una de las vías relevantes para la</w:t>
      </w:r>
      <w:r w:rsidR="00F9725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innovación docente y la mejora de la calidad de la enseñanza universitaria. En</w:t>
      </w:r>
      <w:r w:rsidR="00F9725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el trasfondo de esta consideración se encuentra la idea de que estas</w:t>
      </w:r>
      <w:r w:rsidR="00F9725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tecnologías, por sus características, pueden llegar a modificar sustancialmente</w:t>
      </w:r>
      <w:r w:rsidR="00F9725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las situaciones de enseñanza y aprendizaje, facilitando nuevas (y mejores)</w:t>
      </w:r>
      <w:r w:rsidR="00F9725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 xml:space="preserve">maneras de enseñar y aprender.  </w:t>
      </w:r>
    </w:p>
    <w:p w:rsidR="00967C4B" w:rsidRPr="00241572" w:rsidRDefault="00967C4B" w:rsidP="00E44460">
      <w:pPr>
        <w:autoSpaceDE w:val="0"/>
        <w:autoSpaceDN w:val="0"/>
        <w:adjustRightInd w:val="0"/>
        <w:spacing w:after="0" w:line="240" w:lineRule="auto"/>
        <w:jc w:val="both"/>
        <w:rPr>
          <w:rFonts w:ascii="Times New Roman" w:hAnsi="Times New Roman" w:cs="Times New Roman"/>
          <w:color w:val="000000"/>
          <w:sz w:val="24"/>
          <w:szCs w:val="24"/>
        </w:rPr>
      </w:pPr>
      <w:r w:rsidRPr="00241572">
        <w:rPr>
          <w:rFonts w:ascii="Times New Roman" w:hAnsi="Times New Roman" w:cs="Times New Roman"/>
          <w:color w:val="000000"/>
          <w:sz w:val="24"/>
          <w:szCs w:val="24"/>
        </w:rPr>
        <w:t>Lejos de reducir o simplificar las tareas docentes, los usos de las TIC  que</w:t>
      </w:r>
      <w:r w:rsidR="00F97250" w:rsidRPr="00241572">
        <w:rPr>
          <w:rFonts w:ascii="Times New Roman" w:hAnsi="Times New Roman" w:cs="Times New Roman"/>
          <w:color w:val="000000"/>
          <w:sz w:val="24"/>
          <w:szCs w:val="24"/>
        </w:rPr>
        <w:t xml:space="preserve"> se está</w:t>
      </w:r>
      <w:r w:rsidRPr="00241572">
        <w:rPr>
          <w:rFonts w:ascii="Times New Roman" w:hAnsi="Times New Roman" w:cs="Times New Roman"/>
          <w:color w:val="000000"/>
          <w:sz w:val="24"/>
          <w:szCs w:val="24"/>
        </w:rPr>
        <w:t xml:space="preserve"> señalando como prioritarios aumentan y hacen más complejas estas</w:t>
      </w:r>
      <w:r w:rsidR="00F9725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tareas: demandan proceso de planificación y diseño instruccional muy</w:t>
      </w:r>
      <w:r w:rsidR="00F9725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minuciosos y detallados, generan nuevos contextos de enseñanza y</w:t>
      </w:r>
      <w:r w:rsidR="00F9725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aprendizaje más allá del aula, extienden de manera muy notable en el tiempo los procesos de seguimiento y apoyo al trabajo y el estudio de los alumno,</w:t>
      </w:r>
      <w:r w:rsidR="00F9725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diversifican y amplían los materiales y recursos didácticos que el profesor debe</w:t>
      </w:r>
      <w:r w:rsidR="00F9725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conocer y producir, y añaden nuevas funciones y roles a la tarea docente sin</w:t>
      </w:r>
      <w:r w:rsidR="00F9725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dejar de mantener las funciones y roles tradicionales. Todo ello requiere</w:t>
      </w:r>
      <w:r w:rsidR="00F9725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adicionalmente y en consecuencia, un alto nivel de formación tanto</w:t>
      </w:r>
      <w:r w:rsidR="00F9725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psicopedagógica como tecnológica y una constante y rápida actualización</w:t>
      </w:r>
      <w:r w:rsidR="00F9725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profesional en relación con la docencia.</w:t>
      </w:r>
    </w:p>
    <w:p w:rsidR="00F97250" w:rsidRPr="00241572" w:rsidRDefault="00967C4B" w:rsidP="00E44460">
      <w:pPr>
        <w:autoSpaceDE w:val="0"/>
        <w:autoSpaceDN w:val="0"/>
        <w:adjustRightInd w:val="0"/>
        <w:spacing w:after="0" w:line="240" w:lineRule="auto"/>
        <w:jc w:val="both"/>
        <w:rPr>
          <w:rFonts w:ascii="Times New Roman" w:hAnsi="Times New Roman" w:cs="Times New Roman"/>
          <w:color w:val="000000"/>
          <w:sz w:val="24"/>
          <w:szCs w:val="24"/>
        </w:rPr>
      </w:pPr>
      <w:r w:rsidRPr="00241572">
        <w:rPr>
          <w:rFonts w:ascii="Times New Roman" w:hAnsi="Times New Roman" w:cs="Times New Roman"/>
          <w:color w:val="000000"/>
          <w:sz w:val="24"/>
          <w:szCs w:val="24"/>
        </w:rPr>
        <w:t>Este elevado grado de exigencia choca frontalmente, sin embargo, con un</w:t>
      </w:r>
      <w:r w:rsidR="00F9725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contexto profesional e institucional en que las tareas docentes aparecen, desde el punto de vista de la carrera y el desarrollo profesional del profesorado</w:t>
      </w:r>
      <w:r w:rsidR="00F9725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 xml:space="preserve">universitario, claramente subordinadas a las tareas de </w:t>
      </w:r>
      <w:r w:rsidRPr="00241572">
        <w:rPr>
          <w:rFonts w:ascii="Times New Roman" w:hAnsi="Times New Roman" w:cs="Times New Roman"/>
          <w:color w:val="000000"/>
          <w:sz w:val="24"/>
          <w:szCs w:val="24"/>
        </w:rPr>
        <w:lastRenderedPageBreak/>
        <w:t>investigación, y en el que</w:t>
      </w:r>
      <w:r w:rsidR="00F9725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el prestigio y el reconocimiento profesional no se logra a partir de la labor y la</w:t>
      </w:r>
      <w:r w:rsidR="00F9725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excelencia docente, sino de la labor y la excelencia investigadora.</w:t>
      </w:r>
    </w:p>
    <w:p w:rsidR="00967C4B" w:rsidRPr="00241572" w:rsidRDefault="00967C4B" w:rsidP="00E44460">
      <w:pPr>
        <w:autoSpaceDE w:val="0"/>
        <w:autoSpaceDN w:val="0"/>
        <w:adjustRightInd w:val="0"/>
        <w:spacing w:after="0" w:line="240" w:lineRule="auto"/>
        <w:jc w:val="both"/>
        <w:rPr>
          <w:rFonts w:ascii="Times New Roman" w:hAnsi="Times New Roman" w:cs="Times New Roman"/>
          <w:color w:val="000000"/>
          <w:sz w:val="24"/>
          <w:szCs w:val="24"/>
        </w:rPr>
      </w:pPr>
      <w:r w:rsidRPr="00241572">
        <w:rPr>
          <w:rFonts w:ascii="Times New Roman" w:hAnsi="Times New Roman" w:cs="Times New Roman"/>
          <w:color w:val="000000"/>
          <w:sz w:val="24"/>
          <w:szCs w:val="24"/>
        </w:rPr>
        <w:t>La posibilidad de avanzar en la generación de  iniciativas de innovación y</w:t>
      </w:r>
      <w:r w:rsidR="00F9725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mejora de la docencia universitaria, así como el aprovechamiento de las</w:t>
      </w:r>
      <w:r w:rsidR="00F9725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potencialidades que las TIC ofrecen al respecto, dependerá en buena medida</w:t>
      </w:r>
      <w:r w:rsidR="00F9725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de un cambio profundo en la cultura institucional y profesional de la institución</w:t>
      </w:r>
      <w:r w:rsidR="00F9725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universitaria  y de la mejora sustancial de las condiciones concretas, los apoyos</w:t>
      </w:r>
      <w:r w:rsidR="00F9725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personales y los recursos materiales de que los profesores universitarios</w:t>
      </w:r>
      <w:r w:rsidR="00F9725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disponen para llevar acabo sus tareas docentes.</w:t>
      </w:r>
    </w:p>
    <w:p w:rsidR="00654F2C" w:rsidRPr="00241572" w:rsidRDefault="00967C4B" w:rsidP="00E44460">
      <w:pPr>
        <w:tabs>
          <w:tab w:val="left" w:pos="7371"/>
        </w:tabs>
        <w:autoSpaceDE w:val="0"/>
        <w:autoSpaceDN w:val="0"/>
        <w:adjustRightInd w:val="0"/>
        <w:spacing w:after="0" w:line="240" w:lineRule="auto"/>
        <w:jc w:val="both"/>
        <w:rPr>
          <w:rFonts w:ascii="Times New Roman" w:hAnsi="Times New Roman" w:cs="Times New Roman"/>
          <w:color w:val="000000"/>
          <w:sz w:val="24"/>
          <w:szCs w:val="24"/>
        </w:rPr>
      </w:pPr>
      <w:r w:rsidRPr="00241572">
        <w:rPr>
          <w:rFonts w:ascii="Times New Roman" w:hAnsi="Times New Roman" w:cs="Times New Roman"/>
          <w:color w:val="000000"/>
          <w:sz w:val="24"/>
          <w:szCs w:val="24"/>
        </w:rPr>
        <w:t>La existencia de apoyos suficientes (infraestructura, formación, apoyo técnico y</w:t>
      </w:r>
      <w:r w:rsidR="00F9725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pedagógico) para las experiencias de innovación, el establecimiento de redes que permitan la difusión, intercambio y contraste de estas experiencias, la</w:t>
      </w:r>
      <w:r w:rsidR="00F9725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puesta en marcha de procesos sistemáticos y teóricamente bien</w:t>
      </w:r>
      <w:r w:rsidR="00F9725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fundamentados de evaluación empírica de las mismas, el apoyo institucional a</w:t>
      </w:r>
      <w:r w:rsidR="00F9725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su generalización, y el desarrollo de políticas dirigidas a asegurar la formación</w:t>
      </w:r>
      <w:r w:rsidR="00F9725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permanente en el ámbito de la docencia del conjunto del profesorado</w:t>
      </w:r>
      <w:r w:rsidR="00F97250"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 xml:space="preserve">universitario </w:t>
      </w:r>
      <w:sdt>
        <w:sdtPr>
          <w:rPr>
            <w:rFonts w:ascii="Times New Roman" w:hAnsi="Times New Roman" w:cs="Times New Roman"/>
            <w:color w:val="000000"/>
            <w:sz w:val="24"/>
            <w:szCs w:val="24"/>
          </w:rPr>
          <w:id w:val="-2055157299"/>
          <w:citation/>
        </w:sdtPr>
        <w:sdtEndPr/>
        <w:sdtContent>
          <w:r w:rsidR="00F97250" w:rsidRPr="00241572">
            <w:rPr>
              <w:rFonts w:ascii="Times New Roman" w:hAnsi="Times New Roman" w:cs="Times New Roman"/>
              <w:color w:val="000000"/>
              <w:sz w:val="24"/>
              <w:szCs w:val="24"/>
            </w:rPr>
            <w:fldChar w:fldCharType="begin"/>
          </w:r>
          <w:r w:rsidR="00F97250" w:rsidRPr="00241572">
            <w:rPr>
              <w:rFonts w:ascii="Times New Roman" w:hAnsi="Times New Roman" w:cs="Times New Roman"/>
              <w:color w:val="000000"/>
              <w:sz w:val="24"/>
              <w:szCs w:val="24"/>
            </w:rPr>
            <w:instrText xml:space="preserve"> CITATION Onr07 \l 3082 </w:instrText>
          </w:r>
          <w:r w:rsidR="00F97250" w:rsidRPr="00241572">
            <w:rPr>
              <w:rFonts w:ascii="Times New Roman" w:hAnsi="Times New Roman" w:cs="Times New Roman"/>
              <w:color w:val="000000"/>
              <w:sz w:val="24"/>
              <w:szCs w:val="24"/>
            </w:rPr>
            <w:fldChar w:fldCharType="separate"/>
          </w:r>
          <w:r w:rsidR="00F97250" w:rsidRPr="00241572">
            <w:rPr>
              <w:rFonts w:ascii="Times New Roman" w:hAnsi="Times New Roman" w:cs="Times New Roman"/>
              <w:noProof/>
              <w:color w:val="000000"/>
              <w:sz w:val="24"/>
              <w:szCs w:val="24"/>
            </w:rPr>
            <w:t>(Onrubia, 2007)</w:t>
          </w:r>
          <w:r w:rsidR="00F97250" w:rsidRPr="00241572">
            <w:rPr>
              <w:rFonts w:ascii="Times New Roman" w:hAnsi="Times New Roman" w:cs="Times New Roman"/>
              <w:color w:val="000000"/>
              <w:sz w:val="24"/>
              <w:szCs w:val="24"/>
            </w:rPr>
            <w:fldChar w:fldCharType="end"/>
          </w:r>
        </w:sdtContent>
      </w:sdt>
      <w:r w:rsidR="00F97250" w:rsidRPr="00241572">
        <w:rPr>
          <w:rFonts w:ascii="Times New Roman" w:hAnsi="Times New Roman" w:cs="Times New Roman"/>
          <w:color w:val="000000"/>
          <w:sz w:val="24"/>
          <w:szCs w:val="24"/>
        </w:rPr>
        <w:t>.</w:t>
      </w:r>
    </w:p>
    <w:p w:rsidR="00654F2C" w:rsidRPr="00241572" w:rsidRDefault="00654F2C" w:rsidP="00654F2C">
      <w:pPr>
        <w:tabs>
          <w:tab w:val="left" w:pos="7371"/>
        </w:tabs>
        <w:autoSpaceDE w:val="0"/>
        <w:autoSpaceDN w:val="0"/>
        <w:adjustRightInd w:val="0"/>
        <w:spacing w:after="0" w:line="240" w:lineRule="auto"/>
        <w:jc w:val="both"/>
        <w:rPr>
          <w:rFonts w:ascii="Times New Roman" w:hAnsi="Times New Roman" w:cs="Times New Roman"/>
          <w:color w:val="000000"/>
          <w:sz w:val="24"/>
          <w:szCs w:val="24"/>
        </w:rPr>
      </w:pPr>
    </w:p>
    <w:p w:rsidR="00000248" w:rsidRDefault="00000248" w:rsidP="004A683A">
      <w:pPr>
        <w:autoSpaceDE w:val="0"/>
        <w:autoSpaceDN w:val="0"/>
        <w:adjustRightInd w:val="0"/>
        <w:spacing w:after="0" w:line="240" w:lineRule="auto"/>
        <w:rPr>
          <w:rFonts w:ascii="Times New Roman" w:hAnsi="Times New Roman" w:cs="Times New Roman"/>
          <w:b/>
          <w:color w:val="000000"/>
          <w:sz w:val="24"/>
          <w:szCs w:val="24"/>
        </w:rPr>
      </w:pPr>
    </w:p>
    <w:p w:rsidR="00E44460" w:rsidRDefault="00E44460" w:rsidP="004A683A">
      <w:pPr>
        <w:autoSpaceDE w:val="0"/>
        <w:autoSpaceDN w:val="0"/>
        <w:adjustRightInd w:val="0"/>
        <w:spacing w:after="0" w:line="240" w:lineRule="auto"/>
        <w:rPr>
          <w:rFonts w:ascii="Times New Roman" w:hAnsi="Times New Roman" w:cs="Times New Roman"/>
          <w:b/>
          <w:color w:val="000000"/>
          <w:sz w:val="24"/>
          <w:szCs w:val="24"/>
        </w:rPr>
      </w:pPr>
    </w:p>
    <w:p w:rsidR="00E44460" w:rsidRDefault="00E44460" w:rsidP="004A683A">
      <w:pPr>
        <w:autoSpaceDE w:val="0"/>
        <w:autoSpaceDN w:val="0"/>
        <w:adjustRightInd w:val="0"/>
        <w:spacing w:after="0" w:line="240" w:lineRule="auto"/>
        <w:rPr>
          <w:rFonts w:ascii="Times New Roman" w:hAnsi="Times New Roman" w:cs="Times New Roman"/>
          <w:b/>
          <w:color w:val="000000"/>
          <w:sz w:val="24"/>
          <w:szCs w:val="24"/>
        </w:rPr>
      </w:pPr>
    </w:p>
    <w:p w:rsidR="009A381C" w:rsidRPr="00241572" w:rsidRDefault="00E44460" w:rsidP="004A683A">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3. </w:t>
      </w:r>
      <w:r w:rsidR="009F5185" w:rsidRPr="00241572">
        <w:rPr>
          <w:rFonts w:ascii="Times New Roman" w:hAnsi="Times New Roman" w:cs="Times New Roman"/>
          <w:b/>
          <w:color w:val="000000"/>
          <w:sz w:val="24"/>
          <w:szCs w:val="24"/>
        </w:rPr>
        <w:t>METODOLOGÍA</w:t>
      </w:r>
    </w:p>
    <w:p w:rsidR="000613B5" w:rsidRPr="00241572" w:rsidRDefault="000613B5" w:rsidP="0000024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241572">
        <w:rPr>
          <w:rFonts w:ascii="Times New Roman" w:hAnsi="Times New Roman" w:cs="Times New Roman"/>
          <w:color w:val="000000"/>
          <w:sz w:val="24"/>
          <w:szCs w:val="24"/>
        </w:rPr>
        <w:t xml:space="preserve">El enfoque principal de esta investigación se considera bajo el paradigma descriptivo-interpretativo, porque se centra dentro de un contexto educativo (Universidad de Guayaquil), del cual se trata  de comprender la realidad formativa en TIC de sus profesores. </w:t>
      </w:r>
    </w:p>
    <w:p w:rsidR="000613B5" w:rsidRPr="00241572" w:rsidRDefault="000613B5" w:rsidP="0000024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241572">
        <w:rPr>
          <w:rFonts w:ascii="Times New Roman" w:hAnsi="Times New Roman" w:cs="Times New Roman"/>
          <w:color w:val="000000"/>
          <w:sz w:val="24"/>
          <w:szCs w:val="24"/>
        </w:rPr>
        <w:t>Corresponde a un estudio correlacional  y  de carácter cuantitativo, se realizó un cuestionario con preguntas cerr</w:t>
      </w:r>
      <w:r w:rsidR="00682AFC" w:rsidRPr="00241572">
        <w:rPr>
          <w:rFonts w:ascii="Times New Roman" w:hAnsi="Times New Roman" w:cs="Times New Roman"/>
          <w:color w:val="000000"/>
          <w:sz w:val="24"/>
          <w:szCs w:val="24"/>
        </w:rPr>
        <w:t xml:space="preserve">adas a través de escala de </w:t>
      </w:r>
      <w:proofErr w:type="spellStart"/>
      <w:r w:rsidR="00682AFC" w:rsidRPr="00241572">
        <w:rPr>
          <w:rFonts w:ascii="Times New Roman" w:hAnsi="Times New Roman" w:cs="Times New Roman"/>
          <w:color w:val="000000"/>
          <w:sz w:val="24"/>
          <w:szCs w:val="24"/>
        </w:rPr>
        <w:t>l</w:t>
      </w:r>
      <w:r w:rsidRPr="00241572">
        <w:rPr>
          <w:rFonts w:ascii="Times New Roman" w:hAnsi="Times New Roman" w:cs="Times New Roman"/>
          <w:color w:val="000000"/>
          <w:sz w:val="24"/>
          <w:szCs w:val="24"/>
        </w:rPr>
        <w:t>ikert</w:t>
      </w:r>
      <w:proofErr w:type="spellEnd"/>
      <w:r w:rsidRPr="00241572">
        <w:rPr>
          <w:rFonts w:ascii="Times New Roman" w:hAnsi="Times New Roman" w:cs="Times New Roman"/>
          <w:color w:val="000000"/>
          <w:sz w:val="24"/>
          <w:szCs w:val="24"/>
        </w:rPr>
        <w:t>; la elección de este enfoque se basa en que este tipo de estudios permite abordar objetivamente el fenómeno a estudiar mediante la obtención de información cuantificable.</w:t>
      </w:r>
    </w:p>
    <w:p w:rsidR="000613B5" w:rsidRPr="00241572" w:rsidRDefault="000613B5" w:rsidP="00000248">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613B5" w:rsidRPr="00241572" w:rsidRDefault="00E44460" w:rsidP="000613B5">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3.1 </w:t>
      </w:r>
      <w:r w:rsidR="000613B5" w:rsidRPr="00241572">
        <w:rPr>
          <w:rFonts w:ascii="Times New Roman" w:hAnsi="Times New Roman" w:cs="Times New Roman"/>
          <w:b/>
          <w:color w:val="000000"/>
          <w:sz w:val="24"/>
          <w:szCs w:val="24"/>
        </w:rPr>
        <w:t>Sujetos de la investigación</w:t>
      </w:r>
    </w:p>
    <w:p w:rsidR="00682AFC" w:rsidRPr="00241572" w:rsidRDefault="000613B5" w:rsidP="00E44460">
      <w:pPr>
        <w:autoSpaceDE w:val="0"/>
        <w:autoSpaceDN w:val="0"/>
        <w:adjustRightInd w:val="0"/>
        <w:spacing w:after="0" w:line="240" w:lineRule="auto"/>
        <w:jc w:val="both"/>
        <w:rPr>
          <w:rFonts w:ascii="Times New Roman" w:hAnsi="Times New Roman" w:cs="Times New Roman"/>
          <w:color w:val="000000"/>
          <w:sz w:val="24"/>
          <w:szCs w:val="24"/>
        </w:rPr>
      </w:pPr>
      <w:r w:rsidRPr="00241572">
        <w:rPr>
          <w:rFonts w:ascii="Times New Roman" w:hAnsi="Times New Roman" w:cs="Times New Roman"/>
          <w:color w:val="000000"/>
          <w:sz w:val="24"/>
          <w:szCs w:val="24"/>
        </w:rPr>
        <w:t>El universo de este estudio corresponde al conjunto</w:t>
      </w:r>
      <w:r w:rsidR="00682AFC" w:rsidRPr="00241572">
        <w:rPr>
          <w:rFonts w:ascii="Times New Roman" w:hAnsi="Times New Roman" w:cs="Times New Roman"/>
          <w:color w:val="000000"/>
          <w:sz w:val="24"/>
          <w:szCs w:val="24"/>
        </w:rPr>
        <w:t xml:space="preserve"> de docentes</w:t>
      </w:r>
      <w:r w:rsidRPr="00241572">
        <w:rPr>
          <w:rFonts w:ascii="Times New Roman" w:hAnsi="Times New Roman" w:cs="Times New Roman"/>
          <w:color w:val="000000"/>
          <w:sz w:val="24"/>
          <w:szCs w:val="24"/>
        </w:rPr>
        <w:t xml:space="preserve"> de la Facultad de Filosofía, Letras y Ciencias de la Educación de la Universidad de Guayaquil</w:t>
      </w:r>
      <w:r w:rsidR="00682AFC" w:rsidRPr="00241572">
        <w:rPr>
          <w:rFonts w:ascii="Times New Roman" w:hAnsi="Times New Roman" w:cs="Times New Roman"/>
          <w:color w:val="000000"/>
          <w:sz w:val="24"/>
          <w:szCs w:val="24"/>
        </w:rPr>
        <w:t>, los cuales suman 350 docentes.</w:t>
      </w:r>
    </w:p>
    <w:p w:rsidR="000613B5" w:rsidRPr="00241572" w:rsidRDefault="00682AFC" w:rsidP="00E44460">
      <w:pPr>
        <w:autoSpaceDE w:val="0"/>
        <w:autoSpaceDN w:val="0"/>
        <w:adjustRightInd w:val="0"/>
        <w:spacing w:after="0" w:line="240" w:lineRule="auto"/>
        <w:jc w:val="both"/>
        <w:rPr>
          <w:rFonts w:ascii="Times New Roman" w:hAnsi="Times New Roman" w:cs="Times New Roman"/>
          <w:color w:val="000000"/>
          <w:sz w:val="24"/>
          <w:szCs w:val="24"/>
        </w:rPr>
      </w:pPr>
      <w:r w:rsidRPr="00241572">
        <w:rPr>
          <w:rFonts w:ascii="Times New Roman" w:hAnsi="Times New Roman" w:cs="Times New Roman"/>
          <w:color w:val="000000"/>
          <w:sz w:val="24"/>
          <w:szCs w:val="24"/>
        </w:rPr>
        <w:t xml:space="preserve">Los profesores de esta Facultad </w:t>
      </w:r>
      <w:r w:rsidR="00210702" w:rsidRPr="00241572">
        <w:rPr>
          <w:rFonts w:ascii="Times New Roman" w:hAnsi="Times New Roman" w:cs="Times New Roman"/>
          <w:color w:val="000000"/>
          <w:sz w:val="24"/>
          <w:szCs w:val="24"/>
        </w:rPr>
        <w:t xml:space="preserve">se </w:t>
      </w:r>
      <w:r w:rsidRPr="00241572">
        <w:rPr>
          <w:rFonts w:ascii="Times New Roman" w:hAnsi="Times New Roman" w:cs="Times New Roman"/>
          <w:color w:val="000000"/>
          <w:sz w:val="24"/>
          <w:szCs w:val="24"/>
        </w:rPr>
        <w:t>adscriben a 16 carreras de formación docente en las especialidades de Informática Educativa, Sistemas Multimedia, Mercadotecnia y Publicidad, Comercio Exterior, Bibliotecología y Archivología, Administración y Supervisión Educativa, Educación Primaria, Educadores de Párvulos, Educación Básica, Docencia en Arte, Literatura y Español, Historia y Geografía, Físico Matemáticas, Químico Biológicas, Comercio y Administración, Desarrollo Comunitario Ambiental, y, Lenguas y Lingüísticas.</w:t>
      </w:r>
    </w:p>
    <w:p w:rsidR="00682AFC" w:rsidRPr="00241572" w:rsidRDefault="00682AFC" w:rsidP="00E44460">
      <w:pPr>
        <w:autoSpaceDE w:val="0"/>
        <w:autoSpaceDN w:val="0"/>
        <w:adjustRightInd w:val="0"/>
        <w:spacing w:after="0" w:line="240" w:lineRule="auto"/>
        <w:jc w:val="both"/>
        <w:rPr>
          <w:rFonts w:ascii="Times New Roman" w:hAnsi="Times New Roman" w:cs="Times New Roman"/>
          <w:color w:val="000000"/>
          <w:sz w:val="24"/>
          <w:szCs w:val="24"/>
        </w:rPr>
      </w:pPr>
      <w:r w:rsidRPr="00241572">
        <w:rPr>
          <w:rFonts w:ascii="Times New Roman" w:hAnsi="Times New Roman" w:cs="Times New Roman"/>
          <w:color w:val="000000"/>
          <w:sz w:val="24"/>
          <w:szCs w:val="24"/>
        </w:rPr>
        <w:t xml:space="preserve">La muestra para la aplicación de la técnica cuantitativa (encuesta) es de </w:t>
      </w:r>
      <w:r w:rsidR="00D42248" w:rsidRPr="00241572">
        <w:rPr>
          <w:rFonts w:ascii="Times New Roman" w:hAnsi="Times New Roman" w:cs="Times New Roman"/>
          <w:color w:val="000000"/>
          <w:sz w:val="24"/>
          <w:szCs w:val="24"/>
        </w:rPr>
        <w:t>187</w:t>
      </w:r>
      <w:r w:rsidR="00EE79CA"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profesores obtenidos a través de un muestreo aleatorio estratificado</w:t>
      </w:r>
      <w:r w:rsidR="00EE79CA" w:rsidRPr="00241572">
        <w:rPr>
          <w:rFonts w:ascii="Times New Roman" w:hAnsi="Times New Roman" w:cs="Times New Roman"/>
          <w:color w:val="000000"/>
          <w:sz w:val="24"/>
          <w:szCs w:val="24"/>
        </w:rPr>
        <w:t xml:space="preserve"> proporcional.</w:t>
      </w:r>
      <w:r w:rsidR="00FC65F2" w:rsidRPr="00241572">
        <w:rPr>
          <w:rFonts w:ascii="Times New Roman" w:hAnsi="Times New Roman" w:cs="Times New Roman"/>
          <w:color w:val="000000"/>
          <w:sz w:val="24"/>
          <w:szCs w:val="24"/>
        </w:rPr>
        <w:t xml:space="preserve"> </w:t>
      </w:r>
      <w:r w:rsidRPr="00241572">
        <w:rPr>
          <w:rFonts w:ascii="Times New Roman" w:hAnsi="Times New Roman" w:cs="Times New Roman"/>
          <w:color w:val="000000"/>
          <w:sz w:val="24"/>
          <w:szCs w:val="24"/>
        </w:rPr>
        <w:t xml:space="preserve">La </w:t>
      </w:r>
      <w:r w:rsidR="00EE79CA" w:rsidRPr="00241572">
        <w:rPr>
          <w:rFonts w:ascii="Times New Roman" w:hAnsi="Times New Roman" w:cs="Times New Roman"/>
          <w:color w:val="000000"/>
          <w:sz w:val="24"/>
          <w:szCs w:val="24"/>
        </w:rPr>
        <w:t>fórmula</w:t>
      </w:r>
      <w:r w:rsidRPr="00241572">
        <w:rPr>
          <w:rFonts w:ascii="Times New Roman" w:hAnsi="Times New Roman" w:cs="Times New Roman"/>
          <w:color w:val="000000"/>
          <w:sz w:val="24"/>
          <w:szCs w:val="24"/>
        </w:rPr>
        <w:t xml:space="preserve"> para determinar la muestra es la siguiente:</w:t>
      </w:r>
    </w:p>
    <w:p w:rsidR="00100353" w:rsidRPr="00241572" w:rsidRDefault="00100353" w:rsidP="00100353">
      <w:pPr>
        <w:pStyle w:val="Sinespaciado"/>
        <w:spacing w:line="360" w:lineRule="auto"/>
        <w:rPr>
          <w:rFonts w:ascii="Times New Roman" w:hAnsi="Times New Roman" w:cs="Times New Roman"/>
          <w:sz w:val="24"/>
          <w:szCs w:val="24"/>
        </w:rPr>
      </w:pPr>
    </w:p>
    <w:p w:rsidR="00100353" w:rsidRPr="00202925" w:rsidRDefault="00202925" w:rsidP="00100353">
      <w:pPr>
        <w:pStyle w:val="Sinespaciado"/>
        <w:spacing w:line="360" w:lineRule="auto"/>
        <w:jc w:val="center"/>
        <w:rPr>
          <w:rFonts w:ascii="Arial" w:eastAsiaTheme="minorEastAsia" w:hAnsi="Arial" w:cs="Arial"/>
          <w:sz w:val="24"/>
          <w:szCs w:val="24"/>
        </w:rPr>
      </w:pPr>
      <m:oMathPara>
        <m:oMath>
          <m:r>
            <m:rPr>
              <m:sty m:val="p"/>
            </m:rPr>
            <w:rPr>
              <w:rFonts w:ascii="Cambria Math" w:hAnsi="Cambria Math" w:cs="Arial"/>
              <w:sz w:val="24"/>
              <w:szCs w:val="24"/>
            </w:rPr>
            <m:t>n=</m:t>
          </m:r>
          <m:f>
            <m:fPr>
              <m:ctrlPr>
                <w:rPr>
                  <w:rFonts w:ascii="Cambria Math" w:hAnsi="Cambria Math" w:cs="Arial"/>
                  <w:color w:val="000000"/>
                  <w:sz w:val="24"/>
                  <w:szCs w:val="24"/>
                  <w:lang w:val="es-ES"/>
                </w:rPr>
              </m:ctrlPr>
            </m:fPr>
            <m:num>
              <m:r>
                <m:rPr>
                  <m:sty m:val="p"/>
                </m:rPr>
                <w:rPr>
                  <w:rFonts w:ascii="Cambria Math" w:hAnsi="Cambria Math" w:cs="Arial"/>
                  <w:color w:val="000000"/>
                  <w:sz w:val="24"/>
                  <w:szCs w:val="24"/>
                  <w:lang w:val="es-ES"/>
                </w:rPr>
                <m:t>N</m:t>
              </m:r>
            </m:num>
            <m:den>
              <m:r>
                <m:rPr>
                  <m:sty m:val="p"/>
                </m:rPr>
                <w:rPr>
                  <w:rFonts w:ascii="Cambria Math" w:hAnsi="Cambria Math" w:cs="Arial"/>
                  <w:color w:val="000000"/>
                  <w:sz w:val="24"/>
                  <w:szCs w:val="24"/>
                  <w:lang w:val="es-ES"/>
                </w:rPr>
                <m:t xml:space="preserve">E²     (N-1) +1 </m:t>
              </m:r>
            </m:den>
          </m:f>
        </m:oMath>
      </m:oMathPara>
    </w:p>
    <w:p w:rsidR="00100353" w:rsidRPr="00202925" w:rsidRDefault="00100353" w:rsidP="00100353">
      <w:pPr>
        <w:pStyle w:val="Sinespaciado"/>
        <w:spacing w:line="360" w:lineRule="auto"/>
        <w:rPr>
          <w:rFonts w:ascii="Arial" w:hAnsi="Arial" w:cs="Arial"/>
          <w:sz w:val="24"/>
          <w:szCs w:val="24"/>
        </w:rPr>
      </w:pPr>
    </w:p>
    <w:p w:rsidR="00100353" w:rsidRPr="00202925" w:rsidRDefault="00202925" w:rsidP="00100353">
      <w:pPr>
        <w:spacing w:after="0" w:line="360" w:lineRule="auto"/>
        <w:jc w:val="both"/>
        <w:rPr>
          <w:rFonts w:ascii="Arial" w:eastAsiaTheme="minorEastAsia" w:hAnsi="Arial" w:cs="Arial"/>
          <w:sz w:val="24"/>
          <w:szCs w:val="24"/>
        </w:rPr>
      </w:pPr>
      <m:oMathPara>
        <m:oMath>
          <m:r>
            <m:rPr>
              <m:sty m:val="p"/>
            </m:rPr>
            <w:rPr>
              <w:rFonts w:ascii="Cambria Math" w:hAnsi="Cambria Math" w:cs="Arial"/>
              <w:sz w:val="24"/>
              <w:szCs w:val="24"/>
            </w:rPr>
            <m:t>n=</m:t>
          </m:r>
          <m:f>
            <m:fPr>
              <m:ctrlPr>
                <w:rPr>
                  <w:rFonts w:ascii="Cambria Math" w:hAnsi="Cambria Math" w:cs="Arial"/>
                  <w:sz w:val="24"/>
                  <w:szCs w:val="24"/>
                </w:rPr>
              </m:ctrlPr>
            </m:fPr>
            <m:num>
              <m:r>
                <m:rPr>
                  <m:sty m:val="p"/>
                </m:rPr>
                <w:rPr>
                  <w:rFonts w:ascii="Cambria Math" w:hAnsi="Cambria Math" w:cs="Arial"/>
                  <w:sz w:val="24"/>
                  <w:szCs w:val="24"/>
                </w:rPr>
                <m:t>350</m:t>
              </m:r>
            </m:num>
            <m:den>
              <m:sSup>
                <m:sSupPr>
                  <m:ctrlPr>
                    <w:rPr>
                      <w:rFonts w:ascii="Cambria Math" w:hAnsi="Cambria Math" w:cs="Arial"/>
                      <w:sz w:val="24"/>
                      <w:szCs w:val="24"/>
                    </w:rPr>
                  </m:ctrlPr>
                </m:sSupPr>
                <m:e>
                  <m:d>
                    <m:dPr>
                      <m:ctrlPr>
                        <w:rPr>
                          <w:rFonts w:ascii="Cambria Math" w:hAnsi="Cambria Math" w:cs="Arial"/>
                          <w:sz w:val="24"/>
                          <w:szCs w:val="24"/>
                        </w:rPr>
                      </m:ctrlPr>
                    </m:dPr>
                    <m:e>
                      <m:r>
                        <m:rPr>
                          <m:sty m:val="p"/>
                        </m:rPr>
                        <w:rPr>
                          <w:rFonts w:ascii="Cambria Math" w:hAnsi="Cambria Math" w:cs="Arial"/>
                          <w:sz w:val="24"/>
                          <w:szCs w:val="24"/>
                        </w:rPr>
                        <m:t>0.05</m:t>
                      </m:r>
                    </m:e>
                  </m:d>
                </m:e>
                <m:sup>
                  <m:r>
                    <m:rPr>
                      <m:sty m:val="p"/>
                    </m:rPr>
                    <w:rPr>
                      <w:rFonts w:ascii="Cambria Math" w:hAnsi="Cambria Math" w:cs="Arial"/>
                      <w:sz w:val="24"/>
                      <w:szCs w:val="24"/>
                    </w:rPr>
                    <m:t>2</m:t>
                  </m:r>
                </m:sup>
              </m:sSup>
              <m:r>
                <m:rPr>
                  <m:sty m:val="p"/>
                </m:rPr>
                <w:rPr>
                  <w:rFonts w:ascii="Cambria Math" w:hAnsi="Cambria Math" w:cs="Arial"/>
                  <w:sz w:val="24"/>
                  <w:szCs w:val="24"/>
                </w:rPr>
                <m:t xml:space="preserve">    </m:t>
              </m:r>
              <m:d>
                <m:dPr>
                  <m:ctrlPr>
                    <w:rPr>
                      <w:rFonts w:ascii="Cambria Math" w:hAnsi="Cambria Math" w:cs="Arial"/>
                      <w:sz w:val="24"/>
                      <w:szCs w:val="24"/>
                    </w:rPr>
                  </m:ctrlPr>
                </m:dPr>
                <m:e>
                  <m:r>
                    <m:rPr>
                      <m:sty m:val="p"/>
                    </m:rPr>
                    <w:rPr>
                      <w:rFonts w:ascii="Cambria Math" w:hAnsi="Cambria Math" w:cs="Arial"/>
                      <w:sz w:val="24"/>
                      <w:szCs w:val="24"/>
                    </w:rPr>
                    <m:t>350-1</m:t>
                  </m:r>
                </m:e>
              </m:d>
              <m:r>
                <m:rPr>
                  <m:sty m:val="p"/>
                </m:rPr>
                <w:rPr>
                  <w:rFonts w:ascii="Cambria Math" w:hAnsi="Cambria Math" w:cs="Arial"/>
                  <w:sz w:val="24"/>
                  <w:szCs w:val="24"/>
                </w:rPr>
                <m:t xml:space="preserve">+1 </m:t>
              </m:r>
            </m:den>
          </m:f>
        </m:oMath>
      </m:oMathPara>
    </w:p>
    <w:p w:rsidR="00100353" w:rsidRPr="00202925" w:rsidRDefault="00202925" w:rsidP="00100353">
      <w:pPr>
        <w:spacing w:after="0" w:line="360" w:lineRule="auto"/>
        <w:jc w:val="both"/>
        <w:rPr>
          <w:rFonts w:ascii="Arial" w:eastAsiaTheme="minorEastAsia" w:hAnsi="Arial" w:cs="Arial"/>
          <w:b/>
          <w:sz w:val="24"/>
          <w:szCs w:val="24"/>
        </w:rPr>
      </w:pPr>
      <m:oMathPara>
        <m:oMath>
          <m:r>
            <m:rPr>
              <m:sty m:val="p"/>
            </m:rPr>
            <w:rPr>
              <w:rFonts w:ascii="Cambria Math" w:hAnsi="Cambria Math" w:cs="Arial"/>
              <w:sz w:val="24"/>
              <w:szCs w:val="24"/>
            </w:rPr>
            <w:lastRenderedPageBreak/>
            <m:t xml:space="preserve"> n=</m:t>
          </m:r>
          <m:f>
            <m:fPr>
              <m:ctrlPr>
                <w:rPr>
                  <w:rFonts w:ascii="Cambria Math" w:hAnsi="Cambria Math" w:cs="Arial"/>
                  <w:sz w:val="24"/>
                  <w:szCs w:val="24"/>
                </w:rPr>
              </m:ctrlPr>
            </m:fPr>
            <m:num>
              <m:r>
                <m:rPr>
                  <m:sty m:val="p"/>
                </m:rPr>
                <w:rPr>
                  <w:rFonts w:ascii="Cambria Math" w:hAnsi="Cambria Math" w:cs="Arial"/>
                  <w:sz w:val="24"/>
                  <w:szCs w:val="24"/>
                </w:rPr>
                <m:t>350</m:t>
              </m:r>
            </m:num>
            <m:den>
              <m:d>
                <m:dPr>
                  <m:ctrlPr>
                    <w:rPr>
                      <w:rFonts w:ascii="Cambria Math" w:hAnsi="Cambria Math" w:cs="Arial"/>
                      <w:sz w:val="24"/>
                      <w:szCs w:val="24"/>
                    </w:rPr>
                  </m:ctrlPr>
                </m:dPr>
                <m:e>
                  <m:r>
                    <m:rPr>
                      <m:sty m:val="p"/>
                    </m:rPr>
                    <w:rPr>
                      <w:rFonts w:ascii="Cambria Math" w:hAnsi="Cambria Math" w:cs="Arial"/>
                      <w:sz w:val="24"/>
                      <w:szCs w:val="24"/>
                    </w:rPr>
                    <m:t>0.0025</m:t>
                  </m:r>
                </m:e>
              </m:d>
              <m:d>
                <m:dPr>
                  <m:ctrlPr>
                    <w:rPr>
                      <w:rFonts w:ascii="Cambria Math" w:hAnsi="Cambria Math" w:cs="Arial"/>
                      <w:sz w:val="24"/>
                      <w:szCs w:val="24"/>
                    </w:rPr>
                  </m:ctrlPr>
                </m:dPr>
                <m:e>
                  <m:r>
                    <m:rPr>
                      <m:sty m:val="p"/>
                    </m:rPr>
                    <w:rPr>
                      <w:rFonts w:ascii="Cambria Math" w:hAnsi="Cambria Math" w:cs="Arial"/>
                      <w:sz w:val="24"/>
                      <w:szCs w:val="24"/>
                    </w:rPr>
                    <m:t>349</m:t>
                  </m:r>
                </m:e>
              </m:d>
              <m:r>
                <m:rPr>
                  <m:sty m:val="p"/>
                </m:rPr>
                <w:rPr>
                  <w:rFonts w:ascii="Cambria Math" w:hAnsi="Cambria Math" w:cs="Arial"/>
                  <w:sz w:val="24"/>
                  <w:szCs w:val="24"/>
                </w:rPr>
                <m:t xml:space="preserve">+1 </m:t>
              </m:r>
            </m:den>
          </m:f>
          <m:r>
            <m:rPr>
              <m:sty m:val="p"/>
            </m:rPr>
            <w:rPr>
              <w:rFonts w:ascii="Cambria Math" w:hAnsi="Cambria Math" w:cs="Arial"/>
              <w:sz w:val="24"/>
              <w:szCs w:val="24"/>
            </w:rPr>
            <m:t xml:space="preserve"> n=</m:t>
          </m:r>
          <m:f>
            <m:fPr>
              <m:ctrlPr>
                <w:rPr>
                  <w:rFonts w:ascii="Cambria Math" w:hAnsi="Cambria Math" w:cs="Arial"/>
                  <w:sz w:val="24"/>
                  <w:szCs w:val="24"/>
                </w:rPr>
              </m:ctrlPr>
            </m:fPr>
            <m:num>
              <m:r>
                <m:rPr>
                  <m:sty m:val="p"/>
                </m:rPr>
                <w:rPr>
                  <w:rFonts w:ascii="Cambria Math" w:hAnsi="Cambria Math" w:cs="Arial"/>
                  <w:sz w:val="24"/>
                  <w:szCs w:val="24"/>
                </w:rPr>
                <m:t>350</m:t>
              </m:r>
            </m:num>
            <m:den>
              <m:r>
                <m:rPr>
                  <m:sty m:val="p"/>
                </m:rPr>
                <w:rPr>
                  <w:rFonts w:ascii="Cambria Math" w:hAnsi="Cambria Math" w:cs="Arial"/>
                  <w:sz w:val="24"/>
                  <w:szCs w:val="24"/>
                </w:rPr>
                <m:t xml:space="preserve">0,8725+1 </m:t>
              </m:r>
            </m:den>
          </m:f>
          <m:r>
            <m:rPr>
              <m:sty m:val="p"/>
            </m:rPr>
            <w:rPr>
              <w:rFonts w:ascii="Cambria Math" w:hAnsi="Cambria Math" w:cs="Arial"/>
              <w:sz w:val="24"/>
              <w:szCs w:val="24"/>
            </w:rPr>
            <m:t>=</m:t>
          </m:r>
          <m:f>
            <m:fPr>
              <m:ctrlPr>
                <w:rPr>
                  <w:rFonts w:ascii="Cambria Math" w:hAnsi="Cambria Math" w:cs="Arial"/>
                  <w:sz w:val="24"/>
                  <w:szCs w:val="24"/>
                </w:rPr>
              </m:ctrlPr>
            </m:fPr>
            <m:num>
              <m:r>
                <m:rPr>
                  <m:sty m:val="p"/>
                </m:rPr>
                <w:rPr>
                  <w:rFonts w:ascii="Cambria Math" w:hAnsi="Cambria Math" w:cs="Arial"/>
                  <w:sz w:val="24"/>
                  <w:szCs w:val="24"/>
                </w:rPr>
                <m:t>350</m:t>
              </m:r>
            </m:num>
            <m:den>
              <m:r>
                <m:rPr>
                  <m:sty m:val="p"/>
                </m:rPr>
                <w:rPr>
                  <w:rFonts w:ascii="Cambria Math" w:hAnsi="Cambria Math" w:cs="Arial"/>
                  <w:sz w:val="24"/>
                  <w:szCs w:val="24"/>
                </w:rPr>
                <m:t xml:space="preserve">1,8725 </m:t>
              </m:r>
            </m:den>
          </m:f>
          <m:r>
            <m:rPr>
              <m:sty m:val="p"/>
            </m:rPr>
            <w:rPr>
              <w:rFonts w:ascii="Cambria Math" w:hAnsi="Cambria Math" w:cs="Arial"/>
              <w:sz w:val="24"/>
              <w:szCs w:val="24"/>
            </w:rPr>
            <m:t>=186.91</m:t>
          </m:r>
        </m:oMath>
      </m:oMathPara>
    </w:p>
    <w:p w:rsidR="00654F2C" w:rsidRPr="00202925" w:rsidRDefault="00654F2C" w:rsidP="00210702">
      <w:pPr>
        <w:spacing w:after="0" w:line="360" w:lineRule="auto"/>
        <w:jc w:val="right"/>
        <w:rPr>
          <w:rFonts w:ascii="Arial" w:eastAsiaTheme="minorEastAsia" w:hAnsi="Arial" w:cs="Arial"/>
          <w:b/>
          <w:sz w:val="24"/>
          <w:szCs w:val="24"/>
        </w:rPr>
      </w:pPr>
    </w:p>
    <w:p w:rsidR="00682AFC" w:rsidRPr="00202925" w:rsidRDefault="00202925" w:rsidP="00FD581A">
      <w:pPr>
        <w:spacing w:after="0" w:line="360" w:lineRule="auto"/>
        <w:jc w:val="center"/>
        <w:rPr>
          <w:rFonts w:ascii="Arial" w:eastAsiaTheme="minorEastAsia" w:hAnsi="Arial" w:cs="Arial"/>
          <w:b/>
          <w:sz w:val="24"/>
          <w:szCs w:val="24"/>
        </w:rPr>
      </w:pPr>
      <m:oMathPara>
        <m:oMath>
          <m:r>
            <m:rPr>
              <m:sty m:val="b"/>
            </m:rPr>
            <w:rPr>
              <w:rFonts w:ascii="Cambria Math" w:hAnsi="Cambria Math" w:cs="Arial"/>
              <w:sz w:val="24"/>
              <w:szCs w:val="24"/>
            </w:rPr>
            <m:t>n=  187</m:t>
          </m:r>
        </m:oMath>
      </m:oMathPara>
    </w:p>
    <w:p w:rsidR="00100353" w:rsidRPr="00BE0B19" w:rsidRDefault="00E44460" w:rsidP="00100353">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3.2 </w:t>
      </w:r>
      <w:r w:rsidR="00100353" w:rsidRPr="00BE0B19">
        <w:rPr>
          <w:rFonts w:ascii="Times New Roman" w:hAnsi="Times New Roman" w:cs="Times New Roman"/>
          <w:b/>
          <w:color w:val="000000"/>
          <w:sz w:val="24"/>
          <w:szCs w:val="24"/>
        </w:rPr>
        <w:t>Técnicas de recolección de datos utilizadas</w:t>
      </w:r>
    </w:p>
    <w:p w:rsidR="000613B5" w:rsidRPr="00BE0B19" w:rsidRDefault="00100353" w:rsidP="00E44460">
      <w:pPr>
        <w:autoSpaceDE w:val="0"/>
        <w:autoSpaceDN w:val="0"/>
        <w:adjustRightInd w:val="0"/>
        <w:spacing w:after="0" w:line="240" w:lineRule="auto"/>
        <w:jc w:val="both"/>
        <w:rPr>
          <w:rFonts w:ascii="Times New Roman" w:hAnsi="Times New Roman" w:cs="Times New Roman"/>
          <w:color w:val="000000"/>
          <w:sz w:val="24"/>
          <w:szCs w:val="24"/>
        </w:rPr>
      </w:pPr>
      <w:r w:rsidRPr="00BE0B19">
        <w:rPr>
          <w:rFonts w:ascii="Times New Roman" w:hAnsi="Times New Roman" w:cs="Times New Roman"/>
          <w:color w:val="000000"/>
          <w:sz w:val="24"/>
          <w:szCs w:val="24"/>
        </w:rPr>
        <w:t xml:space="preserve">Se </w:t>
      </w:r>
      <w:r w:rsidR="00DC77F4" w:rsidRPr="00BE0B19">
        <w:rPr>
          <w:rFonts w:ascii="Times New Roman" w:hAnsi="Times New Roman" w:cs="Times New Roman"/>
          <w:color w:val="000000"/>
          <w:sz w:val="24"/>
          <w:szCs w:val="24"/>
        </w:rPr>
        <w:t>usó</w:t>
      </w:r>
      <w:r w:rsidRPr="00BE0B19">
        <w:rPr>
          <w:rFonts w:ascii="Times New Roman" w:hAnsi="Times New Roman" w:cs="Times New Roman"/>
          <w:color w:val="000000"/>
          <w:sz w:val="24"/>
          <w:szCs w:val="24"/>
        </w:rPr>
        <w:t xml:space="preserve"> una encuesta </w:t>
      </w:r>
      <w:proofErr w:type="spellStart"/>
      <w:r w:rsidRPr="00BE0B19">
        <w:rPr>
          <w:rFonts w:ascii="Times New Roman" w:hAnsi="Times New Roman" w:cs="Times New Roman"/>
          <w:color w:val="000000"/>
          <w:sz w:val="24"/>
          <w:szCs w:val="24"/>
        </w:rPr>
        <w:t>autoaplicada</w:t>
      </w:r>
      <w:proofErr w:type="spellEnd"/>
      <w:r w:rsidRPr="00BE0B19">
        <w:rPr>
          <w:rFonts w:ascii="Times New Roman" w:hAnsi="Times New Roman" w:cs="Times New Roman"/>
          <w:color w:val="000000"/>
          <w:sz w:val="24"/>
          <w:szCs w:val="24"/>
        </w:rPr>
        <w:t>, la cual se adjunta en anexo. Dicha encuesta contempla</w:t>
      </w:r>
      <w:r w:rsidR="00210702" w:rsidRPr="00BE0B19">
        <w:rPr>
          <w:rFonts w:ascii="Times New Roman" w:hAnsi="Times New Roman" w:cs="Times New Roman"/>
          <w:color w:val="000000"/>
          <w:sz w:val="24"/>
          <w:szCs w:val="24"/>
        </w:rPr>
        <w:t xml:space="preserve"> </w:t>
      </w:r>
      <w:r w:rsidRPr="00BE0B19">
        <w:rPr>
          <w:rFonts w:ascii="Times New Roman" w:hAnsi="Times New Roman" w:cs="Times New Roman"/>
          <w:color w:val="000000"/>
          <w:sz w:val="24"/>
          <w:szCs w:val="24"/>
        </w:rPr>
        <w:t>asociadas a las características de los encuestados y preguntas con opción de respuesta cerrada referidas a cada una de las variables en estudio a saber.</w:t>
      </w:r>
    </w:p>
    <w:p w:rsidR="00E96FD7" w:rsidRPr="00BE0B19" w:rsidRDefault="00E96FD7" w:rsidP="00100353">
      <w:pPr>
        <w:autoSpaceDE w:val="0"/>
        <w:autoSpaceDN w:val="0"/>
        <w:adjustRightInd w:val="0"/>
        <w:spacing w:after="0" w:line="240" w:lineRule="auto"/>
        <w:jc w:val="both"/>
        <w:rPr>
          <w:rFonts w:ascii="Times New Roman" w:hAnsi="Times New Roman" w:cs="Times New Roman"/>
          <w:b/>
          <w:color w:val="000000"/>
          <w:sz w:val="24"/>
          <w:szCs w:val="24"/>
        </w:rPr>
      </w:pPr>
    </w:p>
    <w:p w:rsidR="00100353" w:rsidRPr="00BE0B19" w:rsidRDefault="00E44460" w:rsidP="00100353">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3.3 </w:t>
      </w:r>
      <w:r w:rsidR="00100353" w:rsidRPr="00BE0B19">
        <w:rPr>
          <w:rFonts w:ascii="Times New Roman" w:hAnsi="Times New Roman" w:cs="Times New Roman"/>
          <w:b/>
          <w:color w:val="000000"/>
          <w:sz w:val="24"/>
          <w:szCs w:val="24"/>
        </w:rPr>
        <w:t>Análisis e interpretación de resultados</w:t>
      </w:r>
    </w:p>
    <w:p w:rsidR="00100353" w:rsidRPr="00BE0B19" w:rsidRDefault="00561C63" w:rsidP="00E44460">
      <w:pPr>
        <w:autoSpaceDE w:val="0"/>
        <w:autoSpaceDN w:val="0"/>
        <w:adjustRightInd w:val="0"/>
        <w:spacing w:after="0" w:line="240" w:lineRule="auto"/>
        <w:jc w:val="both"/>
        <w:rPr>
          <w:rFonts w:ascii="Times New Roman" w:eastAsia="Times New Roman" w:hAnsi="Times New Roman" w:cs="Times New Roman"/>
          <w:sz w:val="24"/>
          <w:szCs w:val="24"/>
          <w:lang w:eastAsia="es-ES"/>
        </w:rPr>
      </w:pPr>
      <w:r w:rsidRPr="00BE0B19">
        <w:rPr>
          <w:rFonts w:ascii="Times New Roman" w:hAnsi="Times New Roman" w:cs="Times New Roman"/>
          <w:color w:val="000000"/>
          <w:sz w:val="24"/>
          <w:szCs w:val="24"/>
        </w:rPr>
        <w:t xml:space="preserve">A continuación se presenta la tabulación con el gráfico estadístico de </w:t>
      </w:r>
      <w:r w:rsidR="007273BC" w:rsidRPr="00BE0B19">
        <w:rPr>
          <w:rFonts w:ascii="Times New Roman" w:hAnsi="Times New Roman" w:cs="Times New Roman"/>
          <w:color w:val="000000"/>
          <w:sz w:val="24"/>
          <w:szCs w:val="24"/>
        </w:rPr>
        <w:t>la encuesta</w:t>
      </w:r>
      <w:r w:rsidRPr="00BE0B19">
        <w:rPr>
          <w:rFonts w:ascii="Times New Roman" w:hAnsi="Times New Roman" w:cs="Times New Roman"/>
          <w:color w:val="000000"/>
          <w:sz w:val="24"/>
          <w:szCs w:val="24"/>
        </w:rPr>
        <w:t xml:space="preserve"> </w:t>
      </w:r>
      <w:r w:rsidR="007273BC" w:rsidRPr="00BE0B19">
        <w:rPr>
          <w:rFonts w:ascii="Times New Roman" w:hAnsi="Times New Roman" w:cs="Times New Roman"/>
          <w:color w:val="000000"/>
          <w:sz w:val="24"/>
          <w:szCs w:val="24"/>
        </w:rPr>
        <w:t xml:space="preserve">realizada </w:t>
      </w:r>
      <w:r w:rsidRPr="00BE0B19">
        <w:rPr>
          <w:rFonts w:ascii="Times New Roman" w:hAnsi="Times New Roman" w:cs="Times New Roman"/>
          <w:color w:val="000000"/>
          <w:sz w:val="24"/>
          <w:szCs w:val="24"/>
        </w:rPr>
        <w:t xml:space="preserve">a </w:t>
      </w:r>
      <w:r w:rsidR="00D42248" w:rsidRPr="00BE0B19">
        <w:rPr>
          <w:rFonts w:ascii="Times New Roman" w:hAnsi="Times New Roman" w:cs="Times New Roman"/>
          <w:color w:val="000000"/>
          <w:sz w:val="24"/>
          <w:szCs w:val="24"/>
        </w:rPr>
        <w:t>187</w:t>
      </w:r>
      <w:r w:rsidRPr="00BE0B19">
        <w:rPr>
          <w:rFonts w:ascii="Times New Roman" w:hAnsi="Times New Roman" w:cs="Times New Roman"/>
          <w:color w:val="000000"/>
          <w:sz w:val="24"/>
          <w:szCs w:val="24"/>
        </w:rPr>
        <w:t xml:space="preserve"> docentes de la Facultad de Filosofía, Letras y Ciencias de la Educación, con el propósito de </w:t>
      </w:r>
      <w:r w:rsidRPr="00BE0B19">
        <w:rPr>
          <w:rFonts w:ascii="Times New Roman" w:eastAsia="Times New Roman" w:hAnsi="Times New Roman" w:cs="Times New Roman"/>
          <w:sz w:val="24"/>
          <w:szCs w:val="24"/>
          <w:lang w:eastAsia="es-ES"/>
        </w:rPr>
        <w:t>establecer la posible relación entre el grado de integración de las Tecnologías de la Informació</w:t>
      </w:r>
      <w:r w:rsidR="000F6C69" w:rsidRPr="00BE0B19">
        <w:rPr>
          <w:rFonts w:ascii="Times New Roman" w:eastAsia="Times New Roman" w:hAnsi="Times New Roman" w:cs="Times New Roman"/>
          <w:sz w:val="24"/>
          <w:szCs w:val="24"/>
          <w:lang w:eastAsia="es-ES"/>
        </w:rPr>
        <w:t>n y Comunicación y el nivel de c</w:t>
      </w:r>
      <w:r w:rsidRPr="00BE0B19">
        <w:rPr>
          <w:rFonts w:ascii="Times New Roman" w:eastAsia="Times New Roman" w:hAnsi="Times New Roman" w:cs="Times New Roman"/>
          <w:sz w:val="24"/>
          <w:szCs w:val="24"/>
          <w:lang w:eastAsia="es-ES"/>
        </w:rPr>
        <w:t>ompetencias TIC que poseen los docentes de la Universidad de Guayaquil, expresado en el nivel de uso de plataformas de gestión de contenidos educativos virtuales.</w:t>
      </w:r>
    </w:p>
    <w:p w:rsidR="00325C06" w:rsidRDefault="00325C06" w:rsidP="00100353">
      <w:pPr>
        <w:autoSpaceDE w:val="0"/>
        <w:autoSpaceDN w:val="0"/>
        <w:adjustRightInd w:val="0"/>
        <w:spacing w:after="0" w:line="240" w:lineRule="auto"/>
        <w:jc w:val="both"/>
        <w:rPr>
          <w:rFonts w:ascii="Times New Roman" w:eastAsia="Times New Roman" w:hAnsi="Times New Roman" w:cs="Times New Roman"/>
          <w:sz w:val="24"/>
          <w:szCs w:val="24"/>
          <w:lang w:eastAsia="es-ES"/>
        </w:rPr>
      </w:pPr>
    </w:p>
    <w:p w:rsidR="00D436B8" w:rsidRDefault="00D436B8" w:rsidP="00100353">
      <w:pPr>
        <w:autoSpaceDE w:val="0"/>
        <w:autoSpaceDN w:val="0"/>
        <w:adjustRightInd w:val="0"/>
        <w:spacing w:after="0" w:line="240" w:lineRule="auto"/>
        <w:jc w:val="both"/>
        <w:rPr>
          <w:rFonts w:ascii="Times New Roman" w:eastAsia="Times New Roman" w:hAnsi="Times New Roman" w:cs="Times New Roman"/>
          <w:sz w:val="24"/>
          <w:szCs w:val="24"/>
          <w:lang w:eastAsia="es-ES"/>
        </w:rPr>
      </w:pPr>
    </w:p>
    <w:p w:rsidR="003B6DA7" w:rsidRPr="00BE0B19" w:rsidRDefault="00E44460" w:rsidP="00100353">
      <w:pPr>
        <w:autoSpaceDE w:val="0"/>
        <w:autoSpaceDN w:val="0"/>
        <w:adjustRightInd w:val="0"/>
        <w:spacing w:after="0" w:line="240" w:lineRule="auto"/>
        <w:jc w:val="both"/>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 xml:space="preserve">3.4 </w:t>
      </w:r>
      <w:r w:rsidR="00FC65F2" w:rsidRPr="00BE0B19">
        <w:rPr>
          <w:rFonts w:ascii="Times New Roman" w:eastAsia="Times New Roman" w:hAnsi="Times New Roman" w:cs="Times New Roman"/>
          <w:b/>
          <w:sz w:val="24"/>
          <w:szCs w:val="24"/>
          <w:lang w:eastAsia="es-ES"/>
        </w:rPr>
        <w:t>Resultados estadí</w:t>
      </w:r>
      <w:r w:rsidR="003B6DA7" w:rsidRPr="00BE0B19">
        <w:rPr>
          <w:rFonts w:ascii="Times New Roman" w:eastAsia="Times New Roman" w:hAnsi="Times New Roman" w:cs="Times New Roman"/>
          <w:b/>
          <w:sz w:val="24"/>
          <w:szCs w:val="24"/>
          <w:lang w:eastAsia="es-ES"/>
        </w:rPr>
        <w:t>sticos descriptivos</w:t>
      </w:r>
    </w:p>
    <w:p w:rsidR="002F06F7" w:rsidRPr="00BE0B19" w:rsidRDefault="00E44460" w:rsidP="002F06F7">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3.4.1 </w:t>
      </w:r>
      <w:r w:rsidR="002F06F7" w:rsidRPr="00BE0B19">
        <w:rPr>
          <w:rFonts w:ascii="Times New Roman" w:hAnsi="Times New Roman" w:cs="Times New Roman"/>
          <w:b/>
          <w:color w:val="000000"/>
          <w:sz w:val="24"/>
          <w:szCs w:val="24"/>
        </w:rPr>
        <w:t>Encuesta aplicada a los docentes de la Facultad de Filosofía, Letras y Ciencias de la Educación de la Universidad de Guayaquil.</w:t>
      </w:r>
    </w:p>
    <w:p w:rsidR="002F06F7" w:rsidRPr="00BE0B19" w:rsidRDefault="002F06F7" w:rsidP="002F06F7">
      <w:pPr>
        <w:autoSpaceDE w:val="0"/>
        <w:autoSpaceDN w:val="0"/>
        <w:adjustRightInd w:val="0"/>
        <w:spacing w:after="0" w:line="240" w:lineRule="auto"/>
        <w:jc w:val="both"/>
        <w:rPr>
          <w:rFonts w:ascii="Times New Roman" w:hAnsi="Times New Roman" w:cs="Times New Roman"/>
          <w:b/>
          <w:color w:val="000000"/>
          <w:sz w:val="24"/>
          <w:szCs w:val="24"/>
        </w:rPr>
      </w:pPr>
    </w:p>
    <w:p w:rsidR="002F06F7" w:rsidRPr="00BE0B19" w:rsidRDefault="002F06F7" w:rsidP="002F06F7">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BE0B19">
        <w:rPr>
          <w:rFonts w:ascii="Times New Roman" w:hAnsi="Times New Roman" w:cs="Times New Roman"/>
          <w:b/>
          <w:color w:val="000000"/>
          <w:sz w:val="24"/>
          <w:szCs w:val="24"/>
        </w:rPr>
        <w:t>FORMACIÓN/CONOCIMIENTO</w:t>
      </w:r>
      <w:r w:rsidRPr="00BE0B19">
        <w:rPr>
          <w:rFonts w:ascii="Times New Roman" w:hAnsi="Times New Roman" w:cs="Times New Roman"/>
          <w:b/>
          <w:color w:val="000000" w:themeColor="text1"/>
          <w:sz w:val="24"/>
          <w:szCs w:val="24"/>
        </w:rPr>
        <w:t>/APLICACIÓN</w:t>
      </w:r>
    </w:p>
    <w:p w:rsidR="002F06F7" w:rsidRPr="00BE0B19" w:rsidRDefault="00654F2C" w:rsidP="002F06F7">
      <w:pPr>
        <w:autoSpaceDE w:val="0"/>
        <w:autoSpaceDN w:val="0"/>
        <w:adjustRightInd w:val="0"/>
        <w:spacing w:after="0" w:line="240" w:lineRule="auto"/>
        <w:jc w:val="both"/>
        <w:rPr>
          <w:rFonts w:ascii="Times New Roman" w:hAnsi="Times New Roman" w:cs="Times New Roman"/>
          <w:b/>
          <w:color w:val="000000"/>
          <w:sz w:val="24"/>
          <w:szCs w:val="24"/>
        </w:rPr>
      </w:pPr>
      <w:r w:rsidRPr="00BE0B19">
        <w:rPr>
          <w:rFonts w:ascii="Times New Roman" w:hAnsi="Times New Roman" w:cs="Times New Roman"/>
          <w:b/>
          <w:color w:val="000000"/>
          <w:sz w:val="24"/>
          <w:szCs w:val="24"/>
        </w:rPr>
        <w:t xml:space="preserve">1. </w:t>
      </w:r>
      <w:r w:rsidR="002F06F7" w:rsidRPr="00BE0B19">
        <w:rPr>
          <w:rFonts w:ascii="Times New Roman" w:hAnsi="Times New Roman" w:cs="Times New Roman"/>
          <w:b/>
          <w:color w:val="000000"/>
          <w:sz w:val="24"/>
          <w:szCs w:val="24"/>
        </w:rPr>
        <w:t xml:space="preserve">Respecto a su conocimiento y uso de las siguientes herramientas TIC en la preparación de material didáctico y apoyo a las prácticas pedagógicas, seleccione de acuerdo a la escala </w:t>
      </w:r>
    </w:p>
    <w:p w:rsidR="002F06F7" w:rsidRPr="00BE0B19" w:rsidRDefault="002F06F7" w:rsidP="002F06F7">
      <w:pPr>
        <w:autoSpaceDE w:val="0"/>
        <w:autoSpaceDN w:val="0"/>
        <w:adjustRightInd w:val="0"/>
        <w:spacing w:after="0" w:line="240" w:lineRule="auto"/>
        <w:jc w:val="both"/>
        <w:rPr>
          <w:rFonts w:ascii="Times New Roman" w:hAnsi="Times New Roman" w:cs="Times New Roman"/>
          <w:b/>
          <w:color w:val="000000"/>
          <w:sz w:val="24"/>
          <w:szCs w:val="24"/>
        </w:rPr>
      </w:pPr>
    </w:p>
    <w:p w:rsidR="002F06F7" w:rsidRPr="00BE0B19" w:rsidRDefault="00BE0B19" w:rsidP="002F06F7">
      <w:pPr>
        <w:autoSpaceDE w:val="0"/>
        <w:autoSpaceDN w:val="0"/>
        <w:adjustRightInd w:val="0"/>
        <w:spacing w:after="0" w:line="240" w:lineRule="auto"/>
        <w:jc w:val="both"/>
        <w:rPr>
          <w:rFonts w:ascii="Times New Roman" w:hAnsi="Times New Roman" w:cs="Times New Roman"/>
          <w:color w:val="000000"/>
          <w:sz w:val="24"/>
          <w:szCs w:val="24"/>
        </w:rPr>
      </w:pPr>
      <w:r w:rsidRPr="00BE0B19">
        <w:rPr>
          <w:rFonts w:ascii="Times New Roman" w:hAnsi="Times New Roman" w:cs="Times New Roman"/>
          <w:color w:val="000000"/>
          <w:sz w:val="24"/>
          <w:szCs w:val="24"/>
        </w:rPr>
        <w:t>Tabla 1.</w:t>
      </w:r>
      <w:r w:rsidR="002F06F7" w:rsidRPr="00BE0B19">
        <w:rPr>
          <w:rFonts w:ascii="Times New Roman" w:hAnsi="Times New Roman" w:cs="Times New Roman"/>
          <w:color w:val="000000"/>
          <w:sz w:val="24"/>
          <w:szCs w:val="24"/>
        </w:rPr>
        <w:t xml:space="preserve"> Competencia TIC</w:t>
      </w:r>
      <w:r w:rsidR="008C64C3" w:rsidRPr="00BE0B19">
        <w:rPr>
          <w:rFonts w:ascii="Times New Roman" w:hAnsi="Times New Roman" w:cs="Times New Roman"/>
          <w:color w:val="000000"/>
          <w:sz w:val="24"/>
          <w:szCs w:val="24"/>
        </w:rPr>
        <w:t>: conocimiento y uso</w:t>
      </w:r>
    </w:p>
    <w:tbl>
      <w:tblPr>
        <w:tblStyle w:val="Tablaconcuadrcula"/>
        <w:tblW w:w="8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49"/>
        <w:gridCol w:w="425"/>
        <w:gridCol w:w="567"/>
        <w:gridCol w:w="425"/>
        <w:gridCol w:w="567"/>
        <w:gridCol w:w="567"/>
      </w:tblGrid>
      <w:tr w:rsidR="002F06F7" w:rsidRPr="00BE0B19" w:rsidTr="00724A87">
        <w:tc>
          <w:tcPr>
            <w:tcW w:w="5949" w:type="dxa"/>
            <w:vMerge w:val="restart"/>
            <w:tcBorders>
              <w:top w:val="single" w:sz="4" w:space="0" w:color="auto"/>
              <w:bottom w:val="single" w:sz="4" w:space="0" w:color="auto"/>
            </w:tcBorders>
            <w:vAlign w:val="center"/>
          </w:tcPr>
          <w:p w:rsidR="002F06F7" w:rsidRPr="00BE0B19" w:rsidRDefault="002F06F7" w:rsidP="001523EE">
            <w:pPr>
              <w:autoSpaceDE w:val="0"/>
              <w:autoSpaceDN w:val="0"/>
              <w:adjustRightInd w:val="0"/>
              <w:jc w:val="center"/>
              <w:rPr>
                <w:rFonts w:ascii="Times New Roman" w:hAnsi="Times New Roman" w:cs="Times New Roman"/>
                <w:b/>
                <w:color w:val="000000"/>
                <w:sz w:val="18"/>
                <w:szCs w:val="18"/>
              </w:rPr>
            </w:pPr>
            <w:r w:rsidRPr="00BE0B19">
              <w:rPr>
                <w:rFonts w:ascii="Times New Roman" w:hAnsi="Times New Roman" w:cs="Times New Roman"/>
                <w:b/>
                <w:color w:val="000000"/>
                <w:sz w:val="18"/>
                <w:szCs w:val="18"/>
              </w:rPr>
              <w:t>Herramientas/aplicaciones</w:t>
            </w:r>
          </w:p>
        </w:tc>
        <w:tc>
          <w:tcPr>
            <w:tcW w:w="2551" w:type="dxa"/>
            <w:gridSpan w:val="5"/>
            <w:tcBorders>
              <w:top w:val="single" w:sz="4" w:space="0" w:color="auto"/>
              <w:bottom w:val="single" w:sz="4" w:space="0" w:color="auto"/>
            </w:tcBorders>
            <w:vAlign w:val="center"/>
          </w:tcPr>
          <w:p w:rsidR="002F06F7" w:rsidRPr="00BE0B19" w:rsidRDefault="002F06F7" w:rsidP="001523EE">
            <w:pPr>
              <w:autoSpaceDE w:val="0"/>
              <w:autoSpaceDN w:val="0"/>
              <w:adjustRightInd w:val="0"/>
              <w:jc w:val="center"/>
              <w:rPr>
                <w:rFonts w:ascii="Times New Roman" w:hAnsi="Times New Roman" w:cs="Times New Roman"/>
                <w:b/>
                <w:color w:val="000000"/>
                <w:sz w:val="18"/>
                <w:szCs w:val="18"/>
              </w:rPr>
            </w:pPr>
            <w:r w:rsidRPr="00BE0B19">
              <w:rPr>
                <w:rFonts w:ascii="Times New Roman" w:hAnsi="Times New Roman" w:cs="Times New Roman"/>
                <w:b/>
                <w:color w:val="000000"/>
                <w:sz w:val="18"/>
                <w:szCs w:val="18"/>
              </w:rPr>
              <w:t>Conocimiento y uso</w:t>
            </w:r>
          </w:p>
        </w:tc>
      </w:tr>
      <w:tr w:rsidR="002F06F7" w:rsidRPr="00BE0B19" w:rsidTr="00654F2C">
        <w:trPr>
          <w:cantSplit/>
          <w:trHeight w:val="1166"/>
        </w:trPr>
        <w:tc>
          <w:tcPr>
            <w:tcW w:w="5949" w:type="dxa"/>
            <w:vMerge/>
            <w:tcBorders>
              <w:top w:val="single" w:sz="4" w:space="0" w:color="auto"/>
              <w:bottom w:val="single" w:sz="4" w:space="0" w:color="auto"/>
            </w:tcBorders>
            <w:vAlign w:val="center"/>
          </w:tcPr>
          <w:p w:rsidR="002F06F7" w:rsidRPr="00BE0B19" w:rsidRDefault="002F06F7" w:rsidP="001523EE">
            <w:pPr>
              <w:autoSpaceDE w:val="0"/>
              <w:autoSpaceDN w:val="0"/>
              <w:adjustRightInd w:val="0"/>
              <w:jc w:val="both"/>
              <w:rPr>
                <w:rFonts w:ascii="Times New Roman" w:hAnsi="Times New Roman" w:cs="Times New Roman"/>
                <w:b/>
                <w:color w:val="000000"/>
                <w:sz w:val="18"/>
                <w:szCs w:val="18"/>
              </w:rPr>
            </w:pPr>
          </w:p>
        </w:tc>
        <w:tc>
          <w:tcPr>
            <w:tcW w:w="425" w:type="dxa"/>
            <w:tcBorders>
              <w:top w:val="single" w:sz="4" w:space="0" w:color="auto"/>
              <w:bottom w:val="single" w:sz="4" w:space="0" w:color="auto"/>
            </w:tcBorders>
            <w:textDirection w:val="tbRl"/>
            <w:vAlign w:val="center"/>
          </w:tcPr>
          <w:p w:rsidR="002F06F7" w:rsidRPr="00BE0B19" w:rsidRDefault="002F06F7" w:rsidP="001523EE">
            <w:pPr>
              <w:autoSpaceDE w:val="0"/>
              <w:autoSpaceDN w:val="0"/>
              <w:adjustRightInd w:val="0"/>
              <w:ind w:left="113" w:right="113"/>
              <w:jc w:val="center"/>
              <w:rPr>
                <w:rFonts w:ascii="Times New Roman" w:hAnsi="Times New Roman" w:cs="Times New Roman"/>
                <w:b/>
                <w:color w:val="000000"/>
                <w:sz w:val="18"/>
                <w:szCs w:val="18"/>
              </w:rPr>
            </w:pPr>
            <w:r w:rsidRPr="00BE0B19">
              <w:rPr>
                <w:rFonts w:ascii="Times New Roman" w:hAnsi="Times New Roman" w:cs="Times New Roman"/>
                <w:b/>
                <w:color w:val="000000"/>
                <w:sz w:val="18"/>
                <w:szCs w:val="18"/>
              </w:rPr>
              <w:t>No conoce</w:t>
            </w:r>
          </w:p>
        </w:tc>
        <w:tc>
          <w:tcPr>
            <w:tcW w:w="567" w:type="dxa"/>
            <w:tcBorders>
              <w:top w:val="single" w:sz="4" w:space="0" w:color="auto"/>
              <w:bottom w:val="single" w:sz="4" w:space="0" w:color="auto"/>
            </w:tcBorders>
            <w:textDirection w:val="tbRl"/>
            <w:vAlign w:val="center"/>
          </w:tcPr>
          <w:p w:rsidR="002F06F7" w:rsidRPr="00BE0B19" w:rsidRDefault="002F06F7" w:rsidP="001523EE">
            <w:pPr>
              <w:autoSpaceDE w:val="0"/>
              <w:autoSpaceDN w:val="0"/>
              <w:adjustRightInd w:val="0"/>
              <w:ind w:left="113" w:right="113"/>
              <w:jc w:val="center"/>
              <w:rPr>
                <w:rFonts w:ascii="Times New Roman" w:hAnsi="Times New Roman" w:cs="Times New Roman"/>
                <w:b/>
                <w:color w:val="000000"/>
                <w:sz w:val="18"/>
                <w:szCs w:val="18"/>
              </w:rPr>
            </w:pPr>
            <w:r w:rsidRPr="00BE0B19">
              <w:rPr>
                <w:rFonts w:ascii="Times New Roman" w:hAnsi="Times New Roman" w:cs="Times New Roman"/>
                <w:b/>
                <w:color w:val="000000"/>
                <w:sz w:val="18"/>
                <w:szCs w:val="18"/>
              </w:rPr>
              <w:t>Conoce pero no usa</w:t>
            </w:r>
          </w:p>
        </w:tc>
        <w:tc>
          <w:tcPr>
            <w:tcW w:w="425" w:type="dxa"/>
            <w:tcBorders>
              <w:top w:val="single" w:sz="4" w:space="0" w:color="auto"/>
              <w:bottom w:val="single" w:sz="4" w:space="0" w:color="auto"/>
            </w:tcBorders>
            <w:textDirection w:val="tbRl"/>
            <w:vAlign w:val="center"/>
          </w:tcPr>
          <w:p w:rsidR="002F06F7" w:rsidRPr="00BE0B19" w:rsidRDefault="002F06F7" w:rsidP="001523EE">
            <w:pPr>
              <w:autoSpaceDE w:val="0"/>
              <w:autoSpaceDN w:val="0"/>
              <w:adjustRightInd w:val="0"/>
              <w:ind w:left="113" w:right="113"/>
              <w:jc w:val="center"/>
              <w:rPr>
                <w:rFonts w:ascii="Times New Roman" w:hAnsi="Times New Roman" w:cs="Times New Roman"/>
                <w:b/>
                <w:color w:val="000000"/>
                <w:sz w:val="18"/>
                <w:szCs w:val="18"/>
              </w:rPr>
            </w:pPr>
            <w:r w:rsidRPr="00BE0B19">
              <w:rPr>
                <w:rFonts w:ascii="Times New Roman" w:hAnsi="Times New Roman" w:cs="Times New Roman"/>
                <w:b/>
                <w:color w:val="000000"/>
                <w:sz w:val="18"/>
                <w:szCs w:val="18"/>
              </w:rPr>
              <w:t>Uso básico</w:t>
            </w:r>
          </w:p>
        </w:tc>
        <w:tc>
          <w:tcPr>
            <w:tcW w:w="567" w:type="dxa"/>
            <w:tcBorders>
              <w:top w:val="single" w:sz="4" w:space="0" w:color="auto"/>
              <w:bottom w:val="single" w:sz="4" w:space="0" w:color="auto"/>
            </w:tcBorders>
            <w:textDirection w:val="tbRl"/>
            <w:vAlign w:val="center"/>
          </w:tcPr>
          <w:p w:rsidR="002F06F7" w:rsidRPr="00BE0B19" w:rsidRDefault="002F06F7" w:rsidP="001523EE">
            <w:pPr>
              <w:autoSpaceDE w:val="0"/>
              <w:autoSpaceDN w:val="0"/>
              <w:adjustRightInd w:val="0"/>
              <w:ind w:left="113" w:right="113"/>
              <w:jc w:val="center"/>
              <w:rPr>
                <w:rFonts w:ascii="Times New Roman" w:hAnsi="Times New Roman" w:cs="Times New Roman"/>
                <w:b/>
                <w:color w:val="000000"/>
                <w:sz w:val="18"/>
                <w:szCs w:val="18"/>
              </w:rPr>
            </w:pPr>
            <w:r w:rsidRPr="00BE0B19">
              <w:rPr>
                <w:rFonts w:ascii="Times New Roman" w:hAnsi="Times New Roman" w:cs="Times New Roman"/>
                <w:b/>
                <w:color w:val="000000"/>
                <w:sz w:val="18"/>
                <w:szCs w:val="18"/>
              </w:rPr>
              <w:t>Uso intermedio</w:t>
            </w:r>
          </w:p>
        </w:tc>
        <w:tc>
          <w:tcPr>
            <w:tcW w:w="567" w:type="dxa"/>
            <w:tcBorders>
              <w:top w:val="single" w:sz="4" w:space="0" w:color="auto"/>
              <w:bottom w:val="single" w:sz="4" w:space="0" w:color="auto"/>
            </w:tcBorders>
            <w:textDirection w:val="tbRl"/>
            <w:vAlign w:val="center"/>
          </w:tcPr>
          <w:p w:rsidR="002F06F7" w:rsidRPr="00BE0B19" w:rsidRDefault="002F06F7" w:rsidP="001523EE">
            <w:pPr>
              <w:autoSpaceDE w:val="0"/>
              <w:autoSpaceDN w:val="0"/>
              <w:adjustRightInd w:val="0"/>
              <w:ind w:left="113" w:right="113"/>
              <w:jc w:val="center"/>
              <w:rPr>
                <w:rFonts w:ascii="Times New Roman" w:hAnsi="Times New Roman" w:cs="Times New Roman"/>
                <w:b/>
                <w:color w:val="000000"/>
                <w:sz w:val="18"/>
                <w:szCs w:val="18"/>
              </w:rPr>
            </w:pPr>
            <w:r w:rsidRPr="00BE0B19">
              <w:rPr>
                <w:rFonts w:ascii="Times New Roman" w:hAnsi="Times New Roman" w:cs="Times New Roman"/>
                <w:b/>
                <w:color w:val="000000"/>
                <w:sz w:val="18"/>
                <w:szCs w:val="18"/>
              </w:rPr>
              <w:t>Uso avanzado</w:t>
            </w:r>
          </w:p>
        </w:tc>
      </w:tr>
      <w:tr w:rsidR="008C64C3" w:rsidRPr="00BE0B19" w:rsidTr="00724A87">
        <w:tc>
          <w:tcPr>
            <w:tcW w:w="5949" w:type="dxa"/>
            <w:tcBorders>
              <w:top w:val="single" w:sz="4" w:space="0" w:color="auto"/>
            </w:tcBorders>
          </w:tcPr>
          <w:p w:rsidR="008C64C3" w:rsidRPr="00BE0B19" w:rsidRDefault="008C64C3" w:rsidP="008C64C3">
            <w:pPr>
              <w:autoSpaceDE w:val="0"/>
              <w:autoSpaceDN w:val="0"/>
              <w:adjustRightInd w:val="0"/>
              <w:jc w:val="both"/>
              <w:rPr>
                <w:rFonts w:ascii="Times New Roman" w:hAnsi="Times New Roman" w:cs="Times New Roman"/>
                <w:color w:val="000000"/>
                <w:sz w:val="18"/>
                <w:szCs w:val="18"/>
              </w:rPr>
            </w:pPr>
            <w:r w:rsidRPr="00BE0B19">
              <w:rPr>
                <w:rFonts w:ascii="Times New Roman" w:hAnsi="Times New Roman" w:cs="Times New Roman"/>
                <w:color w:val="000000"/>
                <w:sz w:val="18"/>
                <w:szCs w:val="18"/>
              </w:rPr>
              <w:t>Procesadores de documento para la producción de guías pruebas, módulo de aprendizaje, materiales de lectura. (Word)</w:t>
            </w:r>
          </w:p>
        </w:tc>
        <w:tc>
          <w:tcPr>
            <w:tcW w:w="425" w:type="dxa"/>
            <w:tcBorders>
              <w:top w:val="single" w:sz="4" w:space="0" w:color="auto"/>
            </w:tcBorders>
            <w:vAlign w:val="center"/>
          </w:tcPr>
          <w:p w:rsidR="008C64C3" w:rsidRPr="00BE0B19" w:rsidRDefault="008C64C3" w:rsidP="008C64C3">
            <w:pPr>
              <w:jc w:val="right"/>
              <w:rPr>
                <w:rFonts w:ascii="Times New Roman" w:hAnsi="Times New Roman" w:cs="Times New Roman"/>
                <w:color w:val="000000"/>
                <w:sz w:val="18"/>
                <w:szCs w:val="18"/>
              </w:rPr>
            </w:pPr>
            <w:r w:rsidRPr="00BE0B19">
              <w:rPr>
                <w:rFonts w:ascii="Times New Roman" w:hAnsi="Times New Roman" w:cs="Times New Roman"/>
                <w:color w:val="000000"/>
                <w:sz w:val="18"/>
                <w:szCs w:val="18"/>
              </w:rPr>
              <w:t>27</w:t>
            </w:r>
          </w:p>
        </w:tc>
        <w:tc>
          <w:tcPr>
            <w:tcW w:w="567" w:type="dxa"/>
            <w:tcBorders>
              <w:top w:val="single" w:sz="4" w:space="0" w:color="auto"/>
            </w:tcBorders>
            <w:vAlign w:val="center"/>
          </w:tcPr>
          <w:p w:rsidR="008C64C3" w:rsidRPr="00BE0B19" w:rsidRDefault="008C64C3" w:rsidP="008C64C3">
            <w:pPr>
              <w:jc w:val="right"/>
              <w:rPr>
                <w:rFonts w:ascii="Times New Roman" w:hAnsi="Times New Roman" w:cs="Times New Roman"/>
                <w:color w:val="000000"/>
                <w:sz w:val="18"/>
                <w:szCs w:val="18"/>
              </w:rPr>
            </w:pPr>
            <w:r w:rsidRPr="00BE0B19">
              <w:rPr>
                <w:rFonts w:ascii="Times New Roman" w:hAnsi="Times New Roman" w:cs="Times New Roman"/>
                <w:color w:val="000000"/>
                <w:sz w:val="18"/>
                <w:szCs w:val="18"/>
              </w:rPr>
              <w:t>27</w:t>
            </w:r>
          </w:p>
        </w:tc>
        <w:tc>
          <w:tcPr>
            <w:tcW w:w="425" w:type="dxa"/>
            <w:tcBorders>
              <w:top w:val="single" w:sz="4" w:space="0" w:color="auto"/>
            </w:tcBorders>
            <w:vAlign w:val="center"/>
          </w:tcPr>
          <w:p w:rsidR="008C64C3" w:rsidRPr="00BE0B19" w:rsidRDefault="008C64C3" w:rsidP="008C64C3">
            <w:pPr>
              <w:ind w:right="-113"/>
              <w:jc w:val="right"/>
              <w:rPr>
                <w:rFonts w:ascii="Times New Roman" w:hAnsi="Times New Roman" w:cs="Times New Roman"/>
                <w:color w:val="000000"/>
                <w:sz w:val="18"/>
                <w:szCs w:val="18"/>
              </w:rPr>
            </w:pPr>
            <w:r w:rsidRPr="00BE0B19">
              <w:rPr>
                <w:rFonts w:ascii="Times New Roman" w:hAnsi="Times New Roman" w:cs="Times New Roman"/>
                <w:color w:val="000000"/>
                <w:sz w:val="18"/>
                <w:szCs w:val="18"/>
              </w:rPr>
              <w:t>94</w:t>
            </w:r>
          </w:p>
        </w:tc>
        <w:tc>
          <w:tcPr>
            <w:tcW w:w="567" w:type="dxa"/>
            <w:tcBorders>
              <w:top w:val="single" w:sz="4" w:space="0" w:color="auto"/>
            </w:tcBorders>
            <w:vAlign w:val="center"/>
          </w:tcPr>
          <w:p w:rsidR="008C64C3" w:rsidRPr="00BE0B19" w:rsidRDefault="008C64C3" w:rsidP="008C64C3">
            <w:pPr>
              <w:jc w:val="right"/>
              <w:rPr>
                <w:rFonts w:ascii="Times New Roman" w:hAnsi="Times New Roman" w:cs="Times New Roman"/>
                <w:color w:val="000000"/>
                <w:sz w:val="18"/>
                <w:szCs w:val="18"/>
              </w:rPr>
            </w:pPr>
            <w:r w:rsidRPr="00BE0B19">
              <w:rPr>
                <w:rFonts w:ascii="Times New Roman" w:hAnsi="Times New Roman" w:cs="Times New Roman"/>
                <w:color w:val="000000"/>
                <w:sz w:val="18"/>
                <w:szCs w:val="18"/>
              </w:rPr>
              <w:t>23</w:t>
            </w:r>
          </w:p>
        </w:tc>
        <w:tc>
          <w:tcPr>
            <w:tcW w:w="567" w:type="dxa"/>
            <w:tcBorders>
              <w:top w:val="single" w:sz="4" w:space="0" w:color="auto"/>
            </w:tcBorders>
            <w:vAlign w:val="center"/>
          </w:tcPr>
          <w:p w:rsidR="008C64C3" w:rsidRPr="00BE0B19" w:rsidRDefault="008C64C3" w:rsidP="008C64C3">
            <w:pPr>
              <w:jc w:val="right"/>
              <w:rPr>
                <w:rFonts w:ascii="Times New Roman" w:hAnsi="Times New Roman" w:cs="Times New Roman"/>
                <w:color w:val="000000"/>
                <w:sz w:val="18"/>
                <w:szCs w:val="18"/>
              </w:rPr>
            </w:pPr>
            <w:r w:rsidRPr="00BE0B19">
              <w:rPr>
                <w:rFonts w:ascii="Times New Roman" w:hAnsi="Times New Roman" w:cs="Times New Roman"/>
                <w:color w:val="000000"/>
                <w:sz w:val="18"/>
                <w:szCs w:val="18"/>
              </w:rPr>
              <w:t>16</w:t>
            </w:r>
          </w:p>
        </w:tc>
      </w:tr>
      <w:tr w:rsidR="008C64C3" w:rsidRPr="00BE0B19" w:rsidTr="00724A87">
        <w:tc>
          <w:tcPr>
            <w:tcW w:w="5949" w:type="dxa"/>
          </w:tcPr>
          <w:p w:rsidR="008C64C3" w:rsidRPr="00BE0B19" w:rsidRDefault="008C64C3" w:rsidP="008C64C3">
            <w:pPr>
              <w:autoSpaceDE w:val="0"/>
              <w:autoSpaceDN w:val="0"/>
              <w:adjustRightInd w:val="0"/>
              <w:jc w:val="both"/>
              <w:rPr>
                <w:rFonts w:ascii="Times New Roman" w:hAnsi="Times New Roman" w:cs="Times New Roman"/>
                <w:color w:val="000000"/>
                <w:sz w:val="18"/>
                <w:szCs w:val="18"/>
              </w:rPr>
            </w:pPr>
            <w:r w:rsidRPr="00BE0B19">
              <w:rPr>
                <w:rFonts w:ascii="Times New Roman" w:hAnsi="Times New Roman" w:cs="Times New Roman"/>
                <w:color w:val="000000"/>
                <w:sz w:val="18"/>
                <w:szCs w:val="18"/>
              </w:rPr>
              <w:t>Herramientas computacionales para el desarrollo de recursos multimedia (videos, presentaciones, imágenes, gráficos)</w:t>
            </w:r>
          </w:p>
        </w:tc>
        <w:tc>
          <w:tcPr>
            <w:tcW w:w="425" w:type="dxa"/>
            <w:vAlign w:val="center"/>
          </w:tcPr>
          <w:p w:rsidR="008C64C3" w:rsidRPr="00BE0B19" w:rsidRDefault="008C64C3" w:rsidP="008C64C3">
            <w:pPr>
              <w:jc w:val="right"/>
              <w:rPr>
                <w:rFonts w:ascii="Times New Roman" w:hAnsi="Times New Roman" w:cs="Times New Roman"/>
                <w:color w:val="000000"/>
                <w:sz w:val="18"/>
                <w:szCs w:val="18"/>
              </w:rPr>
            </w:pPr>
            <w:r w:rsidRPr="00BE0B19">
              <w:rPr>
                <w:rFonts w:ascii="Times New Roman" w:hAnsi="Times New Roman" w:cs="Times New Roman"/>
                <w:color w:val="000000"/>
                <w:sz w:val="18"/>
                <w:szCs w:val="18"/>
              </w:rPr>
              <w:t>23</w:t>
            </w:r>
          </w:p>
        </w:tc>
        <w:tc>
          <w:tcPr>
            <w:tcW w:w="567" w:type="dxa"/>
            <w:vAlign w:val="center"/>
          </w:tcPr>
          <w:p w:rsidR="008C64C3" w:rsidRPr="00BE0B19" w:rsidRDefault="008C64C3" w:rsidP="008C64C3">
            <w:pPr>
              <w:jc w:val="right"/>
              <w:rPr>
                <w:rFonts w:ascii="Times New Roman" w:hAnsi="Times New Roman" w:cs="Times New Roman"/>
                <w:color w:val="000000"/>
                <w:sz w:val="18"/>
                <w:szCs w:val="18"/>
              </w:rPr>
            </w:pPr>
            <w:r w:rsidRPr="00BE0B19">
              <w:rPr>
                <w:rFonts w:ascii="Times New Roman" w:hAnsi="Times New Roman" w:cs="Times New Roman"/>
                <w:color w:val="000000"/>
                <w:sz w:val="18"/>
                <w:szCs w:val="18"/>
              </w:rPr>
              <w:t>24</w:t>
            </w:r>
          </w:p>
        </w:tc>
        <w:tc>
          <w:tcPr>
            <w:tcW w:w="425" w:type="dxa"/>
            <w:vAlign w:val="center"/>
          </w:tcPr>
          <w:p w:rsidR="008C64C3" w:rsidRPr="00BE0B19" w:rsidRDefault="008C64C3" w:rsidP="008C64C3">
            <w:pPr>
              <w:ind w:right="-113"/>
              <w:jc w:val="right"/>
              <w:rPr>
                <w:rFonts w:ascii="Times New Roman" w:hAnsi="Times New Roman" w:cs="Times New Roman"/>
                <w:color w:val="000000"/>
                <w:sz w:val="18"/>
                <w:szCs w:val="18"/>
              </w:rPr>
            </w:pPr>
            <w:r w:rsidRPr="00BE0B19">
              <w:rPr>
                <w:rFonts w:ascii="Times New Roman" w:hAnsi="Times New Roman" w:cs="Times New Roman"/>
                <w:color w:val="000000"/>
                <w:sz w:val="18"/>
                <w:szCs w:val="18"/>
              </w:rPr>
              <w:t>92</w:t>
            </w:r>
          </w:p>
        </w:tc>
        <w:tc>
          <w:tcPr>
            <w:tcW w:w="567" w:type="dxa"/>
            <w:vAlign w:val="center"/>
          </w:tcPr>
          <w:p w:rsidR="008C64C3" w:rsidRPr="00BE0B19" w:rsidRDefault="008C64C3" w:rsidP="008C64C3">
            <w:pPr>
              <w:jc w:val="right"/>
              <w:rPr>
                <w:rFonts w:ascii="Times New Roman" w:hAnsi="Times New Roman" w:cs="Times New Roman"/>
                <w:color w:val="000000"/>
                <w:sz w:val="18"/>
                <w:szCs w:val="18"/>
              </w:rPr>
            </w:pPr>
            <w:r w:rsidRPr="00BE0B19">
              <w:rPr>
                <w:rFonts w:ascii="Times New Roman" w:hAnsi="Times New Roman" w:cs="Times New Roman"/>
                <w:color w:val="000000"/>
                <w:sz w:val="18"/>
                <w:szCs w:val="18"/>
              </w:rPr>
              <w:t>22</w:t>
            </w:r>
          </w:p>
        </w:tc>
        <w:tc>
          <w:tcPr>
            <w:tcW w:w="567" w:type="dxa"/>
            <w:vAlign w:val="center"/>
          </w:tcPr>
          <w:p w:rsidR="008C64C3" w:rsidRPr="00BE0B19" w:rsidRDefault="008C64C3" w:rsidP="008C64C3">
            <w:pPr>
              <w:jc w:val="right"/>
              <w:rPr>
                <w:rFonts w:ascii="Times New Roman" w:hAnsi="Times New Roman" w:cs="Times New Roman"/>
                <w:color w:val="000000"/>
                <w:sz w:val="18"/>
                <w:szCs w:val="18"/>
              </w:rPr>
            </w:pPr>
            <w:r w:rsidRPr="00BE0B19">
              <w:rPr>
                <w:rFonts w:ascii="Times New Roman" w:hAnsi="Times New Roman" w:cs="Times New Roman"/>
                <w:color w:val="000000"/>
                <w:sz w:val="18"/>
                <w:szCs w:val="18"/>
              </w:rPr>
              <w:t>26</w:t>
            </w:r>
          </w:p>
        </w:tc>
      </w:tr>
      <w:tr w:rsidR="008C64C3" w:rsidRPr="00BE0B19" w:rsidTr="00724A87">
        <w:tc>
          <w:tcPr>
            <w:tcW w:w="5949" w:type="dxa"/>
          </w:tcPr>
          <w:p w:rsidR="008C64C3" w:rsidRPr="00BE0B19" w:rsidRDefault="008C64C3" w:rsidP="008C64C3">
            <w:pPr>
              <w:autoSpaceDE w:val="0"/>
              <w:autoSpaceDN w:val="0"/>
              <w:adjustRightInd w:val="0"/>
              <w:jc w:val="both"/>
              <w:rPr>
                <w:rFonts w:ascii="Times New Roman" w:hAnsi="Times New Roman" w:cs="Times New Roman"/>
                <w:color w:val="000000"/>
                <w:sz w:val="18"/>
                <w:szCs w:val="18"/>
              </w:rPr>
            </w:pPr>
            <w:r w:rsidRPr="00BE0B19">
              <w:rPr>
                <w:rFonts w:ascii="Times New Roman" w:hAnsi="Times New Roman" w:cs="Times New Roman"/>
                <w:color w:val="000000"/>
                <w:sz w:val="18"/>
                <w:szCs w:val="18"/>
              </w:rPr>
              <w:t>Herramientas para producción de recursos web, editores web, editor de blog, entre otros)</w:t>
            </w:r>
          </w:p>
        </w:tc>
        <w:tc>
          <w:tcPr>
            <w:tcW w:w="425" w:type="dxa"/>
            <w:vAlign w:val="center"/>
          </w:tcPr>
          <w:p w:rsidR="008C64C3" w:rsidRPr="00BE0B19" w:rsidRDefault="008C64C3" w:rsidP="008C64C3">
            <w:pPr>
              <w:jc w:val="right"/>
              <w:rPr>
                <w:rFonts w:ascii="Times New Roman" w:hAnsi="Times New Roman" w:cs="Times New Roman"/>
                <w:color w:val="000000"/>
                <w:sz w:val="18"/>
                <w:szCs w:val="18"/>
              </w:rPr>
            </w:pPr>
            <w:r w:rsidRPr="00BE0B19">
              <w:rPr>
                <w:rFonts w:ascii="Times New Roman" w:hAnsi="Times New Roman" w:cs="Times New Roman"/>
                <w:color w:val="000000"/>
                <w:sz w:val="18"/>
                <w:szCs w:val="18"/>
              </w:rPr>
              <w:t>23</w:t>
            </w:r>
          </w:p>
        </w:tc>
        <w:tc>
          <w:tcPr>
            <w:tcW w:w="567" w:type="dxa"/>
            <w:vAlign w:val="center"/>
          </w:tcPr>
          <w:p w:rsidR="008C64C3" w:rsidRPr="00BE0B19" w:rsidRDefault="008C64C3" w:rsidP="008C64C3">
            <w:pPr>
              <w:jc w:val="right"/>
              <w:rPr>
                <w:rFonts w:ascii="Times New Roman" w:hAnsi="Times New Roman" w:cs="Times New Roman"/>
                <w:color w:val="000000"/>
                <w:sz w:val="18"/>
                <w:szCs w:val="18"/>
              </w:rPr>
            </w:pPr>
            <w:r w:rsidRPr="00BE0B19">
              <w:rPr>
                <w:rFonts w:ascii="Times New Roman" w:hAnsi="Times New Roman" w:cs="Times New Roman"/>
                <w:color w:val="000000"/>
                <w:sz w:val="18"/>
                <w:szCs w:val="18"/>
              </w:rPr>
              <w:t>24</w:t>
            </w:r>
          </w:p>
        </w:tc>
        <w:tc>
          <w:tcPr>
            <w:tcW w:w="425" w:type="dxa"/>
            <w:vAlign w:val="center"/>
          </w:tcPr>
          <w:p w:rsidR="008C64C3" w:rsidRPr="00BE0B19" w:rsidRDefault="008C64C3" w:rsidP="008C64C3">
            <w:pPr>
              <w:ind w:right="-113"/>
              <w:jc w:val="right"/>
              <w:rPr>
                <w:rFonts w:ascii="Times New Roman" w:hAnsi="Times New Roman" w:cs="Times New Roman"/>
                <w:color w:val="000000"/>
                <w:sz w:val="18"/>
                <w:szCs w:val="18"/>
              </w:rPr>
            </w:pPr>
            <w:r w:rsidRPr="00BE0B19">
              <w:rPr>
                <w:rFonts w:ascii="Times New Roman" w:hAnsi="Times New Roman" w:cs="Times New Roman"/>
                <w:color w:val="000000"/>
                <w:sz w:val="18"/>
                <w:szCs w:val="18"/>
              </w:rPr>
              <w:t>98</w:t>
            </w:r>
          </w:p>
        </w:tc>
        <w:tc>
          <w:tcPr>
            <w:tcW w:w="567" w:type="dxa"/>
            <w:vAlign w:val="center"/>
          </w:tcPr>
          <w:p w:rsidR="008C64C3" w:rsidRPr="00BE0B19" w:rsidRDefault="008C64C3" w:rsidP="008C64C3">
            <w:pPr>
              <w:jc w:val="right"/>
              <w:rPr>
                <w:rFonts w:ascii="Times New Roman" w:hAnsi="Times New Roman" w:cs="Times New Roman"/>
                <w:color w:val="000000"/>
                <w:sz w:val="18"/>
                <w:szCs w:val="18"/>
              </w:rPr>
            </w:pPr>
            <w:r w:rsidRPr="00BE0B19">
              <w:rPr>
                <w:rFonts w:ascii="Times New Roman" w:hAnsi="Times New Roman" w:cs="Times New Roman"/>
                <w:color w:val="000000"/>
                <w:sz w:val="18"/>
                <w:szCs w:val="18"/>
              </w:rPr>
              <w:t>24</w:t>
            </w:r>
          </w:p>
        </w:tc>
        <w:tc>
          <w:tcPr>
            <w:tcW w:w="567" w:type="dxa"/>
            <w:vAlign w:val="center"/>
          </w:tcPr>
          <w:p w:rsidR="008C64C3" w:rsidRPr="00BE0B19" w:rsidRDefault="008C64C3" w:rsidP="008C64C3">
            <w:pPr>
              <w:jc w:val="right"/>
              <w:rPr>
                <w:rFonts w:ascii="Times New Roman" w:hAnsi="Times New Roman" w:cs="Times New Roman"/>
                <w:color w:val="000000"/>
                <w:sz w:val="18"/>
                <w:szCs w:val="18"/>
              </w:rPr>
            </w:pPr>
            <w:r w:rsidRPr="00BE0B19">
              <w:rPr>
                <w:rFonts w:ascii="Times New Roman" w:hAnsi="Times New Roman" w:cs="Times New Roman"/>
                <w:color w:val="000000"/>
                <w:sz w:val="18"/>
                <w:szCs w:val="18"/>
              </w:rPr>
              <w:t>18</w:t>
            </w:r>
          </w:p>
        </w:tc>
      </w:tr>
      <w:tr w:rsidR="008C64C3" w:rsidRPr="00BE0B19" w:rsidTr="00724A87">
        <w:tc>
          <w:tcPr>
            <w:tcW w:w="5949" w:type="dxa"/>
          </w:tcPr>
          <w:p w:rsidR="008C64C3" w:rsidRPr="00BE0B19" w:rsidRDefault="008C64C3" w:rsidP="008C64C3">
            <w:pPr>
              <w:autoSpaceDE w:val="0"/>
              <w:autoSpaceDN w:val="0"/>
              <w:adjustRightInd w:val="0"/>
              <w:jc w:val="both"/>
              <w:rPr>
                <w:rFonts w:ascii="Times New Roman" w:hAnsi="Times New Roman" w:cs="Times New Roman"/>
                <w:color w:val="000000"/>
                <w:sz w:val="18"/>
                <w:szCs w:val="18"/>
              </w:rPr>
            </w:pPr>
            <w:r w:rsidRPr="00BE0B19">
              <w:rPr>
                <w:rFonts w:ascii="Times New Roman" w:hAnsi="Times New Roman" w:cs="Times New Roman"/>
                <w:color w:val="000000"/>
                <w:sz w:val="18"/>
                <w:szCs w:val="18"/>
              </w:rPr>
              <w:t>Herramientas de búsqueda (google, AltaVista, bibliotecas y base de datos digitales)</w:t>
            </w:r>
          </w:p>
        </w:tc>
        <w:tc>
          <w:tcPr>
            <w:tcW w:w="425" w:type="dxa"/>
            <w:vAlign w:val="center"/>
          </w:tcPr>
          <w:p w:rsidR="008C64C3" w:rsidRPr="00BE0B19" w:rsidRDefault="008C64C3" w:rsidP="008C64C3">
            <w:pPr>
              <w:jc w:val="right"/>
              <w:rPr>
                <w:rFonts w:ascii="Times New Roman" w:hAnsi="Times New Roman" w:cs="Times New Roman"/>
                <w:color w:val="000000"/>
                <w:sz w:val="18"/>
                <w:szCs w:val="18"/>
              </w:rPr>
            </w:pPr>
            <w:r w:rsidRPr="00BE0B19">
              <w:rPr>
                <w:rFonts w:ascii="Times New Roman" w:hAnsi="Times New Roman" w:cs="Times New Roman"/>
                <w:color w:val="000000"/>
                <w:sz w:val="18"/>
                <w:szCs w:val="18"/>
              </w:rPr>
              <w:t>23</w:t>
            </w:r>
          </w:p>
        </w:tc>
        <w:tc>
          <w:tcPr>
            <w:tcW w:w="567" w:type="dxa"/>
            <w:vAlign w:val="center"/>
          </w:tcPr>
          <w:p w:rsidR="008C64C3" w:rsidRPr="00BE0B19" w:rsidRDefault="008C64C3" w:rsidP="008C64C3">
            <w:pPr>
              <w:jc w:val="right"/>
              <w:rPr>
                <w:rFonts w:ascii="Times New Roman" w:hAnsi="Times New Roman" w:cs="Times New Roman"/>
                <w:color w:val="000000"/>
                <w:sz w:val="18"/>
                <w:szCs w:val="18"/>
              </w:rPr>
            </w:pPr>
            <w:r w:rsidRPr="00BE0B19">
              <w:rPr>
                <w:rFonts w:ascii="Times New Roman" w:hAnsi="Times New Roman" w:cs="Times New Roman"/>
                <w:color w:val="000000"/>
                <w:sz w:val="18"/>
                <w:szCs w:val="18"/>
              </w:rPr>
              <w:t>25</w:t>
            </w:r>
          </w:p>
        </w:tc>
        <w:tc>
          <w:tcPr>
            <w:tcW w:w="425" w:type="dxa"/>
            <w:vAlign w:val="center"/>
          </w:tcPr>
          <w:p w:rsidR="008C64C3" w:rsidRPr="00BE0B19" w:rsidRDefault="008C64C3" w:rsidP="008C64C3">
            <w:pPr>
              <w:ind w:right="-113"/>
              <w:jc w:val="right"/>
              <w:rPr>
                <w:rFonts w:ascii="Times New Roman" w:hAnsi="Times New Roman" w:cs="Times New Roman"/>
                <w:color w:val="000000"/>
                <w:sz w:val="18"/>
                <w:szCs w:val="18"/>
              </w:rPr>
            </w:pPr>
            <w:r w:rsidRPr="00BE0B19">
              <w:rPr>
                <w:rFonts w:ascii="Times New Roman" w:hAnsi="Times New Roman" w:cs="Times New Roman"/>
                <w:color w:val="000000"/>
                <w:sz w:val="18"/>
                <w:szCs w:val="18"/>
              </w:rPr>
              <w:t>97</w:t>
            </w:r>
          </w:p>
        </w:tc>
        <w:tc>
          <w:tcPr>
            <w:tcW w:w="567" w:type="dxa"/>
            <w:vAlign w:val="center"/>
          </w:tcPr>
          <w:p w:rsidR="008C64C3" w:rsidRPr="00BE0B19" w:rsidRDefault="008C64C3" w:rsidP="008C64C3">
            <w:pPr>
              <w:jc w:val="right"/>
              <w:rPr>
                <w:rFonts w:ascii="Times New Roman" w:hAnsi="Times New Roman" w:cs="Times New Roman"/>
                <w:color w:val="000000"/>
                <w:sz w:val="18"/>
                <w:szCs w:val="18"/>
              </w:rPr>
            </w:pPr>
            <w:r w:rsidRPr="00BE0B19">
              <w:rPr>
                <w:rFonts w:ascii="Times New Roman" w:hAnsi="Times New Roman" w:cs="Times New Roman"/>
                <w:color w:val="000000"/>
                <w:sz w:val="18"/>
                <w:szCs w:val="18"/>
              </w:rPr>
              <w:t>25</w:t>
            </w:r>
          </w:p>
        </w:tc>
        <w:tc>
          <w:tcPr>
            <w:tcW w:w="567" w:type="dxa"/>
            <w:vAlign w:val="center"/>
          </w:tcPr>
          <w:p w:rsidR="008C64C3" w:rsidRPr="00BE0B19" w:rsidRDefault="008C64C3" w:rsidP="008C64C3">
            <w:pPr>
              <w:jc w:val="right"/>
              <w:rPr>
                <w:rFonts w:ascii="Times New Roman" w:hAnsi="Times New Roman" w:cs="Times New Roman"/>
                <w:color w:val="000000"/>
                <w:sz w:val="18"/>
                <w:szCs w:val="18"/>
              </w:rPr>
            </w:pPr>
            <w:r w:rsidRPr="00BE0B19">
              <w:rPr>
                <w:rFonts w:ascii="Times New Roman" w:hAnsi="Times New Roman" w:cs="Times New Roman"/>
                <w:color w:val="000000"/>
                <w:sz w:val="18"/>
                <w:szCs w:val="18"/>
              </w:rPr>
              <w:t>17</w:t>
            </w:r>
          </w:p>
        </w:tc>
      </w:tr>
      <w:tr w:rsidR="008C64C3" w:rsidRPr="00BE0B19" w:rsidTr="00724A87">
        <w:tc>
          <w:tcPr>
            <w:tcW w:w="5949" w:type="dxa"/>
          </w:tcPr>
          <w:p w:rsidR="008C64C3" w:rsidRPr="00BE0B19" w:rsidRDefault="008C64C3" w:rsidP="008C64C3">
            <w:pPr>
              <w:autoSpaceDE w:val="0"/>
              <w:autoSpaceDN w:val="0"/>
              <w:adjustRightInd w:val="0"/>
              <w:jc w:val="both"/>
              <w:rPr>
                <w:rFonts w:ascii="Times New Roman" w:hAnsi="Times New Roman" w:cs="Times New Roman"/>
                <w:color w:val="000000"/>
                <w:sz w:val="18"/>
                <w:szCs w:val="18"/>
              </w:rPr>
            </w:pPr>
            <w:r w:rsidRPr="00BE0B19">
              <w:rPr>
                <w:rFonts w:ascii="Times New Roman" w:hAnsi="Times New Roman" w:cs="Times New Roman"/>
                <w:color w:val="000000"/>
                <w:sz w:val="18"/>
                <w:szCs w:val="18"/>
              </w:rPr>
              <w:t>Manejo del sistema operativo para la gestión y organización de la información (archivos, carpetas y aplicaciones)</w:t>
            </w:r>
          </w:p>
        </w:tc>
        <w:tc>
          <w:tcPr>
            <w:tcW w:w="425" w:type="dxa"/>
            <w:vAlign w:val="center"/>
          </w:tcPr>
          <w:p w:rsidR="008C64C3" w:rsidRPr="00BE0B19" w:rsidRDefault="008C64C3" w:rsidP="008C64C3">
            <w:pPr>
              <w:jc w:val="right"/>
              <w:rPr>
                <w:rFonts w:ascii="Times New Roman" w:hAnsi="Times New Roman" w:cs="Times New Roman"/>
                <w:color w:val="000000"/>
                <w:sz w:val="18"/>
                <w:szCs w:val="18"/>
              </w:rPr>
            </w:pPr>
            <w:r w:rsidRPr="00BE0B19">
              <w:rPr>
                <w:rFonts w:ascii="Times New Roman" w:hAnsi="Times New Roman" w:cs="Times New Roman"/>
                <w:color w:val="000000"/>
                <w:sz w:val="18"/>
                <w:szCs w:val="18"/>
              </w:rPr>
              <w:t>24</w:t>
            </w:r>
          </w:p>
        </w:tc>
        <w:tc>
          <w:tcPr>
            <w:tcW w:w="567" w:type="dxa"/>
            <w:vAlign w:val="center"/>
          </w:tcPr>
          <w:p w:rsidR="008C64C3" w:rsidRPr="00BE0B19" w:rsidRDefault="008C64C3" w:rsidP="008C64C3">
            <w:pPr>
              <w:jc w:val="right"/>
              <w:rPr>
                <w:rFonts w:ascii="Times New Roman" w:hAnsi="Times New Roman" w:cs="Times New Roman"/>
                <w:color w:val="000000"/>
                <w:sz w:val="18"/>
                <w:szCs w:val="18"/>
              </w:rPr>
            </w:pPr>
            <w:r w:rsidRPr="00BE0B19">
              <w:rPr>
                <w:rFonts w:ascii="Times New Roman" w:hAnsi="Times New Roman" w:cs="Times New Roman"/>
                <w:color w:val="000000"/>
                <w:sz w:val="18"/>
                <w:szCs w:val="18"/>
              </w:rPr>
              <w:t>23</w:t>
            </w:r>
          </w:p>
        </w:tc>
        <w:tc>
          <w:tcPr>
            <w:tcW w:w="425" w:type="dxa"/>
            <w:vAlign w:val="center"/>
          </w:tcPr>
          <w:p w:rsidR="008C64C3" w:rsidRPr="00BE0B19" w:rsidRDefault="008C64C3" w:rsidP="008C64C3">
            <w:pPr>
              <w:ind w:right="-113"/>
              <w:jc w:val="right"/>
              <w:rPr>
                <w:rFonts w:ascii="Times New Roman" w:hAnsi="Times New Roman" w:cs="Times New Roman"/>
                <w:color w:val="000000"/>
                <w:sz w:val="18"/>
                <w:szCs w:val="18"/>
              </w:rPr>
            </w:pPr>
            <w:r w:rsidRPr="00BE0B19">
              <w:rPr>
                <w:rFonts w:ascii="Times New Roman" w:hAnsi="Times New Roman" w:cs="Times New Roman"/>
                <w:color w:val="000000"/>
                <w:sz w:val="18"/>
                <w:szCs w:val="18"/>
              </w:rPr>
              <w:t>99</w:t>
            </w:r>
          </w:p>
        </w:tc>
        <w:tc>
          <w:tcPr>
            <w:tcW w:w="567" w:type="dxa"/>
            <w:vAlign w:val="center"/>
          </w:tcPr>
          <w:p w:rsidR="008C64C3" w:rsidRPr="00BE0B19" w:rsidRDefault="008C64C3" w:rsidP="008C64C3">
            <w:pPr>
              <w:jc w:val="right"/>
              <w:rPr>
                <w:rFonts w:ascii="Times New Roman" w:hAnsi="Times New Roman" w:cs="Times New Roman"/>
                <w:color w:val="000000"/>
                <w:sz w:val="18"/>
                <w:szCs w:val="18"/>
              </w:rPr>
            </w:pPr>
            <w:r w:rsidRPr="00BE0B19">
              <w:rPr>
                <w:rFonts w:ascii="Times New Roman" w:hAnsi="Times New Roman" w:cs="Times New Roman"/>
                <w:color w:val="000000"/>
                <w:sz w:val="18"/>
                <w:szCs w:val="18"/>
              </w:rPr>
              <w:t>24</w:t>
            </w:r>
          </w:p>
        </w:tc>
        <w:tc>
          <w:tcPr>
            <w:tcW w:w="567" w:type="dxa"/>
            <w:vAlign w:val="center"/>
          </w:tcPr>
          <w:p w:rsidR="008C64C3" w:rsidRPr="00BE0B19" w:rsidRDefault="008C64C3" w:rsidP="008C64C3">
            <w:pPr>
              <w:jc w:val="right"/>
              <w:rPr>
                <w:rFonts w:ascii="Times New Roman" w:hAnsi="Times New Roman" w:cs="Times New Roman"/>
                <w:color w:val="000000"/>
                <w:sz w:val="18"/>
                <w:szCs w:val="18"/>
              </w:rPr>
            </w:pPr>
            <w:r w:rsidRPr="00BE0B19">
              <w:rPr>
                <w:rFonts w:ascii="Times New Roman" w:hAnsi="Times New Roman" w:cs="Times New Roman"/>
                <w:color w:val="000000"/>
                <w:sz w:val="18"/>
                <w:szCs w:val="18"/>
              </w:rPr>
              <w:t>17</w:t>
            </w:r>
          </w:p>
        </w:tc>
      </w:tr>
      <w:tr w:rsidR="008C64C3" w:rsidRPr="00BE0B19" w:rsidTr="00724A87">
        <w:tc>
          <w:tcPr>
            <w:tcW w:w="5949" w:type="dxa"/>
          </w:tcPr>
          <w:p w:rsidR="008C64C3" w:rsidRPr="00BE0B19" w:rsidRDefault="008C64C3" w:rsidP="008C64C3">
            <w:pPr>
              <w:autoSpaceDE w:val="0"/>
              <w:autoSpaceDN w:val="0"/>
              <w:adjustRightInd w:val="0"/>
              <w:jc w:val="both"/>
              <w:rPr>
                <w:rFonts w:ascii="Times New Roman" w:hAnsi="Times New Roman" w:cs="Times New Roman"/>
                <w:color w:val="000000"/>
                <w:sz w:val="18"/>
                <w:szCs w:val="18"/>
              </w:rPr>
            </w:pPr>
            <w:r w:rsidRPr="00BE0B19">
              <w:rPr>
                <w:rFonts w:ascii="Times New Roman" w:hAnsi="Times New Roman" w:cs="Times New Roman"/>
                <w:color w:val="000000"/>
                <w:sz w:val="18"/>
                <w:szCs w:val="18"/>
              </w:rPr>
              <w:t xml:space="preserve">Sistemas de comunicación: foros, videoconferencia, correo electrónico, chat (Messenger, Skype, </w:t>
            </w:r>
            <w:proofErr w:type="spellStart"/>
            <w:r w:rsidRPr="00BE0B19">
              <w:rPr>
                <w:rFonts w:ascii="Times New Roman" w:hAnsi="Times New Roman" w:cs="Times New Roman"/>
                <w:color w:val="000000"/>
                <w:sz w:val="18"/>
                <w:szCs w:val="18"/>
              </w:rPr>
              <w:t>Netmitting</w:t>
            </w:r>
            <w:proofErr w:type="spellEnd"/>
            <w:r w:rsidRPr="00BE0B19">
              <w:rPr>
                <w:rFonts w:ascii="Times New Roman" w:hAnsi="Times New Roman" w:cs="Times New Roman"/>
                <w:color w:val="000000"/>
                <w:sz w:val="18"/>
                <w:szCs w:val="18"/>
              </w:rPr>
              <w:t>)</w:t>
            </w:r>
          </w:p>
        </w:tc>
        <w:tc>
          <w:tcPr>
            <w:tcW w:w="425" w:type="dxa"/>
            <w:vAlign w:val="center"/>
          </w:tcPr>
          <w:p w:rsidR="008C64C3" w:rsidRPr="00BE0B19" w:rsidRDefault="008C64C3" w:rsidP="008C64C3">
            <w:pPr>
              <w:jc w:val="right"/>
              <w:rPr>
                <w:rFonts w:ascii="Times New Roman" w:hAnsi="Times New Roman" w:cs="Times New Roman"/>
                <w:color w:val="000000"/>
                <w:sz w:val="18"/>
                <w:szCs w:val="18"/>
              </w:rPr>
            </w:pPr>
            <w:r w:rsidRPr="00BE0B19">
              <w:rPr>
                <w:rFonts w:ascii="Times New Roman" w:hAnsi="Times New Roman" w:cs="Times New Roman"/>
                <w:color w:val="000000"/>
                <w:sz w:val="18"/>
                <w:szCs w:val="18"/>
              </w:rPr>
              <w:t>23</w:t>
            </w:r>
          </w:p>
        </w:tc>
        <w:tc>
          <w:tcPr>
            <w:tcW w:w="567" w:type="dxa"/>
            <w:vAlign w:val="center"/>
          </w:tcPr>
          <w:p w:rsidR="008C64C3" w:rsidRPr="00BE0B19" w:rsidRDefault="008C64C3" w:rsidP="008C64C3">
            <w:pPr>
              <w:jc w:val="right"/>
              <w:rPr>
                <w:rFonts w:ascii="Times New Roman" w:hAnsi="Times New Roman" w:cs="Times New Roman"/>
                <w:color w:val="000000"/>
                <w:sz w:val="18"/>
                <w:szCs w:val="18"/>
              </w:rPr>
            </w:pPr>
            <w:r w:rsidRPr="00BE0B19">
              <w:rPr>
                <w:rFonts w:ascii="Times New Roman" w:hAnsi="Times New Roman" w:cs="Times New Roman"/>
                <w:color w:val="000000"/>
                <w:sz w:val="18"/>
                <w:szCs w:val="18"/>
              </w:rPr>
              <w:t>22</w:t>
            </w:r>
          </w:p>
        </w:tc>
        <w:tc>
          <w:tcPr>
            <w:tcW w:w="425" w:type="dxa"/>
            <w:vAlign w:val="center"/>
          </w:tcPr>
          <w:p w:rsidR="008C64C3" w:rsidRPr="00BE0B19" w:rsidRDefault="008C64C3" w:rsidP="008C64C3">
            <w:pPr>
              <w:ind w:right="-113"/>
              <w:jc w:val="right"/>
              <w:rPr>
                <w:rFonts w:ascii="Times New Roman" w:hAnsi="Times New Roman" w:cs="Times New Roman"/>
                <w:color w:val="000000"/>
                <w:sz w:val="18"/>
                <w:szCs w:val="18"/>
              </w:rPr>
            </w:pPr>
            <w:r w:rsidRPr="00BE0B19">
              <w:rPr>
                <w:rFonts w:ascii="Times New Roman" w:hAnsi="Times New Roman" w:cs="Times New Roman"/>
                <w:color w:val="000000"/>
                <w:sz w:val="18"/>
                <w:szCs w:val="18"/>
              </w:rPr>
              <w:t>98</w:t>
            </w:r>
          </w:p>
        </w:tc>
        <w:tc>
          <w:tcPr>
            <w:tcW w:w="567" w:type="dxa"/>
            <w:vAlign w:val="center"/>
          </w:tcPr>
          <w:p w:rsidR="008C64C3" w:rsidRPr="00BE0B19" w:rsidRDefault="008C64C3" w:rsidP="008C64C3">
            <w:pPr>
              <w:jc w:val="right"/>
              <w:rPr>
                <w:rFonts w:ascii="Times New Roman" w:hAnsi="Times New Roman" w:cs="Times New Roman"/>
                <w:color w:val="000000"/>
                <w:sz w:val="18"/>
                <w:szCs w:val="18"/>
              </w:rPr>
            </w:pPr>
            <w:r w:rsidRPr="00BE0B19">
              <w:rPr>
                <w:rFonts w:ascii="Times New Roman" w:hAnsi="Times New Roman" w:cs="Times New Roman"/>
                <w:color w:val="000000"/>
                <w:sz w:val="18"/>
                <w:szCs w:val="18"/>
              </w:rPr>
              <w:t>26</w:t>
            </w:r>
          </w:p>
        </w:tc>
        <w:tc>
          <w:tcPr>
            <w:tcW w:w="567" w:type="dxa"/>
            <w:vAlign w:val="center"/>
          </w:tcPr>
          <w:p w:rsidR="008C64C3" w:rsidRPr="00BE0B19" w:rsidRDefault="008C64C3" w:rsidP="008C64C3">
            <w:pPr>
              <w:jc w:val="right"/>
              <w:rPr>
                <w:rFonts w:ascii="Times New Roman" w:hAnsi="Times New Roman" w:cs="Times New Roman"/>
                <w:color w:val="000000"/>
                <w:sz w:val="18"/>
                <w:szCs w:val="18"/>
              </w:rPr>
            </w:pPr>
            <w:r w:rsidRPr="00BE0B19">
              <w:rPr>
                <w:rFonts w:ascii="Times New Roman" w:hAnsi="Times New Roman" w:cs="Times New Roman"/>
                <w:color w:val="000000"/>
                <w:sz w:val="18"/>
                <w:szCs w:val="18"/>
              </w:rPr>
              <w:t>18</w:t>
            </w:r>
          </w:p>
        </w:tc>
      </w:tr>
      <w:tr w:rsidR="008C64C3" w:rsidRPr="00BE0B19" w:rsidTr="00724A87">
        <w:tc>
          <w:tcPr>
            <w:tcW w:w="5949" w:type="dxa"/>
          </w:tcPr>
          <w:p w:rsidR="008C64C3" w:rsidRPr="00BE0B19" w:rsidRDefault="008C64C3" w:rsidP="008C64C3">
            <w:pPr>
              <w:autoSpaceDE w:val="0"/>
              <w:autoSpaceDN w:val="0"/>
              <w:adjustRightInd w:val="0"/>
              <w:jc w:val="both"/>
              <w:rPr>
                <w:rFonts w:ascii="Times New Roman" w:hAnsi="Times New Roman" w:cs="Times New Roman"/>
                <w:color w:val="000000"/>
                <w:sz w:val="18"/>
                <w:szCs w:val="18"/>
              </w:rPr>
            </w:pPr>
            <w:r w:rsidRPr="00BE0B19">
              <w:rPr>
                <w:rFonts w:ascii="Times New Roman" w:hAnsi="Times New Roman" w:cs="Times New Roman"/>
                <w:color w:val="000000"/>
                <w:sz w:val="18"/>
                <w:szCs w:val="18"/>
              </w:rPr>
              <w:t xml:space="preserve">Herramientas de publicación en red y para la interacción (blogs, </w:t>
            </w:r>
            <w:proofErr w:type="spellStart"/>
            <w:r w:rsidRPr="00BE0B19">
              <w:rPr>
                <w:rFonts w:ascii="Times New Roman" w:hAnsi="Times New Roman" w:cs="Times New Roman"/>
                <w:color w:val="000000"/>
                <w:sz w:val="18"/>
                <w:szCs w:val="18"/>
              </w:rPr>
              <w:t>Edublogs</w:t>
            </w:r>
            <w:proofErr w:type="spellEnd"/>
            <w:r w:rsidRPr="00BE0B19">
              <w:rPr>
                <w:rFonts w:ascii="Times New Roman" w:hAnsi="Times New Roman" w:cs="Times New Roman"/>
                <w:color w:val="000000"/>
                <w:sz w:val="18"/>
                <w:szCs w:val="18"/>
              </w:rPr>
              <w:t xml:space="preserve">, </w:t>
            </w:r>
            <w:proofErr w:type="spellStart"/>
            <w:r w:rsidRPr="00BE0B19">
              <w:rPr>
                <w:rFonts w:ascii="Times New Roman" w:hAnsi="Times New Roman" w:cs="Times New Roman"/>
                <w:color w:val="000000"/>
                <w:sz w:val="18"/>
                <w:szCs w:val="18"/>
              </w:rPr>
              <w:t>slideshare</w:t>
            </w:r>
            <w:proofErr w:type="spellEnd"/>
            <w:r w:rsidRPr="00BE0B19">
              <w:rPr>
                <w:rFonts w:ascii="Times New Roman" w:hAnsi="Times New Roman" w:cs="Times New Roman"/>
                <w:color w:val="000000"/>
                <w:sz w:val="18"/>
                <w:szCs w:val="18"/>
              </w:rPr>
              <w:t xml:space="preserve">, </w:t>
            </w:r>
            <w:proofErr w:type="spellStart"/>
            <w:r w:rsidRPr="00BE0B19">
              <w:rPr>
                <w:rFonts w:ascii="Times New Roman" w:hAnsi="Times New Roman" w:cs="Times New Roman"/>
                <w:color w:val="000000"/>
                <w:sz w:val="18"/>
                <w:szCs w:val="18"/>
              </w:rPr>
              <w:t>Flikr</w:t>
            </w:r>
            <w:proofErr w:type="spellEnd"/>
            <w:r w:rsidRPr="00BE0B19">
              <w:rPr>
                <w:rFonts w:ascii="Times New Roman" w:hAnsi="Times New Roman" w:cs="Times New Roman"/>
                <w:color w:val="000000"/>
                <w:sz w:val="18"/>
                <w:szCs w:val="18"/>
              </w:rPr>
              <w:t>, Google drive, podcast, YouTube,..).</w:t>
            </w:r>
          </w:p>
        </w:tc>
        <w:tc>
          <w:tcPr>
            <w:tcW w:w="425" w:type="dxa"/>
            <w:vAlign w:val="center"/>
          </w:tcPr>
          <w:p w:rsidR="008C64C3" w:rsidRPr="00BE0B19" w:rsidRDefault="008C64C3" w:rsidP="008C64C3">
            <w:pPr>
              <w:jc w:val="right"/>
              <w:rPr>
                <w:rFonts w:ascii="Times New Roman" w:hAnsi="Times New Roman" w:cs="Times New Roman"/>
                <w:color w:val="000000"/>
                <w:sz w:val="18"/>
                <w:szCs w:val="18"/>
              </w:rPr>
            </w:pPr>
            <w:r w:rsidRPr="00BE0B19">
              <w:rPr>
                <w:rFonts w:ascii="Times New Roman" w:hAnsi="Times New Roman" w:cs="Times New Roman"/>
                <w:color w:val="000000"/>
                <w:sz w:val="18"/>
                <w:szCs w:val="18"/>
              </w:rPr>
              <w:t>24</w:t>
            </w:r>
          </w:p>
        </w:tc>
        <w:tc>
          <w:tcPr>
            <w:tcW w:w="567" w:type="dxa"/>
            <w:vAlign w:val="center"/>
          </w:tcPr>
          <w:p w:rsidR="008C64C3" w:rsidRPr="00BE0B19" w:rsidRDefault="008C64C3" w:rsidP="008C64C3">
            <w:pPr>
              <w:jc w:val="right"/>
              <w:rPr>
                <w:rFonts w:ascii="Times New Roman" w:hAnsi="Times New Roman" w:cs="Times New Roman"/>
                <w:color w:val="000000"/>
                <w:sz w:val="18"/>
                <w:szCs w:val="18"/>
              </w:rPr>
            </w:pPr>
            <w:r w:rsidRPr="00BE0B19">
              <w:rPr>
                <w:rFonts w:ascii="Times New Roman" w:hAnsi="Times New Roman" w:cs="Times New Roman"/>
                <w:color w:val="000000"/>
                <w:sz w:val="18"/>
                <w:szCs w:val="18"/>
              </w:rPr>
              <w:t>23</w:t>
            </w:r>
          </w:p>
        </w:tc>
        <w:tc>
          <w:tcPr>
            <w:tcW w:w="425" w:type="dxa"/>
            <w:vAlign w:val="center"/>
          </w:tcPr>
          <w:p w:rsidR="008C64C3" w:rsidRPr="00BE0B19" w:rsidRDefault="008C64C3" w:rsidP="008C64C3">
            <w:pPr>
              <w:ind w:right="-113"/>
              <w:jc w:val="right"/>
              <w:rPr>
                <w:rFonts w:ascii="Times New Roman" w:hAnsi="Times New Roman" w:cs="Times New Roman"/>
                <w:color w:val="000000"/>
                <w:sz w:val="18"/>
                <w:szCs w:val="18"/>
              </w:rPr>
            </w:pPr>
            <w:r w:rsidRPr="00BE0B19">
              <w:rPr>
                <w:rFonts w:ascii="Times New Roman" w:hAnsi="Times New Roman" w:cs="Times New Roman"/>
                <w:color w:val="000000"/>
                <w:sz w:val="18"/>
                <w:szCs w:val="18"/>
              </w:rPr>
              <w:t>97</w:t>
            </w:r>
          </w:p>
        </w:tc>
        <w:tc>
          <w:tcPr>
            <w:tcW w:w="567" w:type="dxa"/>
            <w:vAlign w:val="center"/>
          </w:tcPr>
          <w:p w:rsidR="008C64C3" w:rsidRPr="00BE0B19" w:rsidRDefault="008C64C3" w:rsidP="008C64C3">
            <w:pPr>
              <w:jc w:val="right"/>
              <w:rPr>
                <w:rFonts w:ascii="Times New Roman" w:hAnsi="Times New Roman" w:cs="Times New Roman"/>
                <w:color w:val="000000"/>
                <w:sz w:val="18"/>
                <w:szCs w:val="18"/>
              </w:rPr>
            </w:pPr>
            <w:r w:rsidRPr="00BE0B19">
              <w:rPr>
                <w:rFonts w:ascii="Times New Roman" w:hAnsi="Times New Roman" w:cs="Times New Roman"/>
                <w:color w:val="000000"/>
                <w:sz w:val="18"/>
                <w:szCs w:val="18"/>
              </w:rPr>
              <w:t>26</w:t>
            </w:r>
          </w:p>
        </w:tc>
        <w:tc>
          <w:tcPr>
            <w:tcW w:w="567" w:type="dxa"/>
            <w:vAlign w:val="center"/>
          </w:tcPr>
          <w:p w:rsidR="008C64C3" w:rsidRPr="00BE0B19" w:rsidRDefault="008C64C3" w:rsidP="008C64C3">
            <w:pPr>
              <w:jc w:val="right"/>
              <w:rPr>
                <w:rFonts w:ascii="Times New Roman" w:hAnsi="Times New Roman" w:cs="Times New Roman"/>
                <w:color w:val="000000"/>
                <w:sz w:val="18"/>
                <w:szCs w:val="18"/>
              </w:rPr>
            </w:pPr>
            <w:r w:rsidRPr="00BE0B19">
              <w:rPr>
                <w:rFonts w:ascii="Times New Roman" w:hAnsi="Times New Roman" w:cs="Times New Roman"/>
                <w:color w:val="000000"/>
                <w:sz w:val="18"/>
                <w:szCs w:val="18"/>
              </w:rPr>
              <w:t>17</w:t>
            </w:r>
          </w:p>
        </w:tc>
      </w:tr>
      <w:tr w:rsidR="008C64C3" w:rsidRPr="00BE0B19" w:rsidTr="00724A87">
        <w:tc>
          <w:tcPr>
            <w:tcW w:w="5949" w:type="dxa"/>
          </w:tcPr>
          <w:p w:rsidR="008C64C3" w:rsidRPr="00BE0B19" w:rsidRDefault="008C64C3" w:rsidP="008C64C3">
            <w:pPr>
              <w:autoSpaceDE w:val="0"/>
              <w:autoSpaceDN w:val="0"/>
              <w:adjustRightInd w:val="0"/>
              <w:jc w:val="both"/>
              <w:rPr>
                <w:rFonts w:ascii="Times New Roman" w:hAnsi="Times New Roman" w:cs="Times New Roman"/>
                <w:color w:val="000000"/>
                <w:sz w:val="18"/>
                <w:szCs w:val="18"/>
              </w:rPr>
            </w:pPr>
            <w:r w:rsidRPr="00BE0B19">
              <w:rPr>
                <w:rFonts w:ascii="Times New Roman" w:hAnsi="Times New Roman" w:cs="Times New Roman"/>
                <w:color w:val="000000"/>
                <w:sz w:val="18"/>
                <w:szCs w:val="18"/>
              </w:rPr>
              <w:t xml:space="preserve">Herramientas para la creación colectiva (wikis, </w:t>
            </w:r>
            <w:proofErr w:type="spellStart"/>
            <w:r w:rsidRPr="00BE0B19">
              <w:rPr>
                <w:rFonts w:ascii="Times New Roman" w:hAnsi="Times New Roman" w:cs="Times New Roman"/>
                <w:color w:val="000000"/>
                <w:sz w:val="18"/>
                <w:szCs w:val="18"/>
              </w:rPr>
              <w:t>wikipedia</w:t>
            </w:r>
            <w:proofErr w:type="spellEnd"/>
            <w:r w:rsidRPr="00BE0B19">
              <w:rPr>
                <w:rFonts w:ascii="Times New Roman" w:hAnsi="Times New Roman" w:cs="Times New Roman"/>
                <w:color w:val="000000"/>
                <w:sz w:val="18"/>
                <w:szCs w:val="18"/>
              </w:rPr>
              <w:t xml:space="preserve">, google </w:t>
            </w:r>
            <w:proofErr w:type="spellStart"/>
            <w:r w:rsidRPr="00BE0B19">
              <w:rPr>
                <w:rFonts w:ascii="Times New Roman" w:hAnsi="Times New Roman" w:cs="Times New Roman"/>
                <w:color w:val="000000"/>
                <w:sz w:val="18"/>
                <w:szCs w:val="18"/>
              </w:rPr>
              <w:t>docs</w:t>
            </w:r>
            <w:proofErr w:type="spellEnd"/>
            <w:r w:rsidRPr="00BE0B19">
              <w:rPr>
                <w:rFonts w:ascii="Times New Roman" w:hAnsi="Times New Roman" w:cs="Times New Roman"/>
                <w:color w:val="000000"/>
                <w:sz w:val="18"/>
                <w:szCs w:val="18"/>
              </w:rPr>
              <w:t>,..).</w:t>
            </w:r>
          </w:p>
        </w:tc>
        <w:tc>
          <w:tcPr>
            <w:tcW w:w="425" w:type="dxa"/>
            <w:vAlign w:val="center"/>
          </w:tcPr>
          <w:p w:rsidR="008C64C3" w:rsidRPr="00BE0B19" w:rsidRDefault="008C64C3" w:rsidP="008C64C3">
            <w:pPr>
              <w:jc w:val="right"/>
              <w:rPr>
                <w:rFonts w:ascii="Times New Roman" w:hAnsi="Times New Roman" w:cs="Times New Roman"/>
                <w:color w:val="000000"/>
                <w:sz w:val="18"/>
                <w:szCs w:val="18"/>
              </w:rPr>
            </w:pPr>
            <w:r w:rsidRPr="00BE0B19">
              <w:rPr>
                <w:rFonts w:ascii="Times New Roman" w:hAnsi="Times New Roman" w:cs="Times New Roman"/>
                <w:color w:val="000000"/>
                <w:sz w:val="18"/>
                <w:szCs w:val="18"/>
              </w:rPr>
              <w:t>23</w:t>
            </w:r>
          </w:p>
        </w:tc>
        <w:tc>
          <w:tcPr>
            <w:tcW w:w="567" w:type="dxa"/>
            <w:vAlign w:val="center"/>
          </w:tcPr>
          <w:p w:rsidR="008C64C3" w:rsidRPr="00BE0B19" w:rsidRDefault="008C64C3" w:rsidP="008C64C3">
            <w:pPr>
              <w:jc w:val="right"/>
              <w:rPr>
                <w:rFonts w:ascii="Times New Roman" w:hAnsi="Times New Roman" w:cs="Times New Roman"/>
                <w:color w:val="000000"/>
                <w:sz w:val="18"/>
                <w:szCs w:val="18"/>
              </w:rPr>
            </w:pPr>
            <w:r w:rsidRPr="00BE0B19">
              <w:rPr>
                <w:rFonts w:ascii="Times New Roman" w:hAnsi="Times New Roman" w:cs="Times New Roman"/>
                <w:color w:val="000000"/>
                <w:sz w:val="18"/>
                <w:szCs w:val="18"/>
              </w:rPr>
              <w:t>23</w:t>
            </w:r>
          </w:p>
        </w:tc>
        <w:tc>
          <w:tcPr>
            <w:tcW w:w="425" w:type="dxa"/>
            <w:vAlign w:val="center"/>
          </w:tcPr>
          <w:p w:rsidR="008C64C3" w:rsidRPr="00BE0B19" w:rsidRDefault="008C64C3" w:rsidP="008C64C3">
            <w:pPr>
              <w:ind w:right="-113"/>
              <w:jc w:val="right"/>
              <w:rPr>
                <w:rFonts w:ascii="Times New Roman" w:hAnsi="Times New Roman" w:cs="Times New Roman"/>
                <w:color w:val="000000"/>
                <w:sz w:val="18"/>
                <w:szCs w:val="18"/>
              </w:rPr>
            </w:pPr>
            <w:r w:rsidRPr="00BE0B19">
              <w:rPr>
                <w:rFonts w:ascii="Times New Roman" w:hAnsi="Times New Roman" w:cs="Times New Roman"/>
                <w:color w:val="000000"/>
                <w:sz w:val="18"/>
                <w:szCs w:val="18"/>
              </w:rPr>
              <w:t>110</w:t>
            </w:r>
          </w:p>
        </w:tc>
        <w:tc>
          <w:tcPr>
            <w:tcW w:w="567" w:type="dxa"/>
            <w:vAlign w:val="center"/>
          </w:tcPr>
          <w:p w:rsidR="008C64C3" w:rsidRPr="00BE0B19" w:rsidRDefault="008C64C3" w:rsidP="008C64C3">
            <w:pPr>
              <w:jc w:val="right"/>
              <w:rPr>
                <w:rFonts w:ascii="Times New Roman" w:hAnsi="Times New Roman" w:cs="Times New Roman"/>
                <w:color w:val="000000"/>
                <w:sz w:val="18"/>
                <w:szCs w:val="18"/>
              </w:rPr>
            </w:pPr>
            <w:r w:rsidRPr="00BE0B19">
              <w:rPr>
                <w:rFonts w:ascii="Times New Roman" w:hAnsi="Times New Roman" w:cs="Times New Roman"/>
                <w:color w:val="000000"/>
                <w:sz w:val="18"/>
                <w:szCs w:val="18"/>
              </w:rPr>
              <w:t>24</w:t>
            </w:r>
          </w:p>
        </w:tc>
        <w:tc>
          <w:tcPr>
            <w:tcW w:w="567" w:type="dxa"/>
            <w:vAlign w:val="center"/>
          </w:tcPr>
          <w:p w:rsidR="008C64C3" w:rsidRPr="00BE0B19" w:rsidRDefault="008C64C3" w:rsidP="008C64C3">
            <w:pPr>
              <w:jc w:val="right"/>
              <w:rPr>
                <w:rFonts w:ascii="Times New Roman" w:hAnsi="Times New Roman" w:cs="Times New Roman"/>
                <w:color w:val="000000"/>
                <w:sz w:val="18"/>
                <w:szCs w:val="18"/>
              </w:rPr>
            </w:pPr>
            <w:r w:rsidRPr="00BE0B19">
              <w:rPr>
                <w:rFonts w:ascii="Times New Roman" w:hAnsi="Times New Roman" w:cs="Times New Roman"/>
                <w:color w:val="000000"/>
                <w:sz w:val="18"/>
                <w:szCs w:val="18"/>
              </w:rPr>
              <w:t>7</w:t>
            </w:r>
          </w:p>
        </w:tc>
      </w:tr>
      <w:tr w:rsidR="008C64C3" w:rsidRPr="00BE0B19" w:rsidTr="00724A87">
        <w:tc>
          <w:tcPr>
            <w:tcW w:w="5949" w:type="dxa"/>
          </w:tcPr>
          <w:p w:rsidR="008C64C3" w:rsidRPr="00BE0B19" w:rsidRDefault="008C64C3" w:rsidP="008C64C3">
            <w:pPr>
              <w:autoSpaceDE w:val="0"/>
              <w:autoSpaceDN w:val="0"/>
              <w:adjustRightInd w:val="0"/>
              <w:jc w:val="both"/>
              <w:rPr>
                <w:rFonts w:ascii="Times New Roman" w:hAnsi="Times New Roman" w:cs="Times New Roman"/>
                <w:color w:val="000000"/>
                <w:sz w:val="18"/>
                <w:szCs w:val="18"/>
                <w:lang w:val="en-US"/>
              </w:rPr>
            </w:pPr>
            <w:proofErr w:type="spellStart"/>
            <w:r w:rsidRPr="00BE0B19">
              <w:rPr>
                <w:rFonts w:ascii="Times New Roman" w:hAnsi="Times New Roman" w:cs="Times New Roman"/>
                <w:color w:val="000000"/>
                <w:sz w:val="18"/>
                <w:szCs w:val="18"/>
                <w:lang w:val="en-US"/>
              </w:rPr>
              <w:t>Redes</w:t>
            </w:r>
            <w:proofErr w:type="spellEnd"/>
            <w:r w:rsidRPr="00BE0B19">
              <w:rPr>
                <w:rFonts w:ascii="Times New Roman" w:hAnsi="Times New Roman" w:cs="Times New Roman"/>
                <w:color w:val="000000"/>
                <w:sz w:val="18"/>
                <w:szCs w:val="18"/>
                <w:lang w:val="en-US"/>
              </w:rPr>
              <w:t xml:space="preserve"> </w:t>
            </w:r>
            <w:proofErr w:type="spellStart"/>
            <w:r w:rsidRPr="00BE0B19">
              <w:rPr>
                <w:rFonts w:ascii="Times New Roman" w:hAnsi="Times New Roman" w:cs="Times New Roman"/>
                <w:color w:val="000000"/>
                <w:sz w:val="18"/>
                <w:szCs w:val="18"/>
                <w:lang w:val="en-US"/>
              </w:rPr>
              <w:t>sociales</w:t>
            </w:r>
            <w:proofErr w:type="spellEnd"/>
            <w:r w:rsidRPr="00BE0B19">
              <w:rPr>
                <w:rFonts w:ascii="Times New Roman" w:hAnsi="Times New Roman" w:cs="Times New Roman"/>
                <w:color w:val="000000"/>
                <w:sz w:val="18"/>
                <w:szCs w:val="18"/>
                <w:lang w:val="en-US"/>
              </w:rPr>
              <w:t xml:space="preserve"> (Facebook, Twitter, </w:t>
            </w:r>
            <w:proofErr w:type="spellStart"/>
            <w:r w:rsidRPr="00BE0B19">
              <w:rPr>
                <w:rFonts w:ascii="Times New Roman" w:hAnsi="Times New Roman" w:cs="Times New Roman"/>
                <w:color w:val="000000"/>
                <w:sz w:val="18"/>
                <w:szCs w:val="18"/>
                <w:lang w:val="en-US"/>
              </w:rPr>
              <w:t>MySpace</w:t>
            </w:r>
            <w:proofErr w:type="spellEnd"/>
            <w:r w:rsidRPr="00BE0B19">
              <w:rPr>
                <w:rFonts w:ascii="Times New Roman" w:hAnsi="Times New Roman" w:cs="Times New Roman"/>
                <w:color w:val="000000"/>
                <w:sz w:val="18"/>
                <w:szCs w:val="18"/>
                <w:lang w:val="en-US"/>
              </w:rPr>
              <w:t>...).</w:t>
            </w:r>
          </w:p>
        </w:tc>
        <w:tc>
          <w:tcPr>
            <w:tcW w:w="425" w:type="dxa"/>
            <w:vAlign w:val="center"/>
          </w:tcPr>
          <w:p w:rsidR="008C64C3" w:rsidRPr="00BE0B19" w:rsidRDefault="008C64C3" w:rsidP="008C64C3">
            <w:pPr>
              <w:jc w:val="right"/>
              <w:rPr>
                <w:rFonts w:ascii="Times New Roman" w:hAnsi="Times New Roman" w:cs="Times New Roman"/>
                <w:color w:val="000000"/>
                <w:sz w:val="18"/>
                <w:szCs w:val="18"/>
              </w:rPr>
            </w:pPr>
            <w:r w:rsidRPr="00BE0B19">
              <w:rPr>
                <w:rFonts w:ascii="Times New Roman" w:hAnsi="Times New Roman" w:cs="Times New Roman"/>
                <w:color w:val="000000"/>
                <w:sz w:val="18"/>
                <w:szCs w:val="18"/>
                <w:lang w:val="en-US"/>
              </w:rPr>
              <w:t>0</w:t>
            </w:r>
          </w:p>
        </w:tc>
        <w:tc>
          <w:tcPr>
            <w:tcW w:w="567" w:type="dxa"/>
            <w:vAlign w:val="center"/>
          </w:tcPr>
          <w:p w:rsidR="008C64C3" w:rsidRPr="00BE0B19" w:rsidRDefault="008C64C3" w:rsidP="008C64C3">
            <w:pPr>
              <w:jc w:val="right"/>
              <w:rPr>
                <w:rFonts w:ascii="Times New Roman" w:hAnsi="Times New Roman" w:cs="Times New Roman"/>
                <w:color w:val="000000"/>
                <w:sz w:val="18"/>
                <w:szCs w:val="18"/>
              </w:rPr>
            </w:pPr>
            <w:r w:rsidRPr="00BE0B19">
              <w:rPr>
                <w:rFonts w:ascii="Times New Roman" w:hAnsi="Times New Roman" w:cs="Times New Roman"/>
                <w:color w:val="000000"/>
                <w:sz w:val="18"/>
                <w:szCs w:val="18"/>
                <w:lang w:val="en-US"/>
              </w:rPr>
              <w:t>16</w:t>
            </w:r>
          </w:p>
        </w:tc>
        <w:tc>
          <w:tcPr>
            <w:tcW w:w="425" w:type="dxa"/>
            <w:vAlign w:val="center"/>
          </w:tcPr>
          <w:p w:rsidR="008C64C3" w:rsidRPr="00BE0B19" w:rsidRDefault="008C64C3" w:rsidP="008C64C3">
            <w:pPr>
              <w:ind w:right="-113"/>
              <w:jc w:val="right"/>
              <w:rPr>
                <w:rFonts w:ascii="Times New Roman" w:hAnsi="Times New Roman" w:cs="Times New Roman"/>
                <w:color w:val="000000"/>
                <w:sz w:val="18"/>
                <w:szCs w:val="18"/>
              </w:rPr>
            </w:pPr>
            <w:r w:rsidRPr="00BE0B19">
              <w:rPr>
                <w:rFonts w:ascii="Times New Roman" w:hAnsi="Times New Roman" w:cs="Times New Roman"/>
                <w:color w:val="000000"/>
                <w:sz w:val="18"/>
                <w:szCs w:val="18"/>
                <w:lang w:val="en-US"/>
              </w:rPr>
              <w:t>99</w:t>
            </w:r>
          </w:p>
        </w:tc>
        <w:tc>
          <w:tcPr>
            <w:tcW w:w="567" w:type="dxa"/>
            <w:vAlign w:val="center"/>
          </w:tcPr>
          <w:p w:rsidR="008C64C3" w:rsidRPr="00BE0B19" w:rsidRDefault="008C64C3" w:rsidP="008C64C3">
            <w:pPr>
              <w:jc w:val="right"/>
              <w:rPr>
                <w:rFonts w:ascii="Times New Roman" w:hAnsi="Times New Roman" w:cs="Times New Roman"/>
                <w:color w:val="000000"/>
                <w:sz w:val="18"/>
                <w:szCs w:val="18"/>
              </w:rPr>
            </w:pPr>
            <w:r w:rsidRPr="00BE0B19">
              <w:rPr>
                <w:rFonts w:ascii="Times New Roman" w:hAnsi="Times New Roman" w:cs="Times New Roman"/>
                <w:color w:val="000000"/>
                <w:sz w:val="18"/>
                <w:szCs w:val="18"/>
                <w:lang w:val="en-US"/>
              </w:rPr>
              <w:t>45</w:t>
            </w:r>
          </w:p>
        </w:tc>
        <w:tc>
          <w:tcPr>
            <w:tcW w:w="567" w:type="dxa"/>
            <w:vAlign w:val="center"/>
          </w:tcPr>
          <w:p w:rsidR="008C64C3" w:rsidRPr="00BE0B19" w:rsidRDefault="008C64C3" w:rsidP="008C64C3">
            <w:pPr>
              <w:jc w:val="right"/>
              <w:rPr>
                <w:rFonts w:ascii="Times New Roman" w:hAnsi="Times New Roman" w:cs="Times New Roman"/>
                <w:color w:val="000000"/>
                <w:sz w:val="18"/>
                <w:szCs w:val="18"/>
              </w:rPr>
            </w:pPr>
            <w:r w:rsidRPr="00BE0B19">
              <w:rPr>
                <w:rFonts w:ascii="Times New Roman" w:hAnsi="Times New Roman" w:cs="Times New Roman"/>
                <w:color w:val="000000"/>
                <w:sz w:val="18"/>
                <w:szCs w:val="18"/>
                <w:lang w:val="en-US"/>
              </w:rPr>
              <w:t>27</w:t>
            </w:r>
          </w:p>
        </w:tc>
      </w:tr>
      <w:tr w:rsidR="008C64C3" w:rsidRPr="00BE0B19" w:rsidTr="00724A87">
        <w:tc>
          <w:tcPr>
            <w:tcW w:w="5949" w:type="dxa"/>
          </w:tcPr>
          <w:p w:rsidR="008C64C3" w:rsidRPr="00BE0B19" w:rsidRDefault="008C64C3" w:rsidP="008C64C3">
            <w:pPr>
              <w:autoSpaceDE w:val="0"/>
              <w:autoSpaceDN w:val="0"/>
              <w:adjustRightInd w:val="0"/>
              <w:jc w:val="both"/>
              <w:rPr>
                <w:rFonts w:ascii="Times New Roman" w:hAnsi="Times New Roman" w:cs="Times New Roman"/>
                <w:color w:val="000000"/>
                <w:sz w:val="18"/>
                <w:szCs w:val="18"/>
              </w:rPr>
            </w:pPr>
            <w:r w:rsidRPr="00BE0B19">
              <w:rPr>
                <w:rFonts w:ascii="Times New Roman" w:hAnsi="Times New Roman" w:cs="Times New Roman"/>
                <w:color w:val="000000"/>
                <w:sz w:val="18"/>
                <w:szCs w:val="18"/>
              </w:rPr>
              <w:t xml:space="preserve">Marcadores sociales para almacenar, clasificar y compartir enlaces favoritos en Internet con otras personas (Memorizame.com, </w:t>
            </w:r>
            <w:proofErr w:type="spellStart"/>
            <w:r w:rsidRPr="00BE0B19">
              <w:rPr>
                <w:rFonts w:ascii="Times New Roman" w:hAnsi="Times New Roman" w:cs="Times New Roman"/>
                <w:color w:val="000000"/>
                <w:sz w:val="18"/>
                <w:szCs w:val="18"/>
              </w:rPr>
              <w:t>Delcius</w:t>
            </w:r>
            <w:proofErr w:type="spellEnd"/>
            <w:r w:rsidRPr="00BE0B19">
              <w:rPr>
                <w:rFonts w:ascii="Times New Roman" w:hAnsi="Times New Roman" w:cs="Times New Roman"/>
                <w:color w:val="000000"/>
                <w:sz w:val="18"/>
                <w:szCs w:val="18"/>
              </w:rPr>
              <w:t>,..).</w:t>
            </w:r>
          </w:p>
        </w:tc>
        <w:tc>
          <w:tcPr>
            <w:tcW w:w="425" w:type="dxa"/>
            <w:vAlign w:val="center"/>
          </w:tcPr>
          <w:p w:rsidR="008C64C3" w:rsidRPr="00BE0B19" w:rsidRDefault="008C64C3" w:rsidP="008C64C3">
            <w:pPr>
              <w:jc w:val="right"/>
              <w:rPr>
                <w:rFonts w:ascii="Times New Roman" w:hAnsi="Times New Roman" w:cs="Times New Roman"/>
                <w:color w:val="000000"/>
                <w:sz w:val="18"/>
                <w:szCs w:val="18"/>
              </w:rPr>
            </w:pPr>
            <w:r w:rsidRPr="00BE0B19">
              <w:rPr>
                <w:rFonts w:ascii="Times New Roman" w:hAnsi="Times New Roman" w:cs="Times New Roman"/>
                <w:color w:val="000000"/>
                <w:sz w:val="18"/>
                <w:szCs w:val="18"/>
              </w:rPr>
              <w:t>23</w:t>
            </w:r>
          </w:p>
        </w:tc>
        <w:tc>
          <w:tcPr>
            <w:tcW w:w="567" w:type="dxa"/>
            <w:vAlign w:val="center"/>
          </w:tcPr>
          <w:p w:rsidR="008C64C3" w:rsidRPr="00BE0B19" w:rsidRDefault="008C64C3" w:rsidP="008C64C3">
            <w:pPr>
              <w:jc w:val="right"/>
              <w:rPr>
                <w:rFonts w:ascii="Times New Roman" w:hAnsi="Times New Roman" w:cs="Times New Roman"/>
                <w:color w:val="000000"/>
                <w:sz w:val="18"/>
                <w:szCs w:val="18"/>
              </w:rPr>
            </w:pPr>
            <w:r w:rsidRPr="00BE0B19">
              <w:rPr>
                <w:rFonts w:ascii="Times New Roman" w:hAnsi="Times New Roman" w:cs="Times New Roman"/>
                <w:color w:val="000000"/>
                <w:sz w:val="18"/>
                <w:szCs w:val="18"/>
              </w:rPr>
              <w:t>24</w:t>
            </w:r>
          </w:p>
        </w:tc>
        <w:tc>
          <w:tcPr>
            <w:tcW w:w="425" w:type="dxa"/>
            <w:vAlign w:val="center"/>
          </w:tcPr>
          <w:p w:rsidR="008C64C3" w:rsidRPr="00BE0B19" w:rsidRDefault="008C64C3" w:rsidP="008C64C3">
            <w:pPr>
              <w:ind w:right="-113"/>
              <w:jc w:val="right"/>
              <w:rPr>
                <w:rFonts w:ascii="Times New Roman" w:hAnsi="Times New Roman" w:cs="Times New Roman"/>
                <w:color w:val="000000"/>
                <w:sz w:val="18"/>
                <w:szCs w:val="18"/>
              </w:rPr>
            </w:pPr>
            <w:r w:rsidRPr="00BE0B19">
              <w:rPr>
                <w:rFonts w:ascii="Times New Roman" w:hAnsi="Times New Roman" w:cs="Times New Roman"/>
                <w:color w:val="000000"/>
                <w:sz w:val="18"/>
                <w:szCs w:val="18"/>
              </w:rPr>
              <w:t>99</w:t>
            </w:r>
          </w:p>
        </w:tc>
        <w:tc>
          <w:tcPr>
            <w:tcW w:w="567" w:type="dxa"/>
            <w:vAlign w:val="center"/>
          </w:tcPr>
          <w:p w:rsidR="008C64C3" w:rsidRPr="00BE0B19" w:rsidRDefault="008C64C3" w:rsidP="008C64C3">
            <w:pPr>
              <w:jc w:val="right"/>
              <w:rPr>
                <w:rFonts w:ascii="Times New Roman" w:hAnsi="Times New Roman" w:cs="Times New Roman"/>
                <w:color w:val="000000"/>
                <w:sz w:val="18"/>
                <w:szCs w:val="18"/>
              </w:rPr>
            </w:pPr>
            <w:r w:rsidRPr="00BE0B19">
              <w:rPr>
                <w:rFonts w:ascii="Times New Roman" w:hAnsi="Times New Roman" w:cs="Times New Roman"/>
                <w:color w:val="000000"/>
                <w:sz w:val="18"/>
                <w:szCs w:val="18"/>
              </w:rPr>
              <w:t>24</w:t>
            </w:r>
          </w:p>
        </w:tc>
        <w:tc>
          <w:tcPr>
            <w:tcW w:w="567" w:type="dxa"/>
            <w:vAlign w:val="center"/>
          </w:tcPr>
          <w:p w:rsidR="008C64C3" w:rsidRPr="00BE0B19" w:rsidRDefault="008C64C3" w:rsidP="008C64C3">
            <w:pPr>
              <w:jc w:val="right"/>
              <w:rPr>
                <w:rFonts w:ascii="Times New Roman" w:hAnsi="Times New Roman" w:cs="Times New Roman"/>
                <w:color w:val="000000"/>
                <w:sz w:val="18"/>
                <w:szCs w:val="18"/>
              </w:rPr>
            </w:pPr>
            <w:r w:rsidRPr="00BE0B19">
              <w:rPr>
                <w:rFonts w:ascii="Times New Roman" w:hAnsi="Times New Roman" w:cs="Times New Roman"/>
                <w:color w:val="000000"/>
                <w:sz w:val="18"/>
                <w:szCs w:val="18"/>
              </w:rPr>
              <w:t>17</w:t>
            </w:r>
          </w:p>
        </w:tc>
      </w:tr>
      <w:tr w:rsidR="008C64C3" w:rsidRPr="00BE0B19" w:rsidTr="00724A87">
        <w:tc>
          <w:tcPr>
            <w:tcW w:w="5949" w:type="dxa"/>
          </w:tcPr>
          <w:p w:rsidR="008C64C3" w:rsidRPr="00BE0B19" w:rsidRDefault="008C64C3" w:rsidP="008C64C3">
            <w:pPr>
              <w:autoSpaceDE w:val="0"/>
              <w:autoSpaceDN w:val="0"/>
              <w:adjustRightInd w:val="0"/>
              <w:jc w:val="both"/>
              <w:rPr>
                <w:rFonts w:ascii="Times New Roman" w:hAnsi="Times New Roman" w:cs="Times New Roman"/>
                <w:color w:val="000000"/>
                <w:sz w:val="18"/>
                <w:szCs w:val="18"/>
              </w:rPr>
            </w:pPr>
            <w:r w:rsidRPr="00BE0B19">
              <w:rPr>
                <w:rFonts w:ascii="Times New Roman" w:hAnsi="Times New Roman" w:cs="Times New Roman"/>
                <w:color w:val="000000"/>
                <w:sz w:val="18"/>
                <w:szCs w:val="18"/>
              </w:rPr>
              <w:t>Uso del e-portafolio para la autoevaluación y aprendizaje reflexivo del estudiante</w:t>
            </w:r>
          </w:p>
        </w:tc>
        <w:tc>
          <w:tcPr>
            <w:tcW w:w="425" w:type="dxa"/>
            <w:vAlign w:val="center"/>
          </w:tcPr>
          <w:p w:rsidR="008C64C3" w:rsidRPr="00BE0B19" w:rsidRDefault="008C64C3" w:rsidP="008C64C3">
            <w:pPr>
              <w:jc w:val="right"/>
              <w:rPr>
                <w:rFonts w:ascii="Times New Roman" w:hAnsi="Times New Roman" w:cs="Times New Roman"/>
                <w:color w:val="000000"/>
                <w:sz w:val="18"/>
                <w:szCs w:val="18"/>
              </w:rPr>
            </w:pPr>
            <w:r w:rsidRPr="00BE0B19">
              <w:rPr>
                <w:rFonts w:ascii="Times New Roman" w:hAnsi="Times New Roman" w:cs="Times New Roman"/>
                <w:color w:val="000000"/>
                <w:sz w:val="18"/>
                <w:szCs w:val="18"/>
              </w:rPr>
              <w:t>35</w:t>
            </w:r>
          </w:p>
        </w:tc>
        <w:tc>
          <w:tcPr>
            <w:tcW w:w="567" w:type="dxa"/>
            <w:vAlign w:val="center"/>
          </w:tcPr>
          <w:p w:rsidR="008C64C3" w:rsidRPr="00BE0B19" w:rsidRDefault="008C64C3" w:rsidP="008C64C3">
            <w:pPr>
              <w:jc w:val="right"/>
              <w:rPr>
                <w:rFonts w:ascii="Times New Roman" w:hAnsi="Times New Roman" w:cs="Times New Roman"/>
                <w:color w:val="000000"/>
                <w:sz w:val="18"/>
                <w:szCs w:val="18"/>
              </w:rPr>
            </w:pPr>
            <w:r w:rsidRPr="00BE0B19">
              <w:rPr>
                <w:rFonts w:ascii="Times New Roman" w:hAnsi="Times New Roman" w:cs="Times New Roman"/>
                <w:color w:val="000000"/>
                <w:sz w:val="18"/>
                <w:szCs w:val="18"/>
              </w:rPr>
              <w:t>52</w:t>
            </w:r>
          </w:p>
        </w:tc>
        <w:tc>
          <w:tcPr>
            <w:tcW w:w="425" w:type="dxa"/>
            <w:vAlign w:val="center"/>
          </w:tcPr>
          <w:p w:rsidR="008C64C3" w:rsidRPr="00BE0B19" w:rsidRDefault="008C64C3" w:rsidP="008C64C3">
            <w:pPr>
              <w:ind w:right="-113"/>
              <w:jc w:val="right"/>
              <w:rPr>
                <w:rFonts w:ascii="Times New Roman" w:hAnsi="Times New Roman" w:cs="Times New Roman"/>
                <w:color w:val="000000"/>
                <w:sz w:val="18"/>
                <w:szCs w:val="18"/>
              </w:rPr>
            </w:pPr>
            <w:r w:rsidRPr="00BE0B19">
              <w:rPr>
                <w:rFonts w:ascii="Times New Roman" w:hAnsi="Times New Roman" w:cs="Times New Roman"/>
                <w:color w:val="000000"/>
                <w:sz w:val="18"/>
                <w:szCs w:val="18"/>
              </w:rPr>
              <w:t>31</w:t>
            </w:r>
          </w:p>
        </w:tc>
        <w:tc>
          <w:tcPr>
            <w:tcW w:w="567" w:type="dxa"/>
            <w:vAlign w:val="center"/>
          </w:tcPr>
          <w:p w:rsidR="008C64C3" w:rsidRPr="00BE0B19" w:rsidRDefault="008C64C3" w:rsidP="008C64C3">
            <w:pPr>
              <w:jc w:val="right"/>
              <w:rPr>
                <w:rFonts w:ascii="Times New Roman" w:hAnsi="Times New Roman" w:cs="Times New Roman"/>
                <w:color w:val="000000"/>
                <w:sz w:val="18"/>
                <w:szCs w:val="18"/>
              </w:rPr>
            </w:pPr>
            <w:r w:rsidRPr="00BE0B19">
              <w:rPr>
                <w:rFonts w:ascii="Times New Roman" w:hAnsi="Times New Roman" w:cs="Times New Roman"/>
                <w:color w:val="000000"/>
                <w:sz w:val="18"/>
                <w:szCs w:val="18"/>
              </w:rPr>
              <w:t>36</w:t>
            </w:r>
          </w:p>
        </w:tc>
        <w:tc>
          <w:tcPr>
            <w:tcW w:w="567" w:type="dxa"/>
            <w:vAlign w:val="center"/>
          </w:tcPr>
          <w:p w:rsidR="008C64C3" w:rsidRPr="00BE0B19" w:rsidRDefault="008C64C3" w:rsidP="008C64C3">
            <w:pPr>
              <w:jc w:val="right"/>
              <w:rPr>
                <w:rFonts w:ascii="Times New Roman" w:hAnsi="Times New Roman" w:cs="Times New Roman"/>
                <w:color w:val="000000"/>
                <w:sz w:val="18"/>
                <w:szCs w:val="18"/>
              </w:rPr>
            </w:pPr>
            <w:r w:rsidRPr="00BE0B19">
              <w:rPr>
                <w:rFonts w:ascii="Times New Roman" w:hAnsi="Times New Roman" w:cs="Times New Roman"/>
                <w:color w:val="000000"/>
                <w:sz w:val="18"/>
                <w:szCs w:val="18"/>
              </w:rPr>
              <w:t>33</w:t>
            </w:r>
          </w:p>
        </w:tc>
      </w:tr>
      <w:tr w:rsidR="008C64C3" w:rsidRPr="00BE0B19" w:rsidTr="00724A87">
        <w:tc>
          <w:tcPr>
            <w:tcW w:w="5949" w:type="dxa"/>
            <w:tcBorders>
              <w:bottom w:val="single" w:sz="4" w:space="0" w:color="auto"/>
            </w:tcBorders>
          </w:tcPr>
          <w:p w:rsidR="008C64C3" w:rsidRPr="00BE0B19" w:rsidRDefault="008C64C3" w:rsidP="008C64C3">
            <w:pPr>
              <w:autoSpaceDE w:val="0"/>
              <w:autoSpaceDN w:val="0"/>
              <w:adjustRightInd w:val="0"/>
              <w:jc w:val="both"/>
              <w:rPr>
                <w:rFonts w:ascii="Times New Roman" w:hAnsi="Times New Roman" w:cs="Times New Roman"/>
                <w:color w:val="000000"/>
                <w:sz w:val="18"/>
                <w:szCs w:val="18"/>
              </w:rPr>
            </w:pPr>
            <w:r w:rsidRPr="00BE0B19">
              <w:rPr>
                <w:rFonts w:ascii="Times New Roman" w:hAnsi="Times New Roman" w:cs="Times New Roman"/>
                <w:color w:val="000000"/>
                <w:sz w:val="18"/>
                <w:szCs w:val="18"/>
              </w:rPr>
              <w:lastRenderedPageBreak/>
              <w:t>Plataformas Virtuales para la Enseñanza Aprendizaje (</w:t>
            </w:r>
            <w:proofErr w:type="spellStart"/>
            <w:r w:rsidRPr="00BE0B19">
              <w:rPr>
                <w:rFonts w:ascii="Times New Roman" w:hAnsi="Times New Roman" w:cs="Times New Roman"/>
                <w:color w:val="000000"/>
                <w:sz w:val="18"/>
                <w:szCs w:val="18"/>
              </w:rPr>
              <w:t>moodle</w:t>
            </w:r>
            <w:proofErr w:type="spellEnd"/>
            <w:r w:rsidRPr="00BE0B19">
              <w:rPr>
                <w:rFonts w:ascii="Times New Roman" w:hAnsi="Times New Roman" w:cs="Times New Roman"/>
                <w:color w:val="000000"/>
                <w:sz w:val="18"/>
                <w:szCs w:val="18"/>
              </w:rPr>
              <w:t xml:space="preserve">, </w:t>
            </w:r>
            <w:proofErr w:type="spellStart"/>
            <w:r w:rsidRPr="00BE0B19">
              <w:rPr>
                <w:rFonts w:ascii="Times New Roman" w:hAnsi="Times New Roman" w:cs="Times New Roman"/>
                <w:color w:val="000000"/>
                <w:sz w:val="18"/>
                <w:szCs w:val="18"/>
              </w:rPr>
              <w:t>WebCT</w:t>
            </w:r>
            <w:proofErr w:type="gramStart"/>
            <w:r w:rsidRPr="00BE0B19">
              <w:rPr>
                <w:rFonts w:ascii="Times New Roman" w:hAnsi="Times New Roman" w:cs="Times New Roman"/>
                <w:color w:val="000000"/>
                <w:sz w:val="18"/>
                <w:szCs w:val="18"/>
              </w:rPr>
              <w:t>,eCollege</w:t>
            </w:r>
            <w:proofErr w:type="spellEnd"/>
            <w:proofErr w:type="gramEnd"/>
            <w:r w:rsidRPr="00BE0B19">
              <w:rPr>
                <w:rFonts w:ascii="Times New Roman" w:hAnsi="Times New Roman" w:cs="Times New Roman"/>
                <w:color w:val="000000"/>
                <w:sz w:val="18"/>
                <w:szCs w:val="18"/>
              </w:rPr>
              <w:t xml:space="preserve">, </w:t>
            </w:r>
            <w:proofErr w:type="spellStart"/>
            <w:r w:rsidRPr="00BE0B19">
              <w:rPr>
                <w:rFonts w:ascii="Times New Roman" w:hAnsi="Times New Roman" w:cs="Times New Roman"/>
                <w:color w:val="000000"/>
                <w:sz w:val="18"/>
                <w:szCs w:val="18"/>
              </w:rPr>
              <w:t>Blackboard</w:t>
            </w:r>
            <w:proofErr w:type="spellEnd"/>
            <w:r w:rsidRPr="00BE0B19">
              <w:rPr>
                <w:rFonts w:ascii="Times New Roman" w:hAnsi="Times New Roman" w:cs="Times New Roman"/>
                <w:color w:val="000000"/>
                <w:sz w:val="18"/>
                <w:szCs w:val="18"/>
              </w:rPr>
              <w:t>,...</w:t>
            </w:r>
          </w:p>
        </w:tc>
        <w:tc>
          <w:tcPr>
            <w:tcW w:w="425" w:type="dxa"/>
            <w:tcBorders>
              <w:bottom w:val="single" w:sz="4" w:space="0" w:color="auto"/>
            </w:tcBorders>
            <w:vAlign w:val="center"/>
          </w:tcPr>
          <w:p w:rsidR="008C64C3" w:rsidRPr="00BE0B19" w:rsidRDefault="008C64C3" w:rsidP="008C64C3">
            <w:pPr>
              <w:jc w:val="right"/>
              <w:rPr>
                <w:rFonts w:ascii="Times New Roman" w:hAnsi="Times New Roman" w:cs="Times New Roman"/>
                <w:color w:val="000000"/>
                <w:sz w:val="18"/>
                <w:szCs w:val="18"/>
              </w:rPr>
            </w:pPr>
            <w:r w:rsidRPr="00BE0B19">
              <w:rPr>
                <w:rFonts w:ascii="Times New Roman" w:hAnsi="Times New Roman" w:cs="Times New Roman"/>
                <w:color w:val="000000"/>
                <w:sz w:val="18"/>
                <w:szCs w:val="18"/>
              </w:rPr>
              <w:t>22</w:t>
            </w:r>
          </w:p>
        </w:tc>
        <w:tc>
          <w:tcPr>
            <w:tcW w:w="567" w:type="dxa"/>
            <w:tcBorders>
              <w:bottom w:val="single" w:sz="4" w:space="0" w:color="auto"/>
            </w:tcBorders>
            <w:vAlign w:val="center"/>
          </w:tcPr>
          <w:p w:rsidR="008C64C3" w:rsidRPr="00BE0B19" w:rsidRDefault="008C64C3" w:rsidP="008C64C3">
            <w:pPr>
              <w:jc w:val="right"/>
              <w:rPr>
                <w:rFonts w:ascii="Times New Roman" w:hAnsi="Times New Roman" w:cs="Times New Roman"/>
                <w:color w:val="000000"/>
                <w:sz w:val="18"/>
                <w:szCs w:val="18"/>
              </w:rPr>
            </w:pPr>
            <w:r w:rsidRPr="00BE0B19">
              <w:rPr>
                <w:rFonts w:ascii="Times New Roman" w:hAnsi="Times New Roman" w:cs="Times New Roman"/>
                <w:color w:val="000000"/>
                <w:sz w:val="18"/>
                <w:szCs w:val="18"/>
              </w:rPr>
              <w:t>26</w:t>
            </w:r>
          </w:p>
        </w:tc>
        <w:tc>
          <w:tcPr>
            <w:tcW w:w="425" w:type="dxa"/>
            <w:tcBorders>
              <w:bottom w:val="single" w:sz="4" w:space="0" w:color="auto"/>
            </w:tcBorders>
            <w:vAlign w:val="center"/>
          </w:tcPr>
          <w:p w:rsidR="008C64C3" w:rsidRPr="00BE0B19" w:rsidRDefault="008C64C3" w:rsidP="008C64C3">
            <w:pPr>
              <w:ind w:right="-113"/>
              <w:jc w:val="right"/>
              <w:rPr>
                <w:rFonts w:ascii="Times New Roman" w:hAnsi="Times New Roman" w:cs="Times New Roman"/>
                <w:color w:val="000000"/>
                <w:sz w:val="18"/>
                <w:szCs w:val="18"/>
              </w:rPr>
            </w:pPr>
            <w:r w:rsidRPr="00BE0B19">
              <w:rPr>
                <w:rFonts w:ascii="Times New Roman" w:hAnsi="Times New Roman" w:cs="Times New Roman"/>
                <w:color w:val="000000"/>
                <w:sz w:val="18"/>
                <w:szCs w:val="18"/>
              </w:rPr>
              <w:t>98</w:t>
            </w:r>
          </w:p>
        </w:tc>
        <w:tc>
          <w:tcPr>
            <w:tcW w:w="567" w:type="dxa"/>
            <w:tcBorders>
              <w:bottom w:val="single" w:sz="4" w:space="0" w:color="auto"/>
            </w:tcBorders>
            <w:vAlign w:val="center"/>
          </w:tcPr>
          <w:p w:rsidR="008C64C3" w:rsidRPr="00BE0B19" w:rsidRDefault="008C64C3" w:rsidP="008C64C3">
            <w:pPr>
              <w:jc w:val="right"/>
              <w:rPr>
                <w:rFonts w:ascii="Times New Roman" w:hAnsi="Times New Roman" w:cs="Times New Roman"/>
                <w:color w:val="000000"/>
                <w:sz w:val="18"/>
                <w:szCs w:val="18"/>
              </w:rPr>
            </w:pPr>
            <w:r w:rsidRPr="00BE0B19">
              <w:rPr>
                <w:rFonts w:ascii="Times New Roman" w:hAnsi="Times New Roman" w:cs="Times New Roman"/>
                <w:color w:val="000000"/>
                <w:sz w:val="18"/>
                <w:szCs w:val="18"/>
              </w:rPr>
              <w:t>25</w:t>
            </w:r>
          </w:p>
        </w:tc>
        <w:tc>
          <w:tcPr>
            <w:tcW w:w="567" w:type="dxa"/>
            <w:tcBorders>
              <w:bottom w:val="single" w:sz="4" w:space="0" w:color="auto"/>
            </w:tcBorders>
            <w:vAlign w:val="center"/>
          </w:tcPr>
          <w:p w:rsidR="008C64C3" w:rsidRPr="00BE0B19" w:rsidRDefault="008C64C3" w:rsidP="008C64C3">
            <w:pPr>
              <w:jc w:val="right"/>
              <w:rPr>
                <w:rFonts w:ascii="Times New Roman" w:hAnsi="Times New Roman" w:cs="Times New Roman"/>
                <w:color w:val="000000"/>
                <w:sz w:val="18"/>
                <w:szCs w:val="18"/>
              </w:rPr>
            </w:pPr>
            <w:r w:rsidRPr="00BE0B19">
              <w:rPr>
                <w:rFonts w:ascii="Times New Roman" w:hAnsi="Times New Roman" w:cs="Times New Roman"/>
                <w:color w:val="000000"/>
                <w:sz w:val="18"/>
                <w:szCs w:val="18"/>
              </w:rPr>
              <w:t>16</w:t>
            </w:r>
          </w:p>
        </w:tc>
      </w:tr>
    </w:tbl>
    <w:p w:rsidR="002F06F7" w:rsidRPr="00BE0B19" w:rsidRDefault="002F06F7" w:rsidP="002F06F7">
      <w:pPr>
        <w:autoSpaceDE w:val="0"/>
        <w:autoSpaceDN w:val="0"/>
        <w:adjustRightInd w:val="0"/>
        <w:spacing w:after="0" w:line="240" w:lineRule="auto"/>
        <w:jc w:val="both"/>
        <w:rPr>
          <w:rFonts w:ascii="Times New Roman" w:hAnsi="Times New Roman" w:cs="Times New Roman"/>
          <w:color w:val="000000"/>
          <w:sz w:val="20"/>
          <w:szCs w:val="20"/>
        </w:rPr>
      </w:pPr>
      <w:r w:rsidRPr="00BE0B19">
        <w:rPr>
          <w:rFonts w:ascii="Times New Roman" w:hAnsi="Times New Roman" w:cs="Times New Roman"/>
          <w:color w:val="000000"/>
          <w:sz w:val="20"/>
          <w:szCs w:val="20"/>
        </w:rPr>
        <w:t>Fuente: Encuesta aplicada a Docentes (</w:t>
      </w:r>
      <w:r w:rsidR="000B05DA">
        <w:rPr>
          <w:rFonts w:ascii="Times New Roman" w:hAnsi="Times New Roman" w:cs="Times New Roman"/>
          <w:color w:val="000000"/>
          <w:sz w:val="20"/>
          <w:szCs w:val="20"/>
        </w:rPr>
        <w:t>2018</w:t>
      </w:r>
      <w:r w:rsidRPr="00BE0B19">
        <w:rPr>
          <w:rFonts w:ascii="Times New Roman" w:hAnsi="Times New Roman" w:cs="Times New Roman"/>
          <w:color w:val="000000"/>
          <w:sz w:val="20"/>
          <w:szCs w:val="20"/>
        </w:rPr>
        <w:t>)</w:t>
      </w:r>
    </w:p>
    <w:p w:rsidR="002F06F7" w:rsidRPr="00BE0B19" w:rsidRDefault="002F06F7" w:rsidP="002F06F7">
      <w:pPr>
        <w:autoSpaceDE w:val="0"/>
        <w:autoSpaceDN w:val="0"/>
        <w:adjustRightInd w:val="0"/>
        <w:spacing w:after="0" w:line="240" w:lineRule="auto"/>
        <w:jc w:val="both"/>
        <w:rPr>
          <w:rFonts w:ascii="Times New Roman" w:hAnsi="Times New Roman" w:cs="Times New Roman"/>
          <w:b/>
          <w:color w:val="000000"/>
          <w:sz w:val="24"/>
          <w:szCs w:val="24"/>
        </w:rPr>
      </w:pPr>
    </w:p>
    <w:p w:rsidR="008C64C3" w:rsidRPr="00BE0B19" w:rsidRDefault="00BE0B19" w:rsidP="002F06F7">
      <w:pPr>
        <w:autoSpaceDE w:val="0"/>
        <w:autoSpaceDN w:val="0"/>
        <w:adjustRightInd w:val="0"/>
        <w:spacing w:after="0" w:line="240" w:lineRule="auto"/>
        <w:jc w:val="both"/>
        <w:rPr>
          <w:rFonts w:ascii="Times New Roman" w:hAnsi="Times New Roman" w:cs="Times New Roman"/>
          <w:b/>
          <w:color w:val="000000"/>
          <w:sz w:val="24"/>
          <w:szCs w:val="24"/>
        </w:rPr>
      </w:pPr>
      <w:r w:rsidRPr="00BE0B19">
        <w:rPr>
          <w:rFonts w:ascii="Times New Roman" w:hAnsi="Times New Roman" w:cs="Times New Roman"/>
          <w:color w:val="000000"/>
          <w:sz w:val="24"/>
          <w:szCs w:val="24"/>
        </w:rPr>
        <w:t>Figura 2.</w:t>
      </w:r>
      <w:r w:rsidR="008C64C3" w:rsidRPr="00BE0B19">
        <w:rPr>
          <w:rFonts w:ascii="Times New Roman" w:hAnsi="Times New Roman" w:cs="Times New Roman"/>
          <w:color w:val="000000"/>
          <w:sz w:val="24"/>
          <w:szCs w:val="24"/>
        </w:rPr>
        <w:t xml:space="preserve"> Competencia TIC: conocimiento y uso</w:t>
      </w:r>
    </w:p>
    <w:p w:rsidR="008C64C3" w:rsidRPr="00202925" w:rsidRDefault="008C64C3" w:rsidP="008C64C3">
      <w:pPr>
        <w:autoSpaceDE w:val="0"/>
        <w:autoSpaceDN w:val="0"/>
        <w:adjustRightInd w:val="0"/>
        <w:spacing w:after="0" w:line="240" w:lineRule="auto"/>
        <w:jc w:val="center"/>
        <w:rPr>
          <w:rFonts w:ascii="Arial" w:hAnsi="Arial" w:cs="Arial"/>
          <w:b/>
          <w:color w:val="000000"/>
          <w:sz w:val="24"/>
          <w:szCs w:val="24"/>
        </w:rPr>
      </w:pPr>
      <w:r w:rsidRPr="00202925">
        <w:rPr>
          <w:rFonts w:ascii="Arial" w:hAnsi="Arial" w:cs="Arial"/>
          <w:noProof/>
          <w:sz w:val="24"/>
          <w:szCs w:val="24"/>
          <w:lang w:eastAsia="es-ES"/>
        </w:rPr>
        <w:drawing>
          <wp:inline distT="0" distB="0" distL="0" distR="0" wp14:anchorId="0E93A140" wp14:editId="51C18832">
            <wp:extent cx="4343400" cy="2219325"/>
            <wp:effectExtent l="0" t="0" r="0" b="952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C64C3" w:rsidRPr="00BE0B19" w:rsidRDefault="008C64C3" w:rsidP="008C64C3">
      <w:pPr>
        <w:autoSpaceDE w:val="0"/>
        <w:autoSpaceDN w:val="0"/>
        <w:adjustRightInd w:val="0"/>
        <w:spacing w:after="0" w:line="240" w:lineRule="auto"/>
        <w:jc w:val="center"/>
        <w:rPr>
          <w:rFonts w:ascii="Times New Roman" w:hAnsi="Times New Roman" w:cs="Times New Roman"/>
          <w:color w:val="000000"/>
          <w:sz w:val="20"/>
          <w:szCs w:val="20"/>
        </w:rPr>
      </w:pPr>
      <w:r w:rsidRPr="00BE0B19">
        <w:rPr>
          <w:rFonts w:ascii="Times New Roman" w:hAnsi="Times New Roman" w:cs="Times New Roman"/>
          <w:color w:val="000000"/>
          <w:sz w:val="20"/>
          <w:szCs w:val="20"/>
        </w:rPr>
        <w:t>Fuente: Encuesta aplicada a Docentes (</w:t>
      </w:r>
      <w:r w:rsidR="00BE0B19" w:rsidRPr="00BE0B19">
        <w:rPr>
          <w:rFonts w:ascii="Times New Roman" w:hAnsi="Times New Roman" w:cs="Times New Roman"/>
          <w:color w:val="000000"/>
          <w:sz w:val="20"/>
          <w:szCs w:val="20"/>
        </w:rPr>
        <w:t>2018</w:t>
      </w:r>
      <w:r w:rsidRPr="00BE0B19">
        <w:rPr>
          <w:rFonts w:ascii="Times New Roman" w:hAnsi="Times New Roman" w:cs="Times New Roman"/>
          <w:color w:val="000000"/>
          <w:sz w:val="20"/>
          <w:szCs w:val="20"/>
        </w:rPr>
        <w:t>)</w:t>
      </w:r>
    </w:p>
    <w:p w:rsidR="008C64C3" w:rsidRPr="00BE0B19" w:rsidRDefault="008C64C3" w:rsidP="002F06F7">
      <w:pPr>
        <w:autoSpaceDE w:val="0"/>
        <w:autoSpaceDN w:val="0"/>
        <w:adjustRightInd w:val="0"/>
        <w:spacing w:after="0" w:line="240" w:lineRule="auto"/>
        <w:jc w:val="both"/>
        <w:rPr>
          <w:rFonts w:ascii="Times New Roman" w:hAnsi="Times New Roman" w:cs="Times New Roman"/>
          <w:b/>
          <w:color w:val="000000"/>
          <w:sz w:val="24"/>
          <w:szCs w:val="24"/>
        </w:rPr>
      </w:pPr>
    </w:p>
    <w:p w:rsidR="00724A87" w:rsidRDefault="00724A87" w:rsidP="002F06F7">
      <w:pPr>
        <w:autoSpaceDE w:val="0"/>
        <w:autoSpaceDN w:val="0"/>
        <w:adjustRightInd w:val="0"/>
        <w:spacing w:after="0" w:line="240" w:lineRule="auto"/>
        <w:jc w:val="both"/>
        <w:rPr>
          <w:rFonts w:ascii="Times New Roman" w:hAnsi="Times New Roman" w:cs="Times New Roman"/>
          <w:b/>
          <w:color w:val="000000"/>
          <w:sz w:val="24"/>
          <w:szCs w:val="24"/>
        </w:rPr>
      </w:pPr>
    </w:p>
    <w:p w:rsidR="00D436B8" w:rsidRDefault="00D436B8" w:rsidP="002F06F7">
      <w:pPr>
        <w:autoSpaceDE w:val="0"/>
        <w:autoSpaceDN w:val="0"/>
        <w:adjustRightInd w:val="0"/>
        <w:spacing w:after="0" w:line="240" w:lineRule="auto"/>
        <w:jc w:val="both"/>
        <w:rPr>
          <w:rFonts w:ascii="Times New Roman" w:hAnsi="Times New Roman" w:cs="Times New Roman"/>
          <w:b/>
          <w:color w:val="000000"/>
          <w:sz w:val="24"/>
          <w:szCs w:val="24"/>
        </w:rPr>
      </w:pPr>
    </w:p>
    <w:p w:rsidR="002F06F7" w:rsidRPr="00BE0B19" w:rsidRDefault="00C43D58" w:rsidP="002F06F7">
      <w:pPr>
        <w:autoSpaceDE w:val="0"/>
        <w:autoSpaceDN w:val="0"/>
        <w:adjustRightInd w:val="0"/>
        <w:spacing w:after="0" w:line="240" w:lineRule="auto"/>
        <w:jc w:val="both"/>
        <w:rPr>
          <w:rFonts w:ascii="Times New Roman" w:hAnsi="Times New Roman" w:cs="Times New Roman"/>
          <w:b/>
          <w:color w:val="000000"/>
          <w:sz w:val="24"/>
          <w:szCs w:val="24"/>
        </w:rPr>
      </w:pPr>
      <w:r w:rsidRPr="00BE0B19">
        <w:rPr>
          <w:rFonts w:ascii="Times New Roman" w:hAnsi="Times New Roman" w:cs="Times New Roman"/>
          <w:b/>
          <w:color w:val="000000"/>
          <w:sz w:val="24"/>
          <w:szCs w:val="24"/>
        </w:rPr>
        <w:t>ASPECTO PEDAGÓGICO/ CURRICULAR</w:t>
      </w:r>
    </w:p>
    <w:p w:rsidR="002F06F7" w:rsidRPr="00BE0B19" w:rsidRDefault="002F06F7" w:rsidP="002F06F7">
      <w:pPr>
        <w:autoSpaceDE w:val="0"/>
        <w:autoSpaceDN w:val="0"/>
        <w:adjustRightInd w:val="0"/>
        <w:spacing w:after="0" w:line="240" w:lineRule="auto"/>
        <w:jc w:val="both"/>
        <w:rPr>
          <w:rFonts w:ascii="Times New Roman" w:hAnsi="Times New Roman" w:cs="Times New Roman"/>
          <w:b/>
          <w:color w:val="000000"/>
          <w:sz w:val="24"/>
          <w:szCs w:val="24"/>
        </w:rPr>
      </w:pPr>
    </w:p>
    <w:p w:rsidR="002F06F7" w:rsidRPr="00BE0B19" w:rsidRDefault="00654F2C" w:rsidP="002F06F7">
      <w:pPr>
        <w:autoSpaceDE w:val="0"/>
        <w:autoSpaceDN w:val="0"/>
        <w:adjustRightInd w:val="0"/>
        <w:spacing w:after="0" w:line="240" w:lineRule="auto"/>
        <w:jc w:val="both"/>
        <w:rPr>
          <w:rFonts w:ascii="Times New Roman" w:hAnsi="Times New Roman" w:cs="Times New Roman"/>
          <w:b/>
          <w:color w:val="000000"/>
          <w:sz w:val="24"/>
          <w:szCs w:val="24"/>
        </w:rPr>
      </w:pPr>
      <w:r w:rsidRPr="00BE0B19">
        <w:rPr>
          <w:rFonts w:ascii="Times New Roman" w:hAnsi="Times New Roman" w:cs="Times New Roman"/>
          <w:b/>
          <w:color w:val="000000"/>
          <w:sz w:val="24"/>
          <w:szCs w:val="24"/>
        </w:rPr>
        <w:t xml:space="preserve">2. </w:t>
      </w:r>
      <w:r w:rsidR="002F06F7" w:rsidRPr="00BE0B19">
        <w:rPr>
          <w:rFonts w:ascii="Times New Roman" w:hAnsi="Times New Roman" w:cs="Times New Roman"/>
          <w:b/>
          <w:color w:val="000000"/>
          <w:sz w:val="24"/>
          <w:szCs w:val="24"/>
        </w:rPr>
        <w:t>¿Posee una formación adecuada y suficiente en TIC para la enseñanza?</w:t>
      </w:r>
    </w:p>
    <w:p w:rsidR="002F06F7" w:rsidRPr="00BE0B19" w:rsidRDefault="002F06F7" w:rsidP="002F06F7">
      <w:pPr>
        <w:autoSpaceDE w:val="0"/>
        <w:autoSpaceDN w:val="0"/>
        <w:adjustRightInd w:val="0"/>
        <w:spacing w:after="0" w:line="240" w:lineRule="auto"/>
        <w:jc w:val="both"/>
        <w:rPr>
          <w:rFonts w:ascii="Times New Roman" w:hAnsi="Times New Roman" w:cs="Times New Roman"/>
          <w:b/>
          <w:color w:val="000000"/>
          <w:sz w:val="24"/>
          <w:szCs w:val="24"/>
        </w:rPr>
      </w:pPr>
    </w:p>
    <w:p w:rsidR="00E55D2D" w:rsidRPr="00BE0B19" w:rsidRDefault="003B0BE8" w:rsidP="003B0BE8">
      <w:pPr>
        <w:autoSpaceDE w:val="0"/>
        <w:autoSpaceDN w:val="0"/>
        <w:adjustRightInd w:val="0"/>
        <w:spacing w:after="0" w:line="240" w:lineRule="auto"/>
        <w:jc w:val="both"/>
        <w:rPr>
          <w:rFonts w:ascii="Times New Roman" w:hAnsi="Times New Roman" w:cs="Times New Roman"/>
          <w:color w:val="000000"/>
          <w:sz w:val="24"/>
          <w:szCs w:val="24"/>
        </w:rPr>
      </w:pPr>
      <w:r w:rsidRPr="00BE0B19">
        <w:rPr>
          <w:rFonts w:ascii="Times New Roman" w:hAnsi="Times New Roman" w:cs="Times New Roman"/>
          <w:noProof/>
          <w:sz w:val="24"/>
          <w:szCs w:val="24"/>
          <w:lang w:eastAsia="es-ES"/>
        </w:rPr>
        <w:drawing>
          <wp:anchor distT="0" distB="0" distL="114300" distR="114300" simplePos="0" relativeHeight="251658240" behindDoc="1" locked="0" layoutInCell="1" allowOverlap="1" wp14:anchorId="46FB473C" wp14:editId="30E8B080">
            <wp:simplePos x="0" y="0"/>
            <wp:positionH relativeFrom="column">
              <wp:posOffset>3147060</wp:posOffset>
            </wp:positionH>
            <wp:positionV relativeFrom="paragraph">
              <wp:posOffset>200660</wp:posOffset>
            </wp:positionV>
            <wp:extent cx="2895600" cy="1388745"/>
            <wp:effectExtent l="0" t="0" r="0" b="1905"/>
            <wp:wrapTight wrapText="bothSides">
              <wp:wrapPolygon edited="0">
                <wp:start x="0" y="0"/>
                <wp:lineTo x="0" y="21333"/>
                <wp:lineTo x="21458" y="21333"/>
                <wp:lineTo x="21458" y="0"/>
                <wp:lineTo x="0" y="0"/>
              </wp:wrapPolygon>
            </wp:wrapTight>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sidR="00BE0B19">
        <w:rPr>
          <w:rFonts w:ascii="Times New Roman" w:hAnsi="Times New Roman" w:cs="Times New Roman"/>
          <w:color w:val="000000"/>
          <w:sz w:val="24"/>
          <w:szCs w:val="24"/>
        </w:rPr>
        <w:t xml:space="preserve">Tabla 2. </w:t>
      </w:r>
      <w:r w:rsidR="00F8138F" w:rsidRPr="00BE0B19">
        <w:rPr>
          <w:rFonts w:ascii="Times New Roman" w:hAnsi="Times New Roman" w:cs="Times New Roman"/>
          <w:color w:val="000000"/>
          <w:sz w:val="24"/>
          <w:szCs w:val="24"/>
        </w:rPr>
        <w:t>Formación en TIC</w:t>
      </w:r>
      <w:r w:rsidRPr="00BE0B19">
        <w:rPr>
          <w:rFonts w:ascii="Times New Roman" w:hAnsi="Times New Roman" w:cs="Times New Roman"/>
          <w:color w:val="000000"/>
          <w:sz w:val="24"/>
          <w:szCs w:val="24"/>
        </w:rPr>
        <w:t xml:space="preserve">                            </w:t>
      </w:r>
      <w:r w:rsidR="00F8138F" w:rsidRPr="00BE0B19">
        <w:rPr>
          <w:rFonts w:ascii="Times New Roman" w:hAnsi="Times New Roman" w:cs="Times New Roman"/>
          <w:color w:val="000000"/>
          <w:sz w:val="24"/>
          <w:szCs w:val="24"/>
        </w:rPr>
        <w:t xml:space="preserve">                </w:t>
      </w:r>
      <w:r w:rsidR="00BE0B19">
        <w:rPr>
          <w:rFonts w:ascii="Times New Roman" w:hAnsi="Times New Roman" w:cs="Times New Roman"/>
          <w:color w:val="000000"/>
          <w:sz w:val="24"/>
          <w:szCs w:val="24"/>
        </w:rPr>
        <w:t xml:space="preserve">             </w:t>
      </w:r>
      <w:r w:rsidR="00F8138F" w:rsidRPr="00BE0B19">
        <w:rPr>
          <w:rFonts w:ascii="Times New Roman" w:hAnsi="Times New Roman" w:cs="Times New Roman"/>
          <w:color w:val="000000"/>
          <w:sz w:val="24"/>
          <w:szCs w:val="24"/>
        </w:rPr>
        <w:t xml:space="preserve"> </w:t>
      </w:r>
      <w:r w:rsidR="00BE0B19">
        <w:rPr>
          <w:rFonts w:ascii="Times New Roman" w:hAnsi="Times New Roman" w:cs="Times New Roman"/>
          <w:color w:val="000000"/>
          <w:sz w:val="24"/>
          <w:szCs w:val="24"/>
        </w:rPr>
        <w:t xml:space="preserve"> Figura 3</w:t>
      </w:r>
      <w:r w:rsidRPr="00BE0B19">
        <w:rPr>
          <w:rFonts w:ascii="Times New Roman" w:hAnsi="Times New Roman" w:cs="Times New Roman"/>
          <w:color w:val="000000"/>
          <w:sz w:val="24"/>
          <w:szCs w:val="24"/>
        </w:rPr>
        <w:t xml:space="preserve"> </w:t>
      </w:r>
      <w:r w:rsidR="00F8138F" w:rsidRPr="00BE0B19">
        <w:rPr>
          <w:rFonts w:ascii="Times New Roman" w:hAnsi="Times New Roman" w:cs="Times New Roman"/>
          <w:color w:val="000000"/>
          <w:sz w:val="24"/>
          <w:szCs w:val="24"/>
        </w:rPr>
        <w:t xml:space="preserve">Formación en TIC                             </w:t>
      </w:r>
    </w:p>
    <w:tbl>
      <w:tblPr>
        <w:tblStyle w:val="Tablaconcuadrcula"/>
        <w:tblW w:w="3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2"/>
        <w:gridCol w:w="1161"/>
        <w:gridCol w:w="1138"/>
      </w:tblGrid>
      <w:tr w:rsidR="00E55D2D" w:rsidRPr="00BE0B19" w:rsidTr="00E96FD7">
        <w:tc>
          <w:tcPr>
            <w:tcW w:w="1555" w:type="dxa"/>
            <w:tcBorders>
              <w:top w:val="single" w:sz="4" w:space="0" w:color="auto"/>
              <w:bottom w:val="single" w:sz="4" w:space="0" w:color="auto"/>
            </w:tcBorders>
          </w:tcPr>
          <w:p w:rsidR="00E55D2D" w:rsidRPr="00BE0B19" w:rsidRDefault="00E55D2D" w:rsidP="003B0BE8">
            <w:pPr>
              <w:autoSpaceDE w:val="0"/>
              <w:autoSpaceDN w:val="0"/>
              <w:adjustRightInd w:val="0"/>
              <w:jc w:val="center"/>
              <w:rPr>
                <w:rFonts w:ascii="Times New Roman" w:hAnsi="Times New Roman" w:cs="Times New Roman"/>
                <w:b/>
                <w:color w:val="000000"/>
                <w:sz w:val="20"/>
                <w:szCs w:val="20"/>
              </w:rPr>
            </w:pPr>
            <w:r w:rsidRPr="00BE0B19">
              <w:rPr>
                <w:rFonts w:ascii="Times New Roman" w:hAnsi="Times New Roman" w:cs="Times New Roman"/>
                <w:b/>
                <w:color w:val="000000"/>
                <w:sz w:val="20"/>
                <w:szCs w:val="20"/>
              </w:rPr>
              <w:t>Alternativas</w:t>
            </w:r>
          </w:p>
        </w:tc>
        <w:tc>
          <w:tcPr>
            <w:tcW w:w="1066" w:type="dxa"/>
            <w:tcBorders>
              <w:top w:val="single" w:sz="4" w:space="0" w:color="auto"/>
              <w:bottom w:val="single" w:sz="4" w:space="0" w:color="auto"/>
            </w:tcBorders>
          </w:tcPr>
          <w:p w:rsidR="00E55D2D" w:rsidRPr="00BE0B19" w:rsidRDefault="00E55D2D" w:rsidP="003B0BE8">
            <w:pPr>
              <w:autoSpaceDE w:val="0"/>
              <w:autoSpaceDN w:val="0"/>
              <w:adjustRightInd w:val="0"/>
              <w:jc w:val="center"/>
              <w:rPr>
                <w:rFonts w:ascii="Times New Roman" w:hAnsi="Times New Roman" w:cs="Times New Roman"/>
                <w:b/>
                <w:color w:val="000000"/>
                <w:sz w:val="20"/>
                <w:szCs w:val="20"/>
              </w:rPr>
            </w:pPr>
            <w:r w:rsidRPr="00BE0B19">
              <w:rPr>
                <w:rFonts w:ascii="Times New Roman" w:hAnsi="Times New Roman" w:cs="Times New Roman"/>
                <w:b/>
                <w:color w:val="000000"/>
                <w:sz w:val="20"/>
                <w:szCs w:val="20"/>
              </w:rPr>
              <w:t>Frecuencia</w:t>
            </w:r>
          </w:p>
        </w:tc>
        <w:tc>
          <w:tcPr>
            <w:tcW w:w="1060" w:type="dxa"/>
            <w:tcBorders>
              <w:top w:val="single" w:sz="4" w:space="0" w:color="auto"/>
              <w:bottom w:val="single" w:sz="4" w:space="0" w:color="auto"/>
            </w:tcBorders>
          </w:tcPr>
          <w:p w:rsidR="00E55D2D" w:rsidRPr="00BE0B19" w:rsidRDefault="00E55D2D" w:rsidP="003B0BE8">
            <w:pPr>
              <w:autoSpaceDE w:val="0"/>
              <w:autoSpaceDN w:val="0"/>
              <w:adjustRightInd w:val="0"/>
              <w:jc w:val="center"/>
              <w:rPr>
                <w:rFonts w:ascii="Times New Roman" w:hAnsi="Times New Roman" w:cs="Times New Roman"/>
                <w:b/>
                <w:color w:val="000000"/>
                <w:sz w:val="20"/>
                <w:szCs w:val="20"/>
              </w:rPr>
            </w:pPr>
            <w:r w:rsidRPr="00BE0B19">
              <w:rPr>
                <w:rFonts w:ascii="Times New Roman" w:hAnsi="Times New Roman" w:cs="Times New Roman"/>
                <w:b/>
                <w:color w:val="000000"/>
                <w:sz w:val="20"/>
                <w:szCs w:val="20"/>
              </w:rPr>
              <w:t>Porcentaje</w:t>
            </w:r>
          </w:p>
        </w:tc>
      </w:tr>
      <w:tr w:rsidR="00142B53" w:rsidRPr="00BE0B19" w:rsidTr="00E96FD7">
        <w:tc>
          <w:tcPr>
            <w:tcW w:w="1555" w:type="dxa"/>
            <w:tcBorders>
              <w:top w:val="single" w:sz="4" w:space="0" w:color="auto"/>
            </w:tcBorders>
          </w:tcPr>
          <w:p w:rsidR="00142B53" w:rsidRPr="00BE0B19" w:rsidRDefault="00142B53" w:rsidP="003B0BE8">
            <w:pPr>
              <w:autoSpaceDE w:val="0"/>
              <w:autoSpaceDN w:val="0"/>
              <w:adjustRightInd w:val="0"/>
              <w:rPr>
                <w:rFonts w:ascii="Times New Roman" w:hAnsi="Times New Roman" w:cs="Times New Roman"/>
                <w:color w:val="000000"/>
                <w:sz w:val="20"/>
                <w:szCs w:val="20"/>
              </w:rPr>
            </w:pPr>
            <w:r w:rsidRPr="00BE0B19">
              <w:rPr>
                <w:rFonts w:ascii="Times New Roman" w:hAnsi="Times New Roman" w:cs="Times New Roman"/>
                <w:color w:val="000000"/>
                <w:sz w:val="20"/>
                <w:szCs w:val="20"/>
              </w:rPr>
              <w:t>Nada</w:t>
            </w:r>
          </w:p>
        </w:tc>
        <w:tc>
          <w:tcPr>
            <w:tcW w:w="1066" w:type="dxa"/>
            <w:tcBorders>
              <w:top w:val="single" w:sz="4" w:space="0" w:color="auto"/>
            </w:tcBorders>
            <w:vAlign w:val="center"/>
          </w:tcPr>
          <w:p w:rsidR="00142B53" w:rsidRPr="00BE0B19" w:rsidRDefault="00142B53" w:rsidP="003B0BE8">
            <w:pPr>
              <w:jc w:val="right"/>
              <w:rPr>
                <w:rFonts w:ascii="Times New Roman" w:hAnsi="Times New Roman" w:cs="Times New Roman"/>
                <w:color w:val="000000"/>
                <w:sz w:val="20"/>
                <w:szCs w:val="20"/>
              </w:rPr>
            </w:pPr>
            <w:r w:rsidRPr="00BE0B19">
              <w:rPr>
                <w:rFonts w:ascii="Times New Roman" w:hAnsi="Times New Roman" w:cs="Times New Roman"/>
                <w:color w:val="000000"/>
                <w:sz w:val="20"/>
                <w:szCs w:val="20"/>
              </w:rPr>
              <w:t>20</w:t>
            </w:r>
          </w:p>
        </w:tc>
        <w:tc>
          <w:tcPr>
            <w:tcW w:w="1060" w:type="dxa"/>
            <w:tcBorders>
              <w:top w:val="single" w:sz="4" w:space="0" w:color="auto"/>
            </w:tcBorders>
          </w:tcPr>
          <w:p w:rsidR="00142B53" w:rsidRPr="00BE0B19" w:rsidRDefault="003B6DA7" w:rsidP="003B0BE8">
            <w:pPr>
              <w:autoSpaceDE w:val="0"/>
              <w:autoSpaceDN w:val="0"/>
              <w:adjustRightInd w:val="0"/>
              <w:jc w:val="right"/>
              <w:rPr>
                <w:rFonts w:ascii="Times New Roman" w:hAnsi="Times New Roman" w:cs="Times New Roman"/>
                <w:color w:val="000000"/>
                <w:sz w:val="20"/>
                <w:szCs w:val="20"/>
              </w:rPr>
            </w:pPr>
            <w:r w:rsidRPr="00BE0B19">
              <w:rPr>
                <w:rFonts w:ascii="Times New Roman" w:hAnsi="Times New Roman" w:cs="Times New Roman"/>
                <w:color w:val="000000"/>
                <w:sz w:val="20"/>
                <w:szCs w:val="20"/>
              </w:rPr>
              <w:t>10%</w:t>
            </w:r>
          </w:p>
        </w:tc>
      </w:tr>
      <w:tr w:rsidR="00142B53" w:rsidRPr="00BE0B19" w:rsidTr="00E96FD7">
        <w:tc>
          <w:tcPr>
            <w:tcW w:w="1555" w:type="dxa"/>
          </w:tcPr>
          <w:p w:rsidR="00142B53" w:rsidRPr="00BE0B19" w:rsidRDefault="00142B53" w:rsidP="003B0BE8">
            <w:pPr>
              <w:autoSpaceDE w:val="0"/>
              <w:autoSpaceDN w:val="0"/>
              <w:adjustRightInd w:val="0"/>
              <w:rPr>
                <w:rFonts w:ascii="Times New Roman" w:hAnsi="Times New Roman" w:cs="Times New Roman"/>
                <w:color w:val="000000"/>
                <w:sz w:val="20"/>
                <w:szCs w:val="20"/>
              </w:rPr>
            </w:pPr>
            <w:r w:rsidRPr="00BE0B19">
              <w:rPr>
                <w:rFonts w:ascii="Times New Roman" w:hAnsi="Times New Roman" w:cs="Times New Roman"/>
                <w:color w:val="000000"/>
                <w:sz w:val="20"/>
                <w:szCs w:val="20"/>
              </w:rPr>
              <w:t>Poco</w:t>
            </w:r>
          </w:p>
        </w:tc>
        <w:tc>
          <w:tcPr>
            <w:tcW w:w="1066" w:type="dxa"/>
            <w:vAlign w:val="center"/>
          </w:tcPr>
          <w:p w:rsidR="00142B53" w:rsidRPr="00BE0B19" w:rsidRDefault="00142B53" w:rsidP="003B0BE8">
            <w:pPr>
              <w:jc w:val="right"/>
              <w:rPr>
                <w:rFonts w:ascii="Times New Roman" w:hAnsi="Times New Roman" w:cs="Times New Roman"/>
                <w:color w:val="000000"/>
                <w:sz w:val="20"/>
                <w:szCs w:val="20"/>
              </w:rPr>
            </w:pPr>
            <w:r w:rsidRPr="00BE0B19">
              <w:rPr>
                <w:rFonts w:ascii="Times New Roman" w:hAnsi="Times New Roman" w:cs="Times New Roman"/>
                <w:color w:val="000000"/>
                <w:sz w:val="20"/>
                <w:szCs w:val="20"/>
              </w:rPr>
              <w:t>93</w:t>
            </w:r>
          </w:p>
        </w:tc>
        <w:tc>
          <w:tcPr>
            <w:tcW w:w="1060" w:type="dxa"/>
          </w:tcPr>
          <w:p w:rsidR="00142B53" w:rsidRPr="00BE0B19" w:rsidRDefault="003B6DA7" w:rsidP="003B0BE8">
            <w:pPr>
              <w:autoSpaceDE w:val="0"/>
              <w:autoSpaceDN w:val="0"/>
              <w:adjustRightInd w:val="0"/>
              <w:jc w:val="right"/>
              <w:rPr>
                <w:rFonts w:ascii="Times New Roman" w:hAnsi="Times New Roman" w:cs="Times New Roman"/>
                <w:color w:val="000000"/>
                <w:sz w:val="20"/>
                <w:szCs w:val="20"/>
              </w:rPr>
            </w:pPr>
            <w:r w:rsidRPr="00BE0B19">
              <w:rPr>
                <w:rFonts w:ascii="Times New Roman" w:hAnsi="Times New Roman" w:cs="Times New Roman"/>
                <w:color w:val="000000"/>
                <w:sz w:val="20"/>
                <w:szCs w:val="20"/>
              </w:rPr>
              <w:t>50%</w:t>
            </w:r>
          </w:p>
        </w:tc>
      </w:tr>
      <w:tr w:rsidR="00142B53" w:rsidRPr="00BE0B19" w:rsidTr="00E96FD7">
        <w:tc>
          <w:tcPr>
            <w:tcW w:w="1555" w:type="dxa"/>
          </w:tcPr>
          <w:p w:rsidR="00142B53" w:rsidRPr="00BE0B19" w:rsidRDefault="00142B53" w:rsidP="003B0BE8">
            <w:pPr>
              <w:autoSpaceDE w:val="0"/>
              <w:autoSpaceDN w:val="0"/>
              <w:adjustRightInd w:val="0"/>
              <w:rPr>
                <w:rFonts w:ascii="Times New Roman" w:hAnsi="Times New Roman" w:cs="Times New Roman"/>
                <w:color w:val="000000"/>
                <w:sz w:val="20"/>
                <w:szCs w:val="20"/>
              </w:rPr>
            </w:pPr>
            <w:r w:rsidRPr="00BE0B19">
              <w:rPr>
                <w:rFonts w:ascii="Times New Roman" w:hAnsi="Times New Roman" w:cs="Times New Roman"/>
                <w:color w:val="000000"/>
                <w:sz w:val="20"/>
                <w:szCs w:val="20"/>
              </w:rPr>
              <w:t>Bastante</w:t>
            </w:r>
          </w:p>
        </w:tc>
        <w:tc>
          <w:tcPr>
            <w:tcW w:w="1066" w:type="dxa"/>
            <w:vAlign w:val="center"/>
          </w:tcPr>
          <w:p w:rsidR="00142B53" w:rsidRPr="00BE0B19" w:rsidRDefault="00142B53" w:rsidP="003B0BE8">
            <w:pPr>
              <w:jc w:val="right"/>
              <w:rPr>
                <w:rFonts w:ascii="Times New Roman" w:hAnsi="Times New Roman" w:cs="Times New Roman"/>
                <w:color w:val="000000"/>
                <w:sz w:val="20"/>
                <w:szCs w:val="20"/>
              </w:rPr>
            </w:pPr>
            <w:r w:rsidRPr="00BE0B19">
              <w:rPr>
                <w:rFonts w:ascii="Times New Roman" w:hAnsi="Times New Roman" w:cs="Times New Roman"/>
                <w:color w:val="000000"/>
                <w:sz w:val="20"/>
                <w:szCs w:val="20"/>
              </w:rPr>
              <w:t>50</w:t>
            </w:r>
          </w:p>
        </w:tc>
        <w:tc>
          <w:tcPr>
            <w:tcW w:w="1060" w:type="dxa"/>
          </w:tcPr>
          <w:p w:rsidR="00142B53" w:rsidRPr="00BE0B19" w:rsidRDefault="003B6DA7" w:rsidP="003B0BE8">
            <w:pPr>
              <w:autoSpaceDE w:val="0"/>
              <w:autoSpaceDN w:val="0"/>
              <w:adjustRightInd w:val="0"/>
              <w:jc w:val="right"/>
              <w:rPr>
                <w:rFonts w:ascii="Times New Roman" w:hAnsi="Times New Roman" w:cs="Times New Roman"/>
                <w:color w:val="000000"/>
                <w:sz w:val="20"/>
                <w:szCs w:val="20"/>
              </w:rPr>
            </w:pPr>
            <w:r w:rsidRPr="00BE0B19">
              <w:rPr>
                <w:rFonts w:ascii="Times New Roman" w:hAnsi="Times New Roman" w:cs="Times New Roman"/>
                <w:color w:val="000000"/>
                <w:sz w:val="20"/>
                <w:szCs w:val="20"/>
              </w:rPr>
              <w:t>27%</w:t>
            </w:r>
          </w:p>
        </w:tc>
      </w:tr>
      <w:tr w:rsidR="00142B53" w:rsidRPr="00BE0B19" w:rsidTr="00E96FD7">
        <w:tc>
          <w:tcPr>
            <w:tcW w:w="1555" w:type="dxa"/>
            <w:tcBorders>
              <w:bottom w:val="single" w:sz="4" w:space="0" w:color="auto"/>
            </w:tcBorders>
          </w:tcPr>
          <w:p w:rsidR="00142B53" w:rsidRPr="00BE0B19" w:rsidRDefault="00142B53" w:rsidP="003B0BE8">
            <w:pPr>
              <w:autoSpaceDE w:val="0"/>
              <w:autoSpaceDN w:val="0"/>
              <w:adjustRightInd w:val="0"/>
              <w:rPr>
                <w:rFonts w:ascii="Times New Roman" w:hAnsi="Times New Roman" w:cs="Times New Roman"/>
                <w:color w:val="000000"/>
                <w:sz w:val="20"/>
                <w:szCs w:val="20"/>
              </w:rPr>
            </w:pPr>
            <w:r w:rsidRPr="00BE0B19">
              <w:rPr>
                <w:rFonts w:ascii="Times New Roman" w:hAnsi="Times New Roman" w:cs="Times New Roman"/>
                <w:color w:val="000000"/>
                <w:sz w:val="20"/>
                <w:szCs w:val="20"/>
              </w:rPr>
              <w:t>Mucho</w:t>
            </w:r>
          </w:p>
        </w:tc>
        <w:tc>
          <w:tcPr>
            <w:tcW w:w="1066" w:type="dxa"/>
            <w:tcBorders>
              <w:bottom w:val="single" w:sz="4" w:space="0" w:color="auto"/>
            </w:tcBorders>
            <w:vAlign w:val="center"/>
          </w:tcPr>
          <w:p w:rsidR="00142B53" w:rsidRPr="00BE0B19" w:rsidRDefault="00142B53" w:rsidP="003B0BE8">
            <w:pPr>
              <w:jc w:val="right"/>
              <w:rPr>
                <w:rFonts w:ascii="Times New Roman" w:hAnsi="Times New Roman" w:cs="Times New Roman"/>
                <w:color w:val="000000"/>
                <w:sz w:val="20"/>
                <w:szCs w:val="20"/>
              </w:rPr>
            </w:pPr>
            <w:r w:rsidRPr="00BE0B19">
              <w:rPr>
                <w:rFonts w:ascii="Times New Roman" w:hAnsi="Times New Roman" w:cs="Times New Roman"/>
                <w:color w:val="000000"/>
                <w:sz w:val="20"/>
                <w:szCs w:val="20"/>
              </w:rPr>
              <w:t>24</w:t>
            </w:r>
          </w:p>
        </w:tc>
        <w:tc>
          <w:tcPr>
            <w:tcW w:w="1060" w:type="dxa"/>
            <w:tcBorders>
              <w:bottom w:val="single" w:sz="4" w:space="0" w:color="auto"/>
            </w:tcBorders>
          </w:tcPr>
          <w:p w:rsidR="00142B53" w:rsidRPr="00BE0B19" w:rsidRDefault="003B6DA7" w:rsidP="003B0BE8">
            <w:pPr>
              <w:autoSpaceDE w:val="0"/>
              <w:autoSpaceDN w:val="0"/>
              <w:adjustRightInd w:val="0"/>
              <w:jc w:val="right"/>
              <w:rPr>
                <w:rFonts w:ascii="Times New Roman" w:hAnsi="Times New Roman" w:cs="Times New Roman"/>
                <w:color w:val="000000"/>
                <w:sz w:val="20"/>
                <w:szCs w:val="20"/>
              </w:rPr>
            </w:pPr>
            <w:r w:rsidRPr="00BE0B19">
              <w:rPr>
                <w:rFonts w:ascii="Times New Roman" w:hAnsi="Times New Roman" w:cs="Times New Roman"/>
                <w:color w:val="000000"/>
                <w:sz w:val="20"/>
                <w:szCs w:val="20"/>
              </w:rPr>
              <w:t>13%</w:t>
            </w:r>
          </w:p>
        </w:tc>
      </w:tr>
      <w:tr w:rsidR="00E55D2D" w:rsidRPr="00BE0B19" w:rsidTr="00E96FD7">
        <w:tc>
          <w:tcPr>
            <w:tcW w:w="1555" w:type="dxa"/>
            <w:tcBorders>
              <w:top w:val="single" w:sz="4" w:space="0" w:color="auto"/>
              <w:bottom w:val="single" w:sz="4" w:space="0" w:color="auto"/>
            </w:tcBorders>
          </w:tcPr>
          <w:p w:rsidR="00E55D2D" w:rsidRPr="00BE0B19" w:rsidRDefault="00E96FD7" w:rsidP="003B0BE8">
            <w:pPr>
              <w:autoSpaceDE w:val="0"/>
              <w:autoSpaceDN w:val="0"/>
              <w:adjustRightInd w:val="0"/>
              <w:jc w:val="right"/>
              <w:rPr>
                <w:rFonts w:ascii="Times New Roman" w:hAnsi="Times New Roman" w:cs="Times New Roman"/>
                <w:b/>
                <w:color w:val="000000"/>
                <w:sz w:val="20"/>
                <w:szCs w:val="20"/>
              </w:rPr>
            </w:pPr>
            <w:r w:rsidRPr="00BE0B19">
              <w:rPr>
                <w:rFonts w:ascii="Times New Roman" w:hAnsi="Times New Roman" w:cs="Times New Roman"/>
                <w:b/>
                <w:color w:val="000000"/>
                <w:sz w:val="20"/>
                <w:szCs w:val="20"/>
              </w:rPr>
              <w:t>Total:</w:t>
            </w:r>
          </w:p>
        </w:tc>
        <w:tc>
          <w:tcPr>
            <w:tcW w:w="1066" w:type="dxa"/>
            <w:tcBorders>
              <w:top w:val="single" w:sz="4" w:space="0" w:color="auto"/>
              <w:bottom w:val="single" w:sz="4" w:space="0" w:color="auto"/>
            </w:tcBorders>
          </w:tcPr>
          <w:p w:rsidR="00E55D2D" w:rsidRPr="00BE0B19" w:rsidRDefault="00142B53" w:rsidP="003B0BE8">
            <w:pPr>
              <w:autoSpaceDE w:val="0"/>
              <w:autoSpaceDN w:val="0"/>
              <w:adjustRightInd w:val="0"/>
              <w:jc w:val="right"/>
              <w:rPr>
                <w:rFonts w:ascii="Times New Roman" w:hAnsi="Times New Roman" w:cs="Times New Roman"/>
                <w:b/>
                <w:color w:val="000000"/>
                <w:sz w:val="20"/>
                <w:szCs w:val="20"/>
              </w:rPr>
            </w:pPr>
            <w:r w:rsidRPr="00BE0B19">
              <w:rPr>
                <w:rFonts w:ascii="Times New Roman" w:hAnsi="Times New Roman" w:cs="Times New Roman"/>
                <w:b/>
                <w:color w:val="000000"/>
                <w:sz w:val="20"/>
                <w:szCs w:val="20"/>
              </w:rPr>
              <w:t>187</w:t>
            </w:r>
          </w:p>
        </w:tc>
        <w:tc>
          <w:tcPr>
            <w:tcW w:w="1060" w:type="dxa"/>
            <w:tcBorders>
              <w:top w:val="single" w:sz="4" w:space="0" w:color="auto"/>
              <w:bottom w:val="single" w:sz="4" w:space="0" w:color="auto"/>
            </w:tcBorders>
          </w:tcPr>
          <w:p w:rsidR="00E55D2D" w:rsidRPr="00BE0B19" w:rsidRDefault="005053B0" w:rsidP="003B0BE8">
            <w:pPr>
              <w:autoSpaceDE w:val="0"/>
              <w:autoSpaceDN w:val="0"/>
              <w:adjustRightInd w:val="0"/>
              <w:jc w:val="right"/>
              <w:rPr>
                <w:rFonts w:ascii="Times New Roman" w:hAnsi="Times New Roman" w:cs="Times New Roman"/>
                <w:b/>
                <w:color w:val="000000"/>
                <w:sz w:val="20"/>
                <w:szCs w:val="20"/>
              </w:rPr>
            </w:pPr>
            <w:r w:rsidRPr="00BE0B19">
              <w:rPr>
                <w:rFonts w:ascii="Times New Roman" w:hAnsi="Times New Roman" w:cs="Times New Roman"/>
                <w:b/>
                <w:color w:val="000000"/>
                <w:sz w:val="20"/>
                <w:szCs w:val="20"/>
              </w:rPr>
              <w:t>100%</w:t>
            </w:r>
          </w:p>
        </w:tc>
      </w:tr>
    </w:tbl>
    <w:p w:rsidR="003B0BE8" w:rsidRPr="00BE0B19" w:rsidRDefault="003B0BE8" w:rsidP="003B0BE8">
      <w:pPr>
        <w:autoSpaceDE w:val="0"/>
        <w:autoSpaceDN w:val="0"/>
        <w:adjustRightInd w:val="0"/>
        <w:spacing w:after="0" w:line="240" w:lineRule="auto"/>
        <w:jc w:val="both"/>
        <w:rPr>
          <w:rFonts w:ascii="Times New Roman" w:hAnsi="Times New Roman" w:cs="Times New Roman"/>
          <w:color w:val="000000"/>
          <w:sz w:val="20"/>
          <w:szCs w:val="20"/>
        </w:rPr>
      </w:pPr>
      <w:r w:rsidRPr="00BE0B19">
        <w:rPr>
          <w:rFonts w:ascii="Times New Roman" w:hAnsi="Times New Roman" w:cs="Times New Roman"/>
          <w:color w:val="000000"/>
          <w:sz w:val="20"/>
          <w:szCs w:val="20"/>
        </w:rPr>
        <w:t>Fuente: Encuesta aplicada a Docentes (</w:t>
      </w:r>
      <w:r w:rsidR="000B05DA">
        <w:rPr>
          <w:rFonts w:ascii="Times New Roman" w:hAnsi="Times New Roman" w:cs="Times New Roman"/>
          <w:color w:val="000000"/>
          <w:sz w:val="20"/>
          <w:szCs w:val="20"/>
        </w:rPr>
        <w:t>2018</w:t>
      </w:r>
      <w:r w:rsidRPr="00BE0B19">
        <w:rPr>
          <w:rFonts w:ascii="Times New Roman" w:hAnsi="Times New Roman" w:cs="Times New Roman"/>
          <w:color w:val="000000"/>
          <w:sz w:val="20"/>
          <w:szCs w:val="20"/>
        </w:rPr>
        <w:t>)</w:t>
      </w:r>
    </w:p>
    <w:p w:rsidR="00142B53" w:rsidRPr="00BE0B19" w:rsidRDefault="00142B53" w:rsidP="003B0BE8">
      <w:pPr>
        <w:autoSpaceDE w:val="0"/>
        <w:autoSpaceDN w:val="0"/>
        <w:adjustRightInd w:val="0"/>
        <w:spacing w:after="0" w:line="240" w:lineRule="auto"/>
        <w:jc w:val="both"/>
        <w:rPr>
          <w:rFonts w:ascii="Times New Roman" w:hAnsi="Times New Roman" w:cs="Times New Roman"/>
          <w:b/>
          <w:color w:val="000000"/>
          <w:sz w:val="24"/>
          <w:szCs w:val="24"/>
        </w:rPr>
      </w:pPr>
    </w:p>
    <w:p w:rsidR="00E96FD7" w:rsidRPr="00BE0B19" w:rsidRDefault="00E96FD7" w:rsidP="003B0BE8">
      <w:pPr>
        <w:autoSpaceDE w:val="0"/>
        <w:autoSpaceDN w:val="0"/>
        <w:adjustRightInd w:val="0"/>
        <w:spacing w:after="0" w:line="240" w:lineRule="auto"/>
        <w:jc w:val="right"/>
        <w:rPr>
          <w:rFonts w:ascii="Times New Roman" w:hAnsi="Times New Roman" w:cs="Times New Roman"/>
          <w:color w:val="000000"/>
          <w:sz w:val="20"/>
          <w:szCs w:val="20"/>
        </w:rPr>
      </w:pPr>
    </w:p>
    <w:p w:rsidR="00E96FD7" w:rsidRPr="00BE0B19" w:rsidRDefault="00E96FD7" w:rsidP="00BE0B19">
      <w:pPr>
        <w:autoSpaceDE w:val="0"/>
        <w:autoSpaceDN w:val="0"/>
        <w:adjustRightInd w:val="0"/>
        <w:spacing w:after="0" w:line="240" w:lineRule="auto"/>
        <w:jc w:val="right"/>
        <w:rPr>
          <w:rFonts w:ascii="Times New Roman" w:hAnsi="Times New Roman" w:cs="Times New Roman"/>
          <w:color w:val="000000"/>
          <w:sz w:val="20"/>
          <w:szCs w:val="20"/>
        </w:rPr>
      </w:pPr>
    </w:p>
    <w:p w:rsidR="003B0BE8" w:rsidRPr="00BE0B19" w:rsidRDefault="003B0BE8" w:rsidP="00BE0B19">
      <w:pPr>
        <w:autoSpaceDE w:val="0"/>
        <w:autoSpaceDN w:val="0"/>
        <w:adjustRightInd w:val="0"/>
        <w:spacing w:after="0" w:line="240" w:lineRule="auto"/>
        <w:jc w:val="right"/>
        <w:rPr>
          <w:rFonts w:ascii="Times New Roman" w:hAnsi="Times New Roman" w:cs="Times New Roman"/>
          <w:color w:val="000000"/>
          <w:sz w:val="20"/>
          <w:szCs w:val="20"/>
        </w:rPr>
      </w:pPr>
      <w:r w:rsidRPr="00BE0B19">
        <w:rPr>
          <w:rFonts w:ascii="Times New Roman" w:hAnsi="Times New Roman" w:cs="Times New Roman"/>
          <w:color w:val="000000"/>
          <w:sz w:val="20"/>
          <w:szCs w:val="20"/>
        </w:rPr>
        <w:t>Fuente: Encuesta aplicada a Docentes (</w:t>
      </w:r>
      <w:r w:rsidR="00BE0B19">
        <w:rPr>
          <w:rFonts w:ascii="Times New Roman" w:hAnsi="Times New Roman" w:cs="Times New Roman"/>
          <w:color w:val="000000"/>
          <w:sz w:val="20"/>
          <w:szCs w:val="20"/>
        </w:rPr>
        <w:t>2018</w:t>
      </w:r>
      <w:r w:rsidRPr="00BE0B19">
        <w:rPr>
          <w:rFonts w:ascii="Times New Roman" w:hAnsi="Times New Roman" w:cs="Times New Roman"/>
          <w:color w:val="000000"/>
          <w:sz w:val="20"/>
          <w:szCs w:val="20"/>
        </w:rPr>
        <w:t>)</w:t>
      </w:r>
    </w:p>
    <w:p w:rsidR="003B0BE8" w:rsidRPr="00BE0B19" w:rsidRDefault="003B0BE8" w:rsidP="002F06F7">
      <w:pPr>
        <w:autoSpaceDE w:val="0"/>
        <w:autoSpaceDN w:val="0"/>
        <w:adjustRightInd w:val="0"/>
        <w:spacing w:after="0" w:line="240" w:lineRule="auto"/>
        <w:jc w:val="both"/>
        <w:rPr>
          <w:rFonts w:ascii="Times New Roman" w:hAnsi="Times New Roman" w:cs="Times New Roman"/>
          <w:b/>
          <w:color w:val="000000"/>
          <w:sz w:val="24"/>
          <w:szCs w:val="24"/>
        </w:rPr>
      </w:pPr>
    </w:p>
    <w:p w:rsidR="00724A87" w:rsidRPr="00BE0B19" w:rsidRDefault="003B6DA7" w:rsidP="00E44460">
      <w:pPr>
        <w:autoSpaceDE w:val="0"/>
        <w:autoSpaceDN w:val="0"/>
        <w:adjustRightInd w:val="0"/>
        <w:spacing w:after="0" w:line="240" w:lineRule="auto"/>
        <w:jc w:val="both"/>
        <w:rPr>
          <w:rFonts w:ascii="Times New Roman" w:hAnsi="Times New Roman" w:cs="Times New Roman"/>
          <w:color w:val="000000"/>
          <w:sz w:val="24"/>
          <w:szCs w:val="24"/>
        </w:rPr>
      </w:pPr>
      <w:r w:rsidRPr="00BE0B19">
        <w:rPr>
          <w:rFonts w:ascii="Times New Roman" w:hAnsi="Times New Roman" w:cs="Times New Roman"/>
          <w:b/>
          <w:color w:val="000000"/>
          <w:sz w:val="24"/>
          <w:szCs w:val="24"/>
        </w:rPr>
        <w:t xml:space="preserve">Análisis: </w:t>
      </w:r>
      <w:r w:rsidRPr="00BE0B19">
        <w:rPr>
          <w:rFonts w:ascii="Times New Roman" w:hAnsi="Times New Roman" w:cs="Times New Roman"/>
          <w:color w:val="000000"/>
          <w:sz w:val="24"/>
          <w:szCs w:val="24"/>
        </w:rPr>
        <w:t xml:space="preserve">como se observa tanto en la figura 2.4.1 y la tabla 2.4.2, el 50% del profesorado encuestado </w:t>
      </w:r>
      <w:r w:rsidR="00FC2F4E" w:rsidRPr="00BE0B19">
        <w:rPr>
          <w:rFonts w:ascii="Times New Roman" w:hAnsi="Times New Roman" w:cs="Times New Roman"/>
          <w:color w:val="000000"/>
          <w:sz w:val="24"/>
          <w:szCs w:val="24"/>
        </w:rPr>
        <w:t>reconoció</w:t>
      </w:r>
      <w:r w:rsidRPr="00BE0B19">
        <w:rPr>
          <w:rFonts w:ascii="Times New Roman" w:hAnsi="Times New Roman" w:cs="Times New Roman"/>
          <w:color w:val="000000"/>
          <w:sz w:val="24"/>
          <w:szCs w:val="24"/>
        </w:rPr>
        <w:t xml:space="preserve"> poseer muy poca formación en cuanto a las TIC para la enseñ</w:t>
      </w:r>
      <w:r w:rsidR="00FC2F4E" w:rsidRPr="00BE0B19">
        <w:rPr>
          <w:rFonts w:ascii="Times New Roman" w:hAnsi="Times New Roman" w:cs="Times New Roman"/>
          <w:color w:val="000000"/>
          <w:sz w:val="24"/>
          <w:szCs w:val="24"/>
        </w:rPr>
        <w:t>anza; seguido del 27% que afirmó</w:t>
      </w:r>
      <w:r w:rsidRPr="00BE0B19">
        <w:rPr>
          <w:rFonts w:ascii="Times New Roman" w:hAnsi="Times New Roman" w:cs="Times New Roman"/>
          <w:color w:val="000000"/>
          <w:sz w:val="24"/>
          <w:szCs w:val="24"/>
        </w:rPr>
        <w:t xml:space="preserve"> tener bastante y el 13% mucho conocimiento sobre las mismas; y en un porcentaje inferior </w:t>
      </w:r>
      <w:r w:rsidR="00FC2F4E" w:rsidRPr="00BE0B19">
        <w:rPr>
          <w:rFonts w:ascii="Times New Roman" w:hAnsi="Times New Roman" w:cs="Times New Roman"/>
          <w:color w:val="000000"/>
          <w:sz w:val="24"/>
          <w:szCs w:val="24"/>
        </w:rPr>
        <w:t>el 10% de ellos aseguró no saber nada al respecto de las TIC utilizadas en el proceso enseñanza aprendizaje. Sin embargo, hay que destacar que existe un porcentaje significativo (aproximadamente el 90%) que manifiesta que “poco”, “bastante”, “mucho”, esto refleja un punto importante en la materia formativa en el uso de las TIC por parte de este profesorado.</w:t>
      </w:r>
    </w:p>
    <w:p w:rsidR="003E5D34" w:rsidRPr="00BE0B19" w:rsidRDefault="003E5D34" w:rsidP="002F06F7">
      <w:pPr>
        <w:autoSpaceDE w:val="0"/>
        <w:autoSpaceDN w:val="0"/>
        <w:adjustRightInd w:val="0"/>
        <w:spacing w:after="0" w:line="240" w:lineRule="auto"/>
        <w:jc w:val="both"/>
        <w:rPr>
          <w:rFonts w:ascii="Times New Roman" w:hAnsi="Times New Roman" w:cs="Times New Roman"/>
          <w:color w:val="000000"/>
          <w:sz w:val="24"/>
          <w:szCs w:val="24"/>
        </w:rPr>
      </w:pPr>
    </w:p>
    <w:p w:rsidR="003B0BE8" w:rsidRPr="00BE0B19" w:rsidRDefault="00654F2C" w:rsidP="002F06F7">
      <w:pPr>
        <w:autoSpaceDE w:val="0"/>
        <w:autoSpaceDN w:val="0"/>
        <w:adjustRightInd w:val="0"/>
        <w:spacing w:after="0" w:line="240" w:lineRule="auto"/>
        <w:jc w:val="both"/>
        <w:rPr>
          <w:rFonts w:ascii="Times New Roman" w:hAnsi="Times New Roman" w:cs="Times New Roman"/>
          <w:b/>
          <w:color w:val="000000"/>
          <w:sz w:val="24"/>
          <w:szCs w:val="24"/>
        </w:rPr>
      </w:pPr>
      <w:r w:rsidRPr="00BE0B19">
        <w:rPr>
          <w:rFonts w:ascii="Times New Roman" w:hAnsi="Times New Roman" w:cs="Times New Roman"/>
          <w:b/>
          <w:color w:val="000000"/>
          <w:sz w:val="24"/>
          <w:szCs w:val="24"/>
        </w:rPr>
        <w:t xml:space="preserve">3. </w:t>
      </w:r>
      <w:r w:rsidR="00F8138F" w:rsidRPr="00BE0B19">
        <w:rPr>
          <w:rFonts w:ascii="Times New Roman" w:hAnsi="Times New Roman" w:cs="Times New Roman"/>
          <w:b/>
          <w:color w:val="000000"/>
          <w:sz w:val="24"/>
          <w:szCs w:val="24"/>
        </w:rPr>
        <w:t xml:space="preserve">¿Participa en </w:t>
      </w:r>
      <w:r w:rsidR="00F8138F" w:rsidRPr="00BE0B19">
        <w:rPr>
          <w:rFonts w:ascii="Times New Roman" w:hAnsi="Times New Roman" w:cs="Times New Roman"/>
          <w:b/>
          <w:color w:val="000000" w:themeColor="text1"/>
          <w:sz w:val="24"/>
          <w:szCs w:val="24"/>
        </w:rPr>
        <w:t xml:space="preserve">cursos o eventos de capacitación y </w:t>
      </w:r>
      <w:r w:rsidR="00F8138F" w:rsidRPr="00BE0B19">
        <w:rPr>
          <w:rFonts w:ascii="Times New Roman" w:hAnsi="Times New Roman" w:cs="Times New Roman"/>
          <w:b/>
          <w:color w:val="000000"/>
          <w:sz w:val="24"/>
          <w:szCs w:val="24"/>
        </w:rPr>
        <w:t>actualización permanente relacionadas al aprendizaje teórico - práctico del uso de las TIC y sus nuevas aplicaciones?</w:t>
      </w:r>
    </w:p>
    <w:p w:rsidR="00E96FD7" w:rsidRPr="00BE0B19" w:rsidRDefault="00E96FD7" w:rsidP="002F06F7">
      <w:pPr>
        <w:autoSpaceDE w:val="0"/>
        <w:autoSpaceDN w:val="0"/>
        <w:adjustRightInd w:val="0"/>
        <w:spacing w:after="0" w:line="240" w:lineRule="auto"/>
        <w:jc w:val="both"/>
        <w:rPr>
          <w:rFonts w:ascii="Times New Roman" w:hAnsi="Times New Roman" w:cs="Times New Roman"/>
          <w:b/>
          <w:color w:val="000000"/>
          <w:sz w:val="24"/>
          <w:szCs w:val="24"/>
        </w:rPr>
      </w:pPr>
    </w:p>
    <w:p w:rsidR="003B0BE8" w:rsidRPr="00BE0B19" w:rsidRDefault="00E96FD7" w:rsidP="003B0BE8">
      <w:pPr>
        <w:autoSpaceDE w:val="0"/>
        <w:autoSpaceDN w:val="0"/>
        <w:adjustRightInd w:val="0"/>
        <w:spacing w:after="0" w:line="240" w:lineRule="auto"/>
        <w:jc w:val="both"/>
        <w:rPr>
          <w:rFonts w:ascii="Times New Roman" w:hAnsi="Times New Roman" w:cs="Times New Roman"/>
          <w:color w:val="000000"/>
          <w:sz w:val="24"/>
          <w:szCs w:val="24"/>
        </w:rPr>
      </w:pPr>
      <w:r w:rsidRPr="00BE0B19">
        <w:rPr>
          <w:rFonts w:ascii="Times New Roman" w:hAnsi="Times New Roman" w:cs="Times New Roman"/>
          <w:noProof/>
          <w:sz w:val="24"/>
          <w:szCs w:val="24"/>
          <w:lang w:eastAsia="es-ES"/>
        </w:rPr>
        <w:lastRenderedPageBreak/>
        <w:drawing>
          <wp:anchor distT="0" distB="0" distL="114300" distR="114300" simplePos="0" relativeHeight="251659264" behindDoc="1" locked="0" layoutInCell="1" allowOverlap="1" wp14:anchorId="2F3DF2F1" wp14:editId="769DE416">
            <wp:simplePos x="0" y="0"/>
            <wp:positionH relativeFrom="margin">
              <wp:align>right</wp:align>
            </wp:positionH>
            <wp:positionV relativeFrom="paragraph">
              <wp:posOffset>238125</wp:posOffset>
            </wp:positionV>
            <wp:extent cx="3086100" cy="1265555"/>
            <wp:effectExtent l="0" t="0" r="0" b="10795"/>
            <wp:wrapTight wrapText="bothSides">
              <wp:wrapPolygon edited="0">
                <wp:start x="0" y="0"/>
                <wp:lineTo x="0" y="21459"/>
                <wp:lineTo x="21467" y="21459"/>
                <wp:lineTo x="21467" y="0"/>
                <wp:lineTo x="0" y="0"/>
              </wp:wrapPolygon>
            </wp:wrapTight>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r w:rsidR="00BE0B19">
        <w:rPr>
          <w:rFonts w:ascii="Times New Roman" w:hAnsi="Times New Roman" w:cs="Times New Roman"/>
          <w:color w:val="000000"/>
          <w:sz w:val="24"/>
          <w:szCs w:val="24"/>
        </w:rPr>
        <w:t>Tabla 3.</w:t>
      </w:r>
      <w:r w:rsidR="003B0BE8" w:rsidRPr="00BE0B19">
        <w:rPr>
          <w:rFonts w:ascii="Times New Roman" w:hAnsi="Times New Roman" w:cs="Times New Roman"/>
          <w:color w:val="000000"/>
          <w:sz w:val="24"/>
          <w:szCs w:val="24"/>
        </w:rPr>
        <w:t xml:space="preserve"> </w:t>
      </w:r>
      <w:r w:rsidR="00F8138F" w:rsidRPr="00BE0B19">
        <w:rPr>
          <w:rFonts w:ascii="Times New Roman" w:hAnsi="Times New Roman" w:cs="Times New Roman"/>
          <w:color w:val="000000"/>
          <w:sz w:val="24"/>
          <w:szCs w:val="24"/>
        </w:rPr>
        <w:t>Capacitación y actualizac</w:t>
      </w:r>
      <w:r w:rsidRPr="00BE0B19">
        <w:rPr>
          <w:rFonts w:ascii="Times New Roman" w:hAnsi="Times New Roman" w:cs="Times New Roman"/>
          <w:color w:val="000000"/>
          <w:sz w:val="24"/>
          <w:szCs w:val="24"/>
        </w:rPr>
        <w:t xml:space="preserve">ión                    </w:t>
      </w:r>
      <w:r w:rsidR="00BE0B19">
        <w:rPr>
          <w:rFonts w:ascii="Times New Roman" w:hAnsi="Times New Roman" w:cs="Times New Roman"/>
          <w:color w:val="000000"/>
          <w:sz w:val="24"/>
          <w:szCs w:val="24"/>
        </w:rPr>
        <w:t>Figura 4.</w:t>
      </w:r>
      <w:r w:rsidR="003B0BE8" w:rsidRPr="00BE0B19">
        <w:rPr>
          <w:rFonts w:ascii="Times New Roman" w:hAnsi="Times New Roman" w:cs="Times New Roman"/>
          <w:color w:val="000000"/>
          <w:sz w:val="24"/>
          <w:szCs w:val="24"/>
        </w:rPr>
        <w:t xml:space="preserve"> </w:t>
      </w:r>
      <w:r w:rsidR="00F8138F" w:rsidRPr="00BE0B19">
        <w:rPr>
          <w:rFonts w:ascii="Times New Roman" w:hAnsi="Times New Roman" w:cs="Times New Roman"/>
          <w:color w:val="000000"/>
          <w:sz w:val="24"/>
          <w:szCs w:val="24"/>
        </w:rPr>
        <w:t>Capacitación y actualización</w:t>
      </w:r>
      <w:r w:rsidR="00F8138F" w:rsidRPr="00BE0B19">
        <w:rPr>
          <w:rFonts w:ascii="Times New Roman" w:hAnsi="Times New Roman" w:cs="Times New Roman"/>
          <w:noProof/>
          <w:sz w:val="24"/>
          <w:szCs w:val="24"/>
          <w:lang w:eastAsia="es-ES"/>
        </w:rPr>
        <w:t xml:space="preserve"> </w:t>
      </w:r>
    </w:p>
    <w:tbl>
      <w:tblPr>
        <w:tblStyle w:val="Tablaconcuadrcula"/>
        <w:tblW w:w="3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2"/>
        <w:gridCol w:w="1161"/>
        <w:gridCol w:w="1138"/>
      </w:tblGrid>
      <w:tr w:rsidR="00F54692" w:rsidRPr="00BE0B19" w:rsidTr="00E96FD7">
        <w:tc>
          <w:tcPr>
            <w:tcW w:w="1555" w:type="dxa"/>
            <w:tcBorders>
              <w:top w:val="single" w:sz="4" w:space="0" w:color="auto"/>
              <w:bottom w:val="single" w:sz="4" w:space="0" w:color="auto"/>
            </w:tcBorders>
          </w:tcPr>
          <w:p w:rsidR="00F54692" w:rsidRPr="00BE0B19" w:rsidRDefault="00F54692" w:rsidP="00724A87">
            <w:pPr>
              <w:autoSpaceDE w:val="0"/>
              <w:autoSpaceDN w:val="0"/>
              <w:adjustRightInd w:val="0"/>
              <w:jc w:val="center"/>
              <w:rPr>
                <w:rFonts w:ascii="Times New Roman" w:hAnsi="Times New Roman" w:cs="Times New Roman"/>
                <w:b/>
                <w:color w:val="000000"/>
                <w:sz w:val="20"/>
                <w:szCs w:val="20"/>
              </w:rPr>
            </w:pPr>
            <w:r w:rsidRPr="00BE0B19">
              <w:rPr>
                <w:rFonts w:ascii="Times New Roman" w:hAnsi="Times New Roman" w:cs="Times New Roman"/>
                <w:b/>
                <w:color w:val="000000"/>
                <w:sz w:val="20"/>
                <w:szCs w:val="20"/>
              </w:rPr>
              <w:t>Alternativas</w:t>
            </w:r>
          </w:p>
        </w:tc>
        <w:tc>
          <w:tcPr>
            <w:tcW w:w="1066" w:type="dxa"/>
            <w:tcBorders>
              <w:top w:val="single" w:sz="4" w:space="0" w:color="auto"/>
              <w:bottom w:val="single" w:sz="4" w:space="0" w:color="auto"/>
            </w:tcBorders>
          </w:tcPr>
          <w:p w:rsidR="00F54692" w:rsidRPr="00BE0B19" w:rsidRDefault="00F54692" w:rsidP="00724A87">
            <w:pPr>
              <w:autoSpaceDE w:val="0"/>
              <w:autoSpaceDN w:val="0"/>
              <w:adjustRightInd w:val="0"/>
              <w:jc w:val="center"/>
              <w:rPr>
                <w:rFonts w:ascii="Times New Roman" w:hAnsi="Times New Roman" w:cs="Times New Roman"/>
                <w:b/>
                <w:color w:val="000000"/>
                <w:sz w:val="20"/>
                <w:szCs w:val="20"/>
              </w:rPr>
            </w:pPr>
            <w:r w:rsidRPr="00BE0B19">
              <w:rPr>
                <w:rFonts w:ascii="Times New Roman" w:hAnsi="Times New Roman" w:cs="Times New Roman"/>
                <w:b/>
                <w:color w:val="000000"/>
                <w:sz w:val="20"/>
                <w:szCs w:val="20"/>
              </w:rPr>
              <w:t>Frecuencia</w:t>
            </w:r>
          </w:p>
        </w:tc>
        <w:tc>
          <w:tcPr>
            <w:tcW w:w="1060" w:type="dxa"/>
            <w:tcBorders>
              <w:top w:val="single" w:sz="4" w:space="0" w:color="auto"/>
              <w:bottom w:val="single" w:sz="4" w:space="0" w:color="auto"/>
            </w:tcBorders>
          </w:tcPr>
          <w:p w:rsidR="00F54692" w:rsidRPr="00BE0B19" w:rsidRDefault="00F54692" w:rsidP="00724A87">
            <w:pPr>
              <w:autoSpaceDE w:val="0"/>
              <w:autoSpaceDN w:val="0"/>
              <w:adjustRightInd w:val="0"/>
              <w:jc w:val="center"/>
              <w:rPr>
                <w:rFonts w:ascii="Times New Roman" w:hAnsi="Times New Roman" w:cs="Times New Roman"/>
                <w:b/>
                <w:color w:val="000000"/>
                <w:sz w:val="20"/>
                <w:szCs w:val="20"/>
              </w:rPr>
            </w:pPr>
            <w:r w:rsidRPr="00BE0B19">
              <w:rPr>
                <w:rFonts w:ascii="Times New Roman" w:hAnsi="Times New Roman" w:cs="Times New Roman"/>
                <w:b/>
                <w:color w:val="000000"/>
                <w:sz w:val="20"/>
                <w:szCs w:val="20"/>
              </w:rPr>
              <w:t>Porcentaje</w:t>
            </w:r>
          </w:p>
        </w:tc>
      </w:tr>
      <w:tr w:rsidR="005053B0" w:rsidRPr="00BE0B19" w:rsidTr="00E96FD7">
        <w:tc>
          <w:tcPr>
            <w:tcW w:w="1555" w:type="dxa"/>
            <w:tcBorders>
              <w:top w:val="single" w:sz="4" w:space="0" w:color="auto"/>
            </w:tcBorders>
          </w:tcPr>
          <w:p w:rsidR="005053B0" w:rsidRPr="00BE0B19" w:rsidRDefault="005053B0" w:rsidP="005053B0">
            <w:pPr>
              <w:autoSpaceDE w:val="0"/>
              <w:autoSpaceDN w:val="0"/>
              <w:adjustRightInd w:val="0"/>
              <w:rPr>
                <w:rFonts w:ascii="Times New Roman" w:hAnsi="Times New Roman" w:cs="Times New Roman"/>
                <w:color w:val="000000"/>
                <w:sz w:val="20"/>
                <w:szCs w:val="20"/>
              </w:rPr>
            </w:pPr>
            <w:r w:rsidRPr="00BE0B19">
              <w:rPr>
                <w:rFonts w:ascii="Times New Roman" w:hAnsi="Times New Roman" w:cs="Times New Roman"/>
                <w:color w:val="000000"/>
                <w:sz w:val="20"/>
                <w:szCs w:val="20"/>
              </w:rPr>
              <w:t>Nada</w:t>
            </w:r>
          </w:p>
        </w:tc>
        <w:tc>
          <w:tcPr>
            <w:tcW w:w="1066" w:type="dxa"/>
            <w:tcBorders>
              <w:top w:val="single" w:sz="4" w:space="0" w:color="auto"/>
            </w:tcBorders>
            <w:vAlign w:val="center"/>
          </w:tcPr>
          <w:p w:rsidR="005053B0" w:rsidRPr="00BE0B19" w:rsidRDefault="005053B0" w:rsidP="005053B0">
            <w:pPr>
              <w:jc w:val="right"/>
              <w:rPr>
                <w:rFonts w:ascii="Times New Roman" w:hAnsi="Times New Roman" w:cs="Times New Roman"/>
                <w:color w:val="000000"/>
                <w:sz w:val="20"/>
                <w:szCs w:val="20"/>
              </w:rPr>
            </w:pPr>
            <w:r w:rsidRPr="00BE0B19">
              <w:rPr>
                <w:rFonts w:ascii="Times New Roman" w:hAnsi="Times New Roman" w:cs="Times New Roman"/>
                <w:color w:val="000000"/>
                <w:sz w:val="20"/>
                <w:szCs w:val="20"/>
              </w:rPr>
              <w:t>12</w:t>
            </w:r>
          </w:p>
        </w:tc>
        <w:tc>
          <w:tcPr>
            <w:tcW w:w="1060" w:type="dxa"/>
            <w:tcBorders>
              <w:top w:val="single" w:sz="4" w:space="0" w:color="auto"/>
            </w:tcBorders>
            <w:vAlign w:val="center"/>
          </w:tcPr>
          <w:p w:rsidR="005053B0" w:rsidRPr="00BE0B19" w:rsidRDefault="005053B0" w:rsidP="005053B0">
            <w:pPr>
              <w:jc w:val="right"/>
              <w:rPr>
                <w:rFonts w:ascii="Times New Roman" w:hAnsi="Times New Roman" w:cs="Times New Roman"/>
                <w:color w:val="000000"/>
                <w:sz w:val="20"/>
                <w:szCs w:val="20"/>
              </w:rPr>
            </w:pPr>
            <w:r w:rsidRPr="00BE0B19">
              <w:rPr>
                <w:rFonts w:ascii="Times New Roman" w:hAnsi="Times New Roman" w:cs="Times New Roman"/>
                <w:color w:val="000000"/>
                <w:sz w:val="20"/>
                <w:szCs w:val="20"/>
              </w:rPr>
              <w:t>6%</w:t>
            </w:r>
          </w:p>
        </w:tc>
      </w:tr>
      <w:tr w:rsidR="005053B0" w:rsidRPr="00BE0B19" w:rsidTr="00E96FD7">
        <w:tc>
          <w:tcPr>
            <w:tcW w:w="1555" w:type="dxa"/>
          </w:tcPr>
          <w:p w:rsidR="005053B0" w:rsidRPr="00BE0B19" w:rsidRDefault="005053B0" w:rsidP="005053B0">
            <w:pPr>
              <w:autoSpaceDE w:val="0"/>
              <w:autoSpaceDN w:val="0"/>
              <w:adjustRightInd w:val="0"/>
              <w:rPr>
                <w:rFonts w:ascii="Times New Roman" w:hAnsi="Times New Roman" w:cs="Times New Roman"/>
                <w:color w:val="000000"/>
                <w:sz w:val="20"/>
                <w:szCs w:val="20"/>
              </w:rPr>
            </w:pPr>
            <w:r w:rsidRPr="00BE0B19">
              <w:rPr>
                <w:rFonts w:ascii="Times New Roman" w:hAnsi="Times New Roman" w:cs="Times New Roman"/>
                <w:color w:val="000000"/>
                <w:sz w:val="20"/>
                <w:szCs w:val="20"/>
              </w:rPr>
              <w:t>Poco</w:t>
            </w:r>
          </w:p>
        </w:tc>
        <w:tc>
          <w:tcPr>
            <w:tcW w:w="1066" w:type="dxa"/>
            <w:vAlign w:val="center"/>
          </w:tcPr>
          <w:p w:rsidR="005053B0" w:rsidRPr="00BE0B19" w:rsidRDefault="005053B0" w:rsidP="005053B0">
            <w:pPr>
              <w:jc w:val="right"/>
              <w:rPr>
                <w:rFonts w:ascii="Times New Roman" w:hAnsi="Times New Roman" w:cs="Times New Roman"/>
                <w:color w:val="000000"/>
                <w:sz w:val="20"/>
                <w:szCs w:val="20"/>
              </w:rPr>
            </w:pPr>
            <w:r w:rsidRPr="00BE0B19">
              <w:rPr>
                <w:rFonts w:ascii="Times New Roman" w:hAnsi="Times New Roman" w:cs="Times New Roman"/>
                <w:color w:val="000000"/>
                <w:sz w:val="20"/>
                <w:szCs w:val="20"/>
              </w:rPr>
              <w:t>103</w:t>
            </w:r>
          </w:p>
        </w:tc>
        <w:tc>
          <w:tcPr>
            <w:tcW w:w="1060" w:type="dxa"/>
            <w:vAlign w:val="center"/>
          </w:tcPr>
          <w:p w:rsidR="005053B0" w:rsidRPr="00BE0B19" w:rsidRDefault="005053B0" w:rsidP="005053B0">
            <w:pPr>
              <w:jc w:val="right"/>
              <w:rPr>
                <w:rFonts w:ascii="Times New Roman" w:hAnsi="Times New Roman" w:cs="Times New Roman"/>
                <w:color w:val="000000"/>
                <w:sz w:val="20"/>
                <w:szCs w:val="20"/>
              </w:rPr>
            </w:pPr>
            <w:r w:rsidRPr="00BE0B19">
              <w:rPr>
                <w:rFonts w:ascii="Times New Roman" w:hAnsi="Times New Roman" w:cs="Times New Roman"/>
                <w:color w:val="000000"/>
                <w:sz w:val="20"/>
                <w:szCs w:val="20"/>
              </w:rPr>
              <w:t>55%</w:t>
            </w:r>
          </w:p>
        </w:tc>
      </w:tr>
      <w:tr w:rsidR="005053B0" w:rsidRPr="00BE0B19" w:rsidTr="00E96FD7">
        <w:tc>
          <w:tcPr>
            <w:tcW w:w="1555" w:type="dxa"/>
          </w:tcPr>
          <w:p w:rsidR="005053B0" w:rsidRPr="00BE0B19" w:rsidRDefault="005053B0" w:rsidP="005053B0">
            <w:pPr>
              <w:autoSpaceDE w:val="0"/>
              <w:autoSpaceDN w:val="0"/>
              <w:adjustRightInd w:val="0"/>
              <w:rPr>
                <w:rFonts w:ascii="Times New Roman" w:hAnsi="Times New Roman" w:cs="Times New Roman"/>
                <w:color w:val="000000"/>
                <w:sz w:val="20"/>
                <w:szCs w:val="20"/>
              </w:rPr>
            </w:pPr>
            <w:r w:rsidRPr="00BE0B19">
              <w:rPr>
                <w:rFonts w:ascii="Times New Roman" w:hAnsi="Times New Roman" w:cs="Times New Roman"/>
                <w:color w:val="000000"/>
                <w:sz w:val="20"/>
                <w:szCs w:val="20"/>
              </w:rPr>
              <w:t>Bastante</w:t>
            </w:r>
          </w:p>
        </w:tc>
        <w:tc>
          <w:tcPr>
            <w:tcW w:w="1066" w:type="dxa"/>
            <w:vAlign w:val="center"/>
          </w:tcPr>
          <w:p w:rsidR="005053B0" w:rsidRPr="00BE0B19" w:rsidRDefault="005053B0" w:rsidP="005053B0">
            <w:pPr>
              <w:jc w:val="right"/>
              <w:rPr>
                <w:rFonts w:ascii="Times New Roman" w:hAnsi="Times New Roman" w:cs="Times New Roman"/>
                <w:color w:val="000000"/>
                <w:sz w:val="20"/>
                <w:szCs w:val="20"/>
              </w:rPr>
            </w:pPr>
            <w:r w:rsidRPr="00BE0B19">
              <w:rPr>
                <w:rFonts w:ascii="Times New Roman" w:hAnsi="Times New Roman" w:cs="Times New Roman"/>
                <w:color w:val="000000"/>
                <w:sz w:val="20"/>
                <w:szCs w:val="20"/>
              </w:rPr>
              <w:t>37</w:t>
            </w:r>
          </w:p>
        </w:tc>
        <w:tc>
          <w:tcPr>
            <w:tcW w:w="1060" w:type="dxa"/>
            <w:vAlign w:val="center"/>
          </w:tcPr>
          <w:p w:rsidR="005053B0" w:rsidRPr="00BE0B19" w:rsidRDefault="005053B0" w:rsidP="005053B0">
            <w:pPr>
              <w:jc w:val="right"/>
              <w:rPr>
                <w:rFonts w:ascii="Times New Roman" w:hAnsi="Times New Roman" w:cs="Times New Roman"/>
                <w:color w:val="000000"/>
                <w:sz w:val="20"/>
                <w:szCs w:val="20"/>
              </w:rPr>
            </w:pPr>
            <w:r w:rsidRPr="00BE0B19">
              <w:rPr>
                <w:rFonts w:ascii="Times New Roman" w:hAnsi="Times New Roman" w:cs="Times New Roman"/>
                <w:color w:val="000000"/>
                <w:sz w:val="20"/>
                <w:szCs w:val="20"/>
              </w:rPr>
              <w:t>20%</w:t>
            </w:r>
          </w:p>
        </w:tc>
      </w:tr>
      <w:tr w:rsidR="005053B0" w:rsidRPr="00BE0B19" w:rsidTr="00E96FD7">
        <w:tc>
          <w:tcPr>
            <w:tcW w:w="1555" w:type="dxa"/>
            <w:tcBorders>
              <w:bottom w:val="single" w:sz="4" w:space="0" w:color="auto"/>
            </w:tcBorders>
          </w:tcPr>
          <w:p w:rsidR="005053B0" w:rsidRPr="00BE0B19" w:rsidRDefault="005053B0" w:rsidP="005053B0">
            <w:pPr>
              <w:autoSpaceDE w:val="0"/>
              <w:autoSpaceDN w:val="0"/>
              <w:adjustRightInd w:val="0"/>
              <w:rPr>
                <w:rFonts w:ascii="Times New Roman" w:hAnsi="Times New Roman" w:cs="Times New Roman"/>
                <w:color w:val="000000"/>
                <w:sz w:val="20"/>
                <w:szCs w:val="20"/>
              </w:rPr>
            </w:pPr>
            <w:r w:rsidRPr="00BE0B19">
              <w:rPr>
                <w:rFonts w:ascii="Times New Roman" w:hAnsi="Times New Roman" w:cs="Times New Roman"/>
                <w:color w:val="000000"/>
                <w:sz w:val="20"/>
                <w:szCs w:val="20"/>
              </w:rPr>
              <w:t>Mucho</w:t>
            </w:r>
          </w:p>
        </w:tc>
        <w:tc>
          <w:tcPr>
            <w:tcW w:w="1066" w:type="dxa"/>
            <w:tcBorders>
              <w:bottom w:val="single" w:sz="4" w:space="0" w:color="auto"/>
            </w:tcBorders>
            <w:vAlign w:val="center"/>
          </w:tcPr>
          <w:p w:rsidR="005053B0" w:rsidRPr="00BE0B19" w:rsidRDefault="005053B0" w:rsidP="005053B0">
            <w:pPr>
              <w:jc w:val="right"/>
              <w:rPr>
                <w:rFonts w:ascii="Times New Roman" w:hAnsi="Times New Roman" w:cs="Times New Roman"/>
                <w:color w:val="000000"/>
                <w:sz w:val="20"/>
                <w:szCs w:val="20"/>
              </w:rPr>
            </w:pPr>
            <w:r w:rsidRPr="00BE0B19">
              <w:rPr>
                <w:rFonts w:ascii="Times New Roman" w:hAnsi="Times New Roman" w:cs="Times New Roman"/>
                <w:color w:val="000000"/>
                <w:sz w:val="20"/>
                <w:szCs w:val="20"/>
              </w:rPr>
              <w:t>35</w:t>
            </w:r>
          </w:p>
        </w:tc>
        <w:tc>
          <w:tcPr>
            <w:tcW w:w="1060" w:type="dxa"/>
            <w:tcBorders>
              <w:bottom w:val="single" w:sz="4" w:space="0" w:color="auto"/>
            </w:tcBorders>
            <w:vAlign w:val="center"/>
          </w:tcPr>
          <w:p w:rsidR="005053B0" w:rsidRPr="00BE0B19" w:rsidRDefault="005053B0" w:rsidP="005053B0">
            <w:pPr>
              <w:jc w:val="right"/>
              <w:rPr>
                <w:rFonts w:ascii="Times New Roman" w:hAnsi="Times New Roman" w:cs="Times New Roman"/>
                <w:color w:val="000000"/>
                <w:sz w:val="20"/>
                <w:szCs w:val="20"/>
              </w:rPr>
            </w:pPr>
            <w:r w:rsidRPr="00BE0B19">
              <w:rPr>
                <w:rFonts w:ascii="Times New Roman" w:hAnsi="Times New Roman" w:cs="Times New Roman"/>
                <w:color w:val="000000"/>
                <w:sz w:val="20"/>
                <w:szCs w:val="20"/>
              </w:rPr>
              <w:t>19%</w:t>
            </w:r>
          </w:p>
        </w:tc>
      </w:tr>
      <w:tr w:rsidR="00F54692" w:rsidRPr="00BE0B19" w:rsidTr="00E96FD7">
        <w:tc>
          <w:tcPr>
            <w:tcW w:w="1555" w:type="dxa"/>
            <w:tcBorders>
              <w:top w:val="single" w:sz="4" w:space="0" w:color="auto"/>
              <w:bottom w:val="single" w:sz="4" w:space="0" w:color="auto"/>
            </w:tcBorders>
          </w:tcPr>
          <w:p w:rsidR="00F54692" w:rsidRPr="00BE0B19" w:rsidRDefault="00FD581A" w:rsidP="00142B53">
            <w:pPr>
              <w:autoSpaceDE w:val="0"/>
              <w:autoSpaceDN w:val="0"/>
              <w:adjustRightInd w:val="0"/>
              <w:jc w:val="right"/>
              <w:rPr>
                <w:rFonts w:ascii="Times New Roman" w:hAnsi="Times New Roman" w:cs="Times New Roman"/>
                <w:b/>
                <w:color w:val="000000"/>
                <w:sz w:val="20"/>
                <w:szCs w:val="20"/>
              </w:rPr>
            </w:pPr>
            <w:r w:rsidRPr="00BE0B19">
              <w:rPr>
                <w:rFonts w:ascii="Times New Roman" w:hAnsi="Times New Roman" w:cs="Times New Roman"/>
                <w:b/>
                <w:color w:val="000000"/>
                <w:sz w:val="20"/>
                <w:szCs w:val="20"/>
              </w:rPr>
              <w:t>Total:</w:t>
            </w:r>
          </w:p>
        </w:tc>
        <w:tc>
          <w:tcPr>
            <w:tcW w:w="1066" w:type="dxa"/>
            <w:tcBorders>
              <w:top w:val="single" w:sz="4" w:space="0" w:color="auto"/>
              <w:bottom w:val="single" w:sz="4" w:space="0" w:color="auto"/>
            </w:tcBorders>
          </w:tcPr>
          <w:p w:rsidR="00F54692" w:rsidRPr="00BE0B19" w:rsidRDefault="00142B53" w:rsidP="00142B53">
            <w:pPr>
              <w:autoSpaceDE w:val="0"/>
              <w:autoSpaceDN w:val="0"/>
              <w:adjustRightInd w:val="0"/>
              <w:jc w:val="right"/>
              <w:rPr>
                <w:rFonts w:ascii="Times New Roman" w:hAnsi="Times New Roman" w:cs="Times New Roman"/>
                <w:b/>
                <w:color w:val="000000"/>
                <w:sz w:val="20"/>
                <w:szCs w:val="20"/>
              </w:rPr>
            </w:pPr>
            <w:r w:rsidRPr="00BE0B19">
              <w:rPr>
                <w:rFonts w:ascii="Times New Roman" w:hAnsi="Times New Roman" w:cs="Times New Roman"/>
                <w:b/>
                <w:color w:val="000000"/>
                <w:sz w:val="20"/>
                <w:szCs w:val="20"/>
              </w:rPr>
              <w:t>187</w:t>
            </w:r>
          </w:p>
        </w:tc>
        <w:tc>
          <w:tcPr>
            <w:tcW w:w="1060" w:type="dxa"/>
            <w:tcBorders>
              <w:top w:val="single" w:sz="4" w:space="0" w:color="auto"/>
              <w:bottom w:val="single" w:sz="4" w:space="0" w:color="auto"/>
            </w:tcBorders>
          </w:tcPr>
          <w:p w:rsidR="00F54692" w:rsidRPr="00BE0B19" w:rsidRDefault="00FD581A" w:rsidP="00142B53">
            <w:pPr>
              <w:autoSpaceDE w:val="0"/>
              <w:autoSpaceDN w:val="0"/>
              <w:adjustRightInd w:val="0"/>
              <w:jc w:val="right"/>
              <w:rPr>
                <w:rFonts w:ascii="Times New Roman" w:hAnsi="Times New Roman" w:cs="Times New Roman"/>
                <w:b/>
                <w:color w:val="000000"/>
                <w:sz w:val="20"/>
                <w:szCs w:val="20"/>
              </w:rPr>
            </w:pPr>
            <w:r w:rsidRPr="00BE0B19">
              <w:rPr>
                <w:rFonts w:ascii="Times New Roman" w:hAnsi="Times New Roman" w:cs="Times New Roman"/>
                <w:b/>
                <w:color w:val="000000"/>
                <w:sz w:val="20"/>
                <w:szCs w:val="20"/>
              </w:rPr>
              <w:t>100%</w:t>
            </w:r>
          </w:p>
        </w:tc>
      </w:tr>
    </w:tbl>
    <w:p w:rsidR="003B0BE8" w:rsidRPr="00BE0B19" w:rsidRDefault="003B0BE8" w:rsidP="003B0BE8">
      <w:pPr>
        <w:autoSpaceDE w:val="0"/>
        <w:autoSpaceDN w:val="0"/>
        <w:adjustRightInd w:val="0"/>
        <w:spacing w:after="0" w:line="240" w:lineRule="auto"/>
        <w:rPr>
          <w:rFonts w:ascii="Times New Roman" w:hAnsi="Times New Roman" w:cs="Times New Roman"/>
          <w:color w:val="000000"/>
          <w:sz w:val="20"/>
          <w:szCs w:val="20"/>
        </w:rPr>
      </w:pPr>
      <w:r w:rsidRPr="00BE0B19">
        <w:rPr>
          <w:rFonts w:ascii="Times New Roman" w:hAnsi="Times New Roman" w:cs="Times New Roman"/>
          <w:color w:val="000000"/>
          <w:sz w:val="20"/>
          <w:szCs w:val="20"/>
        </w:rPr>
        <w:t>Fuente: Encuesta aplicada a Docentes (</w:t>
      </w:r>
      <w:r w:rsidR="000B05DA">
        <w:rPr>
          <w:rFonts w:ascii="Times New Roman" w:hAnsi="Times New Roman" w:cs="Times New Roman"/>
          <w:color w:val="000000"/>
          <w:sz w:val="20"/>
          <w:szCs w:val="20"/>
        </w:rPr>
        <w:t>2018</w:t>
      </w:r>
      <w:r w:rsidRPr="00BE0B19">
        <w:rPr>
          <w:rFonts w:ascii="Times New Roman" w:hAnsi="Times New Roman" w:cs="Times New Roman"/>
          <w:color w:val="000000"/>
          <w:sz w:val="20"/>
          <w:szCs w:val="20"/>
        </w:rPr>
        <w:t>)</w:t>
      </w:r>
    </w:p>
    <w:p w:rsidR="00E96FD7" w:rsidRPr="00BE0B19" w:rsidRDefault="00E96FD7" w:rsidP="003B0BE8">
      <w:pPr>
        <w:autoSpaceDE w:val="0"/>
        <w:autoSpaceDN w:val="0"/>
        <w:adjustRightInd w:val="0"/>
        <w:spacing w:after="0" w:line="240" w:lineRule="auto"/>
        <w:jc w:val="right"/>
        <w:rPr>
          <w:rFonts w:ascii="Times New Roman" w:hAnsi="Times New Roman" w:cs="Times New Roman"/>
          <w:color w:val="000000"/>
          <w:sz w:val="20"/>
          <w:szCs w:val="20"/>
        </w:rPr>
      </w:pPr>
    </w:p>
    <w:p w:rsidR="00E96FD7" w:rsidRPr="00BE0B19" w:rsidRDefault="00E96FD7" w:rsidP="003B0BE8">
      <w:pPr>
        <w:autoSpaceDE w:val="0"/>
        <w:autoSpaceDN w:val="0"/>
        <w:adjustRightInd w:val="0"/>
        <w:spacing w:after="0" w:line="240" w:lineRule="auto"/>
        <w:jc w:val="right"/>
        <w:rPr>
          <w:rFonts w:ascii="Times New Roman" w:hAnsi="Times New Roman" w:cs="Times New Roman"/>
          <w:color w:val="000000"/>
          <w:sz w:val="20"/>
          <w:szCs w:val="20"/>
        </w:rPr>
      </w:pPr>
    </w:p>
    <w:p w:rsidR="003B0BE8" w:rsidRPr="00BE0B19" w:rsidRDefault="003B0BE8" w:rsidP="003B0BE8">
      <w:pPr>
        <w:autoSpaceDE w:val="0"/>
        <w:autoSpaceDN w:val="0"/>
        <w:adjustRightInd w:val="0"/>
        <w:spacing w:after="0" w:line="240" w:lineRule="auto"/>
        <w:jc w:val="right"/>
        <w:rPr>
          <w:rFonts w:ascii="Times New Roman" w:hAnsi="Times New Roman" w:cs="Times New Roman"/>
          <w:color w:val="000000"/>
          <w:sz w:val="20"/>
          <w:szCs w:val="20"/>
        </w:rPr>
      </w:pPr>
      <w:r w:rsidRPr="00BE0B19">
        <w:rPr>
          <w:rFonts w:ascii="Times New Roman" w:hAnsi="Times New Roman" w:cs="Times New Roman"/>
          <w:color w:val="000000"/>
          <w:sz w:val="20"/>
          <w:szCs w:val="20"/>
        </w:rPr>
        <w:t>Fuente: Encuesta aplicada a Docentes (</w:t>
      </w:r>
      <w:r w:rsidR="00BE0B19">
        <w:rPr>
          <w:rFonts w:ascii="Times New Roman" w:hAnsi="Times New Roman" w:cs="Times New Roman"/>
          <w:color w:val="000000"/>
          <w:sz w:val="20"/>
          <w:szCs w:val="20"/>
        </w:rPr>
        <w:t>2018</w:t>
      </w:r>
      <w:r w:rsidRPr="00BE0B19">
        <w:rPr>
          <w:rFonts w:ascii="Times New Roman" w:hAnsi="Times New Roman" w:cs="Times New Roman"/>
          <w:color w:val="000000"/>
          <w:sz w:val="20"/>
          <w:szCs w:val="20"/>
        </w:rPr>
        <w:t>)</w:t>
      </w:r>
    </w:p>
    <w:p w:rsidR="005053B0" w:rsidRPr="00BE0B19" w:rsidRDefault="005053B0" w:rsidP="002F06F7">
      <w:pPr>
        <w:autoSpaceDE w:val="0"/>
        <w:autoSpaceDN w:val="0"/>
        <w:adjustRightInd w:val="0"/>
        <w:spacing w:after="0" w:line="240" w:lineRule="auto"/>
        <w:jc w:val="both"/>
        <w:rPr>
          <w:rFonts w:ascii="Times New Roman" w:hAnsi="Times New Roman" w:cs="Times New Roman"/>
          <w:b/>
          <w:color w:val="000000"/>
          <w:sz w:val="24"/>
          <w:szCs w:val="24"/>
        </w:rPr>
      </w:pPr>
    </w:p>
    <w:p w:rsidR="003B0BE8" w:rsidRPr="00BE0B19" w:rsidRDefault="005053B0" w:rsidP="00E44460">
      <w:pPr>
        <w:autoSpaceDE w:val="0"/>
        <w:autoSpaceDN w:val="0"/>
        <w:adjustRightInd w:val="0"/>
        <w:spacing w:after="0" w:line="240" w:lineRule="auto"/>
        <w:jc w:val="both"/>
        <w:rPr>
          <w:rFonts w:ascii="Times New Roman" w:hAnsi="Times New Roman" w:cs="Times New Roman"/>
          <w:color w:val="000000"/>
          <w:sz w:val="24"/>
          <w:szCs w:val="24"/>
        </w:rPr>
      </w:pPr>
      <w:r w:rsidRPr="00BE0B19">
        <w:rPr>
          <w:rFonts w:ascii="Times New Roman" w:hAnsi="Times New Roman" w:cs="Times New Roman"/>
          <w:b/>
          <w:color w:val="000000"/>
          <w:sz w:val="24"/>
          <w:szCs w:val="24"/>
        </w:rPr>
        <w:t xml:space="preserve">Análisis: </w:t>
      </w:r>
      <w:r w:rsidRPr="00BE0B19">
        <w:rPr>
          <w:rFonts w:ascii="Times New Roman" w:hAnsi="Times New Roman" w:cs="Times New Roman"/>
          <w:color w:val="000000"/>
          <w:sz w:val="24"/>
          <w:szCs w:val="24"/>
        </w:rPr>
        <w:t>Cuando se le preguntó a los docentes sobre la participación en</w:t>
      </w:r>
      <w:r w:rsidRPr="00BE0B19">
        <w:rPr>
          <w:rFonts w:ascii="Times New Roman" w:hAnsi="Times New Roman" w:cs="Times New Roman"/>
          <w:b/>
          <w:color w:val="000000"/>
          <w:sz w:val="24"/>
          <w:szCs w:val="24"/>
        </w:rPr>
        <w:t xml:space="preserve"> </w:t>
      </w:r>
      <w:r w:rsidRPr="00BE0B19">
        <w:rPr>
          <w:rFonts w:ascii="Times New Roman" w:hAnsi="Times New Roman" w:cs="Times New Roman"/>
          <w:color w:val="000000" w:themeColor="text1"/>
          <w:sz w:val="24"/>
          <w:szCs w:val="24"/>
        </w:rPr>
        <w:t xml:space="preserve">cursos o eventos de capacitación y </w:t>
      </w:r>
      <w:r w:rsidRPr="00BE0B19">
        <w:rPr>
          <w:rFonts w:ascii="Times New Roman" w:hAnsi="Times New Roman" w:cs="Times New Roman"/>
          <w:color w:val="000000"/>
          <w:sz w:val="24"/>
          <w:szCs w:val="24"/>
        </w:rPr>
        <w:t>actualización permanente relacionadas al aprendizaje teórico - práctico del uso de las TIC y sus nuevas aplicaciones, el 55% afirmó que poco, el 20% bastante, y el 19% mucho; siendo únicamente el 6% mostrar un desinterés por conocer más acerca de las TIC y sus nuevas implicaciones educativas. Estos resultados pueden ser producto de las creencias y actitudes del profesorado, su confianza y competencia hacia el uso de las TIC, así como los planes formativos que incentiven al uso de las TIC y a la participación constante en diferentes espacios de intercambio de la experiencia en esta materia.</w:t>
      </w:r>
    </w:p>
    <w:p w:rsidR="005053B0" w:rsidRDefault="005053B0" w:rsidP="002F06F7">
      <w:pPr>
        <w:autoSpaceDE w:val="0"/>
        <w:autoSpaceDN w:val="0"/>
        <w:adjustRightInd w:val="0"/>
        <w:spacing w:after="0" w:line="240" w:lineRule="auto"/>
        <w:jc w:val="both"/>
        <w:rPr>
          <w:rFonts w:ascii="Times New Roman" w:hAnsi="Times New Roman" w:cs="Times New Roman"/>
          <w:b/>
          <w:color w:val="000000"/>
          <w:sz w:val="24"/>
          <w:szCs w:val="24"/>
        </w:rPr>
      </w:pPr>
    </w:p>
    <w:p w:rsidR="00D436B8" w:rsidRDefault="00D436B8" w:rsidP="002F06F7">
      <w:pPr>
        <w:autoSpaceDE w:val="0"/>
        <w:autoSpaceDN w:val="0"/>
        <w:adjustRightInd w:val="0"/>
        <w:spacing w:after="0" w:line="240" w:lineRule="auto"/>
        <w:jc w:val="both"/>
        <w:rPr>
          <w:rFonts w:ascii="Times New Roman" w:hAnsi="Times New Roman" w:cs="Times New Roman"/>
          <w:b/>
          <w:color w:val="000000"/>
          <w:sz w:val="24"/>
          <w:szCs w:val="24"/>
        </w:rPr>
      </w:pPr>
    </w:p>
    <w:p w:rsidR="00D436B8" w:rsidRDefault="00D436B8" w:rsidP="002F06F7">
      <w:pPr>
        <w:autoSpaceDE w:val="0"/>
        <w:autoSpaceDN w:val="0"/>
        <w:adjustRightInd w:val="0"/>
        <w:spacing w:after="0" w:line="240" w:lineRule="auto"/>
        <w:jc w:val="both"/>
        <w:rPr>
          <w:rFonts w:ascii="Times New Roman" w:hAnsi="Times New Roman" w:cs="Times New Roman"/>
          <w:b/>
          <w:color w:val="000000"/>
          <w:sz w:val="24"/>
          <w:szCs w:val="24"/>
        </w:rPr>
      </w:pPr>
    </w:p>
    <w:p w:rsidR="00D436B8" w:rsidRDefault="00D436B8" w:rsidP="002F06F7">
      <w:pPr>
        <w:autoSpaceDE w:val="0"/>
        <w:autoSpaceDN w:val="0"/>
        <w:adjustRightInd w:val="0"/>
        <w:spacing w:after="0" w:line="240" w:lineRule="auto"/>
        <w:jc w:val="both"/>
        <w:rPr>
          <w:rFonts w:ascii="Times New Roman" w:hAnsi="Times New Roman" w:cs="Times New Roman"/>
          <w:b/>
          <w:color w:val="000000"/>
          <w:sz w:val="24"/>
          <w:szCs w:val="24"/>
        </w:rPr>
      </w:pPr>
    </w:p>
    <w:p w:rsidR="004A54F5" w:rsidRPr="00BE0B19" w:rsidRDefault="00654F2C" w:rsidP="002F06F7">
      <w:pPr>
        <w:autoSpaceDE w:val="0"/>
        <w:autoSpaceDN w:val="0"/>
        <w:adjustRightInd w:val="0"/>
        <w:spacing w:after="0" w:line="240" w:lineRule="auto"/>
        <w:jc w:val="both"/>
        <w:rPr>
          <w:rFonts w:ascii="Times New Roman" w:hAnsi="Times New Roman" w:cs="Times New Roman"/>
          <w:b/>
          <w:color w:val="000000"/>
          <w:sz w:val="24"/>
          <w:szCs w:val="24"/>
        </w:rPr>
      </w:pPr>
      <w:r w:rsidRPr="00BE0B19">
        <w:rPr>
          <w:rFonts w:ascii="Times New Roman" w:hAnsi="Times New Roman" w:cs="Times New Roman"/>
          <w:b/>
          <w:color w:val="000000"/>
          <w:sz w:val="24"/>
          <w:szCs w:val="24"/>
        </w:rPr>
        <w:t xml:space="preserve">4. </w:t>
      </w:r>
      <w:r w:rsidR="00F8138F" w:rsidRPr="00BE0B19">
        <w:rPr>
          <w:rFonts w:ascii="Times New Roman" w:hAnsi="Times New Roman" w:cs="Times New Roman"/>
          <w:b/>
          <w:color w:val="000000"/>
          <w:sz w:val="24"/>
          <w:szCs w:val="24"/>
        </w:rPr>
        <w:t>¿Conoce  las relaciones entre el currículo de su área de conocimiento y la forma de integrar las TIC en la práctica docente?</w:t>
      </w:r>
    </w:p>
    <w:p w:rsidR="00F8138F" w:rsidRPr="00BE0B19" w:rsidRDefault="00F8138F" w:rsidP="002F06F7">
      <w:pPr>
        <w:autoSpaceDE w:val="0"/>
        <w:autoSpaceDN w:val="0"/>
        <w:adjustRightInd w:val="0"/>
        <w:spacing w:after="0" w:line="240" w:lineRule="auto"/>
        <w:jc w:val="both"/>
        <w:rPr>
          <w:rFonts w:ascii="Times New Roman" w:hAnsi="Times New Roman" w:cs="Times New Roman"/>
          <w:b/>
          <w:color w:val="000000"/>
          <w:sz w:val="24"/>
          <w:szCs w:val="24"/>
        </w:rPr>
      </w:pPr>
    </w:p>
    <w:p w:rsidR="004A54F5" w:rsidRPr="00BE0B19" w:rsidRDefault="00F8138F" w:rsidP="00F8138F">
      <w:pPr>
        <w:autoSpaceDE w:val="0"/>
        <w:autoSpaceDN w:val="0"/>
        <w:adjustRightInd w:val="0"/>
        <w:spacing w:after="0" w:line="240" w:lineRule="auto"/>
        <w:jc w:val="both"/>
        <w:rPr>
          <w:rFonts w:ascii="Times New Roman" w:hAnsi="Times New Roman" w:cs="Times New Roman"/>
          <w:b/>
          <w:color w:val="000000"/>
        </w:rPr>
      </w:pPr>
      <w:r w:rsidRPr="00BE0B19">
        <w:rPr>
          <w:rFonts w:ascii="Times New Roman" w:hAnsi="Times New Roman" w:cs="Times New Roman"/>
          <w:noProof/>
          <w:lang w:eastAsia="es-ES"/>
        </w:rPr>
        <w:drawing>
          <wp:anchor distT="0" distB="0" distL="114300" distR="114300" simplePos="0" relativeHeight="251660288" behindDoc="1" locked="0" layoutInCell="1" allowOverlap="1" wp14:anchorId="3091FB39" wp14:editId="6B5F89BA">
            <wp:simplePos x="0" y="0"/>
            <wp:positionH relativeFrom="column">
              <wp:posOffset>3634740</wp:posOffset>
            </wp:positionH>
            <wp:positionV relativeFrom="paragraph">
              <wp:posOffset>266065</wp:posOffset>
            </wp:positionV>
            <wp:extent cx="2425700" cy="1424305"/>
            <wp:effectExtent l="0" t="0" r="12700" b="4445"/>
            <wp:wrapTight wrapText="bothSides">
              <wp:wrapPolygon edited="0">
                <wp:start x="0" y="0"/>
                <wp:lineTo x="0" y="21379"/>
                <wp:lineTo x="21543" y="21379"/>
                <wp:lineTo x="21543" y="0"/>
                <wp:lineTo x="0" y="0"/>
              </wp:wrapPolygon>
            </wp:wrapTight>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r w:rsidR="004A54F5" w:rsidRPr="00BE0B19">
        <w:rPr>
          <w:rFonts w:ascii="Times New Roman" w:hAnsi="Times New Roman" w:cs="Times New Roman"/>
          <w:color w:val="000000"/>
        </w:rPr>
        <w:t xml:space="preserve">Tabla </w:t>
      </w:r>
      <w:r w:rsidR="00BE0B19">
        <w:rPr>
          <w:rFonts w:ascii="Times New Roman" w:hAnsi="Times New Roman" w:cs="Times New Roman"/>
          <w:color w:val="000000"/>
        </w:rPr>
        <w:t xml:space="preserve">4. </w:t>
      </w:r>
      <w:r w:rsidRPr="00BE0B19">
        <w:rPr>
          <w:rFonts w:ascii="Times New Roman" w:hAnsi="Times New Roman" w:cs="Times New Roman"/>
          <w:color w:val="000000"/>
        </w:rPr>
        <w:t>Currículo y área del conocimiento</w:t>
      </w:r>
      <w:r w:rsidR="004A54F5" w:rsidRPr="00BE0B19">
        <w:rPr>
          <w:rFonts w:ascii="Times New Roman" w:hAnsi="Times New Roman" w:cs="Times New Roman"/>
          <w:color w:val="000000"/>
        </w:rPr>
        <w:t xml:space="preserve"> </w:t>
      </w:r>
      <w:r w:rsidR="004A54F5" w:rsidRPr="00BE0B19">
        <w:rPr>
          <w:rFonts w:ascii="Times New Roman" w:hAnsi="Times New Roman" w:cs="Times New Roman"/>
          <w:color w:val="000000"/>
        </w:rPr>
        <w:tab/>
      </w:r>
      <w:r w:rsidR="00E96FD7" w:rsidRPr="00BE0B19">
        <w:rPr>
          <w:rFonts w:ascii="Times New Roman" w:hAnsi="Times New Roman" w:cs="Times New Roman"/>
          <w:color w:val="000000"/>
        </w:rPr>
        <w:t xml:space="preserve"> </w:t>
      </w:r>
      <w:r w:rsidR="00BE0B19">
        <w:rPr>
          <w:rFonts w:ascii="Times New Roman" w:hAnsi="Times New Roman" w:cs="Times New Roman"/>
          <w:color w:val="000000"/>
        </w:rPr>
        <w:t xml:space="preserve">                       Figura 5. C</w:t>
      </w:r>
      <w:r w:rsidRPr="00BE0B19">
        <w:rPr>
          <w:rFonts w:ascii="Times New Roman" w:hAnsi="Times New Roman" w:cs="Times New Roman"/>
          <w:color w:val="000000"/>
        </w:rPr>
        <w:t>urrículo y área del conocimiento</w:t>
      </w:r>
      <w:r w:rsidR="004A54F5" w:rsidRPr="00BE0B19">
        <w:rPr>
          <w:rFonts w:ascii="Times New Roman" w:hAnsi="Times New Roman" w:cs="Times New Roman"/>
          <w:color w:val="000000"/>
        </w:rPr>
        <w:t xml:space="preserve"> </w:t>
      </w:r>
    </w:p>
    <w:tbl>
      <w:tblPr>
        <w:tblStyle w:val="Tablaconcuadrcula"/>
        <w:tblW w:w="368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2"/>
        <w:gridCol w:w="1161"/>
        <w:gridCol w:w="1138"/>
      </w:tblGrid>
      <w:tr w:rsidR="00F54692" w:rsidRPr="00BE0B19" w:rsidTr="00E96FD7">
        <w:tc>
          <w:tcPr>
            <w:tcW w:w="1555" w:type="dxa"/>
            <w:tcBorders>
              <w:top w:val="single" w:sz="4" w:space="0" w:color="auto"/>
              <w:bottom w:val="single" w:sz="4" w:space="0" w:color="auto"/>
            </w:tcBorders>
          </w:tcPr>
          <w:p w:rsidR="00F54692" w:rsidRPr="00BE0B19" w:rsidRDefault="00F54692" w:rsidP="00724A87">
            <w:pPr>
              <w:autoSpaceDE w:val="0"/>
              <w:autoSpaceDN w:val="0"/>
              <w:adjustRightInd w:val="0"/>
              <w:jc w:val="center"/>
              <w:rPr>
                <w:rFonts w:ascii="Times New Roman" w:hAnsi="Times New Roman" w:cs="Times New Roman"/>
                <w:b/>
                <w:color w:val="000000"/>
                <w:sz w:val="20"/>
                <w:szCs w:val="20"/>
              </w:rPr>
            </w:pPr>
            <w:r w:rsidRPr="00BE0B19">
              <w:rPr>
                <w:rFonts w:ascii="Times New Roman" w:hAnsi="Times New Roman" w:cs="Times New Roman"/>
                <w:b/>
                <w:color w:val="000000"/>
                <w:sz w:val="20"/>
                <w:szCs w:val="20"/>
              </w:rPr>
              <w:t>Alternativas</w:t>
            </w:r>
          </w:p>
        </w:tc>
        <w:tc>
          <w:tcPr>
            <w:tcW w:w="1066" w:type="dxa"/>
            <w:tcBorders>
              <w:top w:val="single" w:sz="4" w:space="0" w:color="auto"/>
              <w:bottom w:val="single" w:sz="4" w:space="0" w:color="auto"/>
            </w:tcBorders>
          </w:tcPr>
          <w:p w:rsidR="00F54692" w:rsidRPr="00BE0B19" w:rsidRDefault="00F54692" w:rsidP="00724A87">
            <w:pPr>
              <w:autoSpaceDE w:val="0"/>
              <w:autoSpaceDN w:val="0"/>
              <w:adjustRightInd w:val="0"/>
              <w:jc w:val="center"/>
              <w:rPr>
                <w:rFonts w:ascii="Times New Roman" w:hAnsi="Times New Roman" w:cs="Times New Roman"/>
                <w:b/>
                <w:color w:val="000000"/>
                <w:sz w:val="20"/>
                <w:szCs w:val="20"/>
              </w:rPr>
            </w:pPr>
            <w:r w:rsidRPr="00BE0B19">
              <w:rPr>
                <w:rFonts w:ascii="Times New Roman" w:hAnsi="Times New Roman" w:cs="Times New Roman"/>
                <w:b/>
                <w:color w:val="000000"/>
                <w:sz w:val="20"/>
                <w:szCs w:val="20"/>
              </w:rPr>
              <w:t>Frecuencia</w:t>
            </w:r>
          </w:p>
        </w:tc>
        <w:tc>
          <w:tcPr>
            <w:tcW w:w="1060" w:type="dxa"/>
            <w:tcBorders>
              <w:top w:val="single" w:sz="4" w:space="0" w:color="auto"/>
              <w:bottom w:val="single" w:sz="4" w:space="0" w:color="auto"/>
            </w:tcBorders>
          </w:tcPr>
          <w:p w:rsidR="00F54692" w:rsidRPr="00BE0B19" w:rsidRDefault="00F54692" w:rsidP="00724A87">
            <w:pPr>
              <w:autoSpaceDE w:val="0"/>
              <w:autoSpaceDN w:val="0"/>
              <w:adjustRightInd w:val="0"/>
              <w:jc w:val="center"/>
              <w:rPr>
                <w:rFonts w:ascii="Times New Roman" w:hAnsi="Times New Roman" w:cs="Times New Roman"/>
                <w:b/>
                <w:color w:val="000000"/>
                <w:sz w:val="20"/>
                <w:szCs w:val="20"/>
              </w:rPr>
            </w:pPr>
            <w:r w:rsidRPr="00BE0B19">
              <w:rPr>
                <w:rFonts w:ascii="Times New Roman" w:hAnsi="Times New Roman" w:cs="Times New Roman"/>
                <w:b/>
                <w:color w:val="000000"/>
                <w:sz w:val="20"/>
                <w:szCs w:val="20"/>
              </w:rPr>
              <w:t>Porcentaje</w:t>
            </w:r>
          </w:p>
        </w:tc>
      </w:tr>
      <w:tr w:rsidR="006E7958" w:rsidRPr="00BE0B19" w:rsidTr="00E96FD7">
        <w:tc>
          <w:tcPr>
            <w:tcW w:w="1555" w:type="dxa"/>
            <w:tcBorders>
              <w:top w:val="single" w:sz="4" w:space="0" w:color="auto"/>
            </w:tcBorders>
          </w:tcPr>
          <w:p w:rsidR="006E7958" w:rsidRPr="00BE0B19" w:rsidRDefault="006E7958" w:rsidP="006E7958">
            <w:pPr>
              <w:autoSpaceDE w:val="0"/>
              <w:autoSpaceDN w:val="0"/>
              <w:adjustRightInd w:val="0"/>
              <w:rPr>
                <w:rFonts w:ascii="Times New Roman" w:hAnsi="Times New Roman" w:cs="Times New Roman"/>
                <w:color w:val="000000"/>
                <w:sz w:val="20"/>
                <w:szCs w:val="20"/>
              </w:rPr>
            </w:pPr>
            <w:r w:rsidRPr="00BE0B19">
              <w:rPr>
                <w:rFonts w:ascii="Times New Roman" w:hAnsi="Times New Roman" w:cs="Times New Roman"/>
                <w:color w:val="000000"/>
                <w:sz w:val="20"/>
                <w:szCs w:val="20"/>
              </w:rPr>
              <w:t>Nada</w:t>
            </w:r>
          </w:p>
        </w:tc>
        <w:tc>
          <w:tcPr>
            <w:tcW w:w="1066" w:type="dxa"/>
            <w:tcBorders>
              <w:top w:val="single" w:sz="4" w:space="0" w:color="auto"/>
            </w:tcBorders>
            <w:vAlign w:val="center"/>
          </w:tcPr>
          <w:p w:rsidR="006E7958" w:rsidRPr="00BE0B19" w:rsidRDefault="006E7958" w:rsidP="006E7958">
            <w:pPr>
              <w:jc w:val="right"/>
              <w:rPr>
                <w:rFonts w:ascii="Times New Roman" w:hAnsi="Times New Roman" w:cs="Times New Roman"/>
                <w:color w:val="000000"/>
                <w:sz w:val="20"/>
                <w:szCs w:val="20"/>
              </w:rPr>
            </w:pPr>
            <w:r w:rsidRPr="00BE0B19">
              <w:rPr>
                <w:rFonts w:ascii="Times New Roman" w:hAnsi="Times New Roman" w:cs="Times New Roman"/>
                <w:color w:val="000000"/>
                <w:sz w:val="20"/>
                <w:szCs w:val="20"/>
              </w:rPr>
              <w:t>13</w:t>
            </w:r>
          </w:p>
        </w:tc>
        <w:tc>
          <w:tcPr>
            <w:tcW w:w="1060" w:type="dxa"/>
            <w:tcBorders>
              <w:top w:val="single" w:sz="4" w:space="0" w:color="auto"/>
            </w:tcBorders>
          </w:tcPr>
          <w:p w:rsidR="006E7958" w:rsidRPr="00BE0B19" w:rsidRDefault="006637C7" w:rsidP="006E7958">
            <w:pPr>
              <w:autoSpaceDE w:val="0"/>
              <w:autoSpaceDN w:val="0"/>
              <w:adjustRightInd w:val="0"/>
              <w:jc w:val="right"/>
              <w:rPr>
                <w:rFonts w:ascii="Times New Roman" w:hAnsi="Times New Roman" w:cs="Times New Roman"/>
                <w:color w:val="000000"/>
                <w:sz w:val="20"/>
                <w:szCs w:val="20"/>
              </w:rPr>
            </w:pPr>
            <w:r w:rsidRPr="00BE0B19">
              <w:rPr>
                <w:rFonts w:ascii="Times New Roman" w:hAnsi="Times New Roman" w:cs="Times New Roman"/>
                <w:color w:val="000000"/>
                <w:sz w:val="20"/>
                <w:szCs w:val="20"/>
              </w:rPr>
              <w:t>7</w:t>
            </w:r>
            <w:r w:rsidR="006E7958" w:rsidRPr="00BE0B19">
              <w:rPr>
                <w:rFonts w:ascii="Times New Roman" w:hAnsi="Times New Roman" w:cs="Times New Roman"/>
                <w:color w:val="000000"/>
                <w:sz w:val="20"/>
                <w:szCs w:val="20"/>
              </w:rPr>
              <w:t>%</w:t>
            </w:r>
          </w:p>
        </w:tc>
      </w:tr>
      <w:tr w:rsidR="006E7958" w:rsidRPr="00BE0B19" w:rsidTr="00E96FD7">
        <w:tc>
          <w:tcPr>
            <w:tcW w:w="1555" w:type="dxa"/>
          </w:tcPr>
          <w:p w:rsidR="006E7958" w:rsidRPr="00BE0B19" w:rsidRDefault="006E7958" w:rsidP="006E7958">
            <w:pPr>
              <w:autoSpaceDE w:val="0"/>
              <w:autoSpaceDN w:val="0"/>
              <w:adjustRightInd w:val="0"/>
              <w:rPr>
                <w:rFonts w:ascii="Times New Roman" w:hAnsi="Times New Roman" w:cs="Times New Roman"/>
                <w:color w:val="000000"/>
                <w:sz w:val="20"/>
                <w:szCs w:val="20"/>
              </w:rPr>
            </w:pPr>
            <w:r w:rsidRPr="00BE0B19">
              <w:rPr>
                <w:rFonts w:ascii="Times New Roman" w:hAnsi="Times New Roman" w:cs="Times New Roman"/>
                <w:color w:val="000000"/>
                <w:sz w:val="20"/>
                <w:szCs w:val="20"/>
              </w:rPr>
              <w:t>Poco</w:t>
            </w:r>
          </w:p>
        </w:tc>
        <w:tc>
          <w:tcPr>
            <w:tcW w:w="1066" w:type="dxa"/>
            <w:vAlign w:val="center"/>
          </w:tcPr>
          <w:p w:rsidR="006E7958" w:rsidRPr="00BE0B19" w:rsidRDefault="006E7958" w:rsidP="006E7958">
            <w:pPr>
              <w:jc w:val="right"/>
              <w:rPr>
                <w:rFonts w:ascii="Times New Roman" w:hAnsi="Times New Roman" w:cs="Times New Roman"/>
                <w:color w:val="000000"/>
                <w:sz w:val="20"/>
                <w:szCs w:val="20"/>
              </w:rPr>
            </w:pPr>
            <w:r w:rsidRPr="00BE0B19">
              <w:rPr>
                <w:rFonts w:ascii="Times New Roman" w:hAnsi="Times New Roman" w:cs="Times New Roman"/>
                <w:color w:val="000000"/>
                <w:sz w:val="20"/>
                <w:szCs w:val="20"/>
              </w:rPr>
              <w:t>92</w:t>
            </w:r>
          </w:p>
        </w:tc>
        <w:tc>
          <w:tcPr>
            <w:tcW w:w="1060" w:type="dxa"/>
          </w:tcPr>
          <w:p w:rsidR="006E7958" w:rsidRPr="00BE0B19" w:rsidRDefault="006E7958" w:rsidP="006E7958">
            <w:pPr>
              <w:autoSpaceDE w:val="0"/>
              <w:autoSpaceDN w:val="0"/>
              <w:adjustRightInd w:val="0"/>
              <w:jc w:val="right"/>
              <w:rPr>
                <w:rFonts w:ascii="Times New Roman" w:hAnsi="Times New Roman" w:cs="Times New Roman"/>
                <w:color w:val="000000"/>
                <w:sz w:val="20"/>
                <w:szCs w:val="20"/>
              </w:rPr>
            </w:pPr>
            <w:r w:rsidRPr="00BE0B19">
              <w:rPr>
                <w:rFonts w:ascii="Times New Roman" w:hAnsi="Times New Roman" w:cs="Times New Roman"/>
                <w:color w:val="000000"/>
                <w:sz w:val="20"/>
                <w:szCs w:val="20"/>
              </w:rPr>
              <w:t>49%</w:t>
            </w:r>
          </w:p>
        </w:tc>
      </w:tr>
      <w:tr w:rsidR="006E7958" w:rsidRPr="00BE0B19" w:rsidTr="00E96FD7">
        <w:tc>
          <w:tcPr>
            <w:tcW w:w="1555" w:type="dxa"/>
          </w:tcPr>
          <w:p w:rsidR="006E7958" w:rsidRPr="00BE0B19" w:rsidRDefault="006E7958" w:rsidP="006E7958">
            <w:pPr>
              <w:autoSpaceDE w:val="0"/>
              <w:autoSpaceDN w:val="0"/>
              <w:adjustRightInd w:val="0"/>
              <w:rPr>
                <w:rFonts w:ascii="Times New Roman" w:hAnsi="Times New Roman" w:cs="Times New Roman"/>
                <w:color w:val="000000"/>
                <w:sz w:val="20"/>
                <w:szCs w:val="20"/>
              </w:rPr>
            </w:pPr>
            <w:r w:rsidRPr="00BE0B19">
              <w:rPr>
                <w:rFonts w:ascii="Times New Roman" w:hAnsi="Times New Roman" w:cs="Times New Roman"/>
                <w:color w:val="000000"/>
                <w:sz w:val="20"/>
                <w:szCs w:val="20"/>
              </w:rPr>
              <w:t>Bastante</w:t>
            </w:r>
          </w:p>
        </w:tc>
        <w:tc>
          <w:tcPr>
            <w:tcW w:w="1066" w:type="dxa"/>
            <w:vAlign w:val="center"/>
          </w:tcPr>
          <w:p w:rsidR="006E7958" w:rsidRPr="00BE0B19" w:rsidRDefault="006E7958" w:rsidP="006E7958">
            <w:pPr>
              <w:jc w:val="right"/>
              <w:rPr>
                <w:rFonts w:ascii="Times New Roman" w:hAnsi="Times New Roman" w:cs="Times New Roman"/>
                <w:color w:val="000000"/>
                <w:sz w:val="20"/>
                <w:szCs w:val="20"/>
              </w:rPr>
            </w:pPr>
            <w:r w:rsidRPr="00BE0B19">
              <w:rPr>
                <w:rFonts w:ascii="Times New Roman" w:hAnsi="Times New Roman" w:cs="Times New Roman"/>
                <w:color w:val="000000"/>
                <w:sz w:val="20"/>
                <w:szCs w:val="20"/>
              </w:rPr>
              <w:t>37</w:t>
            </w:r>
          </w:p>
        </w:tc>
        <w:tc>
          <w:tcPr>
            <w:tcW w:w="1060" w:type="dxa"/>
          </w:tcPr>
          <w:p w:rsidR="006E7958" w:rsidRPr="00BE0B19" w:rsidRDefault="006E7958" w:rsidP="006E7958">
            <w:pPr>
              <w:autoSpaceDE w:val="0"/>
              <w:autoSpaceDN w:val="0"/>
              <w:adjustRightInd w:val="0"/>
              <w:jc w:val="right"/>
              <w:rPr>
                <w:rFonts w:ascii="Times New Roman" w:hAnsi="Times New Roman" w:cs="Times New Roman"/>
                <w:color w:val="000000"/>
                <w:sz w:val="20"/>
                <w:szCs w:val="20"/>
              </w:rPr>
            </w:pPr>
            <w:r w:rsidRPr="00BE0B19">
              <w:rPr>
                <w:rFonts w:ascii="Times New Roman" w:hAnsi="Times New Roman" w:cs="Times New Roman"/>
                <w:color w:val="000000"/>
                <w:sz w:val="20"/>
                <w:szCs w:val="20"/>
              </w:rPr>
              <w:t>20%</w:t>
            </w:r>
          </w:p>
        </w:tc>
      </w:tr>
      <w:tr w:rsidR="006E7958" w:rsidRPr="00BE0B19" w:rsidTr="00E96FD7">
        <w:tc>
          <w:tcPr>
            <w:tcW w:w="1555" w:type="dxa"/>
            <w:tcBorders>
              <w:bottom w:val="single" w:sz="4" w:space="0" w:color="auto"/>
            </w:tcBorders>
          </w:tcPr>
          <w:p w:rsidR="006E7958" w:rsidRPr="00BE0B19" w:rsidRDefault="006E7958" w:rsidP="006E7958">
            <w:pPr>
              <w:autoSpaceDE w:val="0"/>
              <w:autoSpaceDN w:val="0"/>
              <w:adjustRightInd w:val="0"/>
              <w:rPr>
                <w:rFonts w:ascii="Times New Roman" w:hAnsi="Times New Roman" w:cs="Times New Roman"/>
                <w:color w:val="000000"/>
                <w:sz w:val="20"/>
                <w:szCs w:val="20"/>
              </w:rPr>
            </w:pPr>
            <w:r w:rsidRPr="00BE0B19">
              <w:rPr>
                <w:rFonts w:ascii="Times New Roman" w:hAnsi="Times New Roman" w:cs="Times New Roman"/>
                <w:color w:val="000000"/>
                <w:sz w:val="20"/>
                <w:szCs w:val="20"/>
              </w:rPr>
              <w:t>Mucho</w:t>
            </w:r>
          </w:p>
        </w:tc>
        <w:tc>
          <w:tcPr>
            <w:tcW w:w="1066" w:type="dxa"/>
            <w:tcBorders>
              <w:bottom w:val="single" w:sz="4" w:space="0" w:color="auto"/>
            </w:tcBorders>
            <w:vAlign w:val="center"/>
          </w:tcPr>
          <w:p w:rsidR="006E7958" w:rsidRPr="00BE0B19" w:rsidRDefault="006E7958" w:rsidP="006E7958">
            <w:pPr>
              <w:jc w:val="right"/>
              <w:rPr>
                <w:rFonts w:ascii="Times New Roman" w:hAnsi="Times New Roman" w:cs="Times New Roman"/>
                <w:color w:val="000000"/>
                <w:sz w:val="20"/>
                <w:szCs w:val="20"/>
              </w:rPr>
            </w:pPr>
            <w:r w:rsidRPr="00BE0B19">
              <w:rPr>
                <w:rFonts w:ascii="Times New Roman" w:hAnsi="Times New Roman" w:cs="Times New Roman"/>
                <w:color w:val="000000"/>
                <w:sz w:val="20"/>
                <w:szCs w:val="20"/>
              </w:rPr>
              <w:t>45</w:t>
            </w:r>
          </w:p>
        </w:tc>
        <w:tc>
          <w:tcPr>
            <w:tcW w:w="1060" w:type="dxa"/>
            <w:tcBorders>
              <w:bottom w:val="single" w:sz="4" w:space="0" w:color="auto"/>
            </w:tcBorders>
          </w:tcPr>
          <w:p w:rsidR="006E7958" w:rsidRPr="00BE0B19" w:rsidRDefault="006E7958" w:rsidP="006E7958">
            <w:pPr>
              <w:autoSpaceDE w:val="0"/>
              <w:autoSpaceDN w:val="0"/>
              <w:adjustRightInd w:val="0"/>
              <w:jc w:val="right"/>
              <w:rPr>
                <w:rFonts w:ascii="Times New Roman" w:hAnsi="Times New Roman" w:cs="Times New Roman"/>
                <w:color w:val="000000"/>
                <w:sz w:val="20"/>
                <w:szCs w:val="20"/>
              </w:rPr>
            </w:pPr>
            <w:r w:rsidRPr="00BE0B19">
              <w:rPr>
                <w:rFonts w:ascii="Times New Roman" w:hAnsi="Times New Roman" w:cs="Times New Roman"/>
                <w:color w:val="000000"/>
                <w:sz w:val="20"/>
                <w:szCs w:val="20"/>
              </w:rPr>
              <w:t>24%</w:t>
            </w:r>
          </w:p>
        </w:tc>
      </w:tr>
      <w:tr w:rsidR="00F54692" w:rsidRPr="00BE0B19" w:rsidTr="00E96FD7">
        <w:tc>
          <w:tcPr>
            <w:tcW w:w="1555" w:type="dxa"/>
            <w:tcBorders>
              <w:top w:val="single" w:sz="4" w:space="0" w:color="auto"/>
              <w:bottom w:val="single" w:sz="4" w:space="0" w:color="auto"/>
            </w:tcBorders>
          </w:tcPr>
          <w:p w:rsidR="00F54692" w:rsidRPr="00BE0B19" w:rsidRDefault="00E96FD7" w:rsidP="00142B53">
            <w:pPr>
              <w:autoSpaceDE w:val="0"/>
              <w:autoSpaceDN w:val="0"/>
              <w:adjustRightInd w:val="0"/>
              <w:jc w:val="right"/>
              <w:rPr>
                <w:rFonts w:ascii="Times New Roman" w:hAnsi="Times New Roman" w:cs="Times New Roman"/>
                <w:b/>
                <w:color w:val="000000"/>
                <w:sz w:val="20"/>
                <w:szCs w:val="20"/>
              </w:rPr>
            </w:pPr>
            <w:r w:rsidRPr="00BE0B19">
              <w:rPr>
                <w:rFonts w:ascii="Times New Roman" w:hAnsi="Times New Roman" w:cs="Times New Roman"/>
                <w:b/>
                <w:color w:val="000000"/>
                <w:sz w:val="20"/>
                <w:szCs w:val="20"/>
              </w:rPr>
              <w:t>Total:</w:t>
            </w:r>
          </w:p>
        </w:tc>
        <w:tc>
          <w:tcPr>
            <w:tcW w:w="1066" w:type="dxa"/>
            <w:tcBorders>
              <w:top w:val="single" w:sz="4" w:space="0" w:color="auto"/>
              <w:bottom w:val="single" w:sz="4" w:space="0" w:color="auto"/>
            </w:tcBorders>
          </w:tcPr>
          <w:p w:rsidR="00F54692" w:rsidRPr="00BE0B19" w:rsidRDefault="00142B53" w:rsidP="00142B53">
            <w:pPr>
              <w:autoSpaceDE w:val="0"/>
              <w:autoSpaceDN w:val="0"/>
              <w:adjustRightInd w:val="0"/>
              <w:jc w:val="right"/>
              <w:rPr>
                <w:rFonts w:ascii="Times New Roman" w:hAnsi="Times New Roman" w:cs="Times New Roman"/>
                <w:b/>
                <w:color w:val="000000"/>
                <w:sz w:val="20"/>
                <w:szCs w:val="20"/>
              </w:rPr>
            </w:pPr>
            <w:r w:rsidRPr="00BE0B19">
              <w:rPr>
                <w:rFonts w:ascii="Times New Roman" w:hAnsi="Times New Roman" w:cs="Times New Roman"/>
                <w:b/>
                <w:color w:val="000000"/>
                <w:sz w:val="20"/>
                <w:szCs w:val="20"/>
              </w:rPr>
              <w:t>187</w:t>
            </w:r>
          </w:p>
        </w:tc>
        <w:tc>
          <w:tcPr>
            <w:tcW w:w="1060" w:type="dxa"/>
            <w:tcBorders>
              <w:top w:val="single" w:sz="4" w:space="0" w:color="auto"/>
              <w:bottom w:val="single" w:sz="4" w:space="0" w:color="auto"/>
            </w:tcBorders>
          </w:tcPr>
          <w:p w:rsidR="00F54692" w:rsidRPr="00BE0B19" w:rsidRDefault="006E7958" w:rsidP="00142B53">
            <w:pPr>
              <w:autoSpaceDE w:val="0"/>
              <w:autoSpaceDN w:val="0"/>
              <w:adjustRightInd w:val="0"/>
              <w:jc w:val="right"/>
              <w:rPr>
                <w:rFonts w:ascii="Times New Roman" w:hAnsi="Times New Roman" w:cs="Times New Roman"/>
                <w:b/>
                <w:color w:val="000000"/>
                <w:sz w:val="20"/>
                <w:szCs w:val="20"/>
              </w:rPr>
            </w:pPr>
            <w:r w:rsidRPr="00BE0B19">
              <w:rPr>
                <w:rFonts w:ascii="Times New Roman" w:hAnsi="Times New Roman" w:cs="Times New Roman"/>
                <w:b/>
                <w:color w:val="000000"/>
                <w:sz w:val="20"/>
                <w:szCs w:val="20"/>
              </w:rPr>
              <w:t>100%</w:t>
            </w:r>
          </w:p>
        </w:tc>
      </w:tr>
    </w:tbl>
    <w:p w:rsidR="00F8138F" w:rsidRPr="00BE0B19" w:rsidRDefault="00F8138F" w:rsidP="00F8138F">
      <w:pPr>
        <w:autoSpaceDE w:val="0"/>
        <w:autoSpaceDN w:val="0"/>
        <w:adjustRightInd w:val="0"/>
        <w:spacing w:after="0" w:line="240" w:lineRule="auto"/>
        <w:rPr>
          <w:rFonts w:ascii="Times New Roman" w:hAnsi="Times New Roman" w:cs="Times New Roman"/>
          <w:color w:val="000000"/>
          <w:sz w:val="20"/>
          <w:szCs w:val="20"/>
        </w:rPr>
      </w:pPr>
      <w:r w:rsidRPr="00BE0B19">
        <w:rPr>
          <w:rFonts w:ascii="Times New Roman" w:hAnsi="Times New Roman" w:cs="Times New Roman"/>
          <w:color w:val="000000"/>
          <w:sz w:val="20"/>
          <w:szCs w:val="20"/>
        </w:rPr>
        <w:t>Fuente: Encuesta aplicada a Docentes (</w:t>
      </w:r>
      <w:r w:rsidR="000B05DA">
        <w:rPr>
          <w:rFonts w:ascii="Times New Roman" w:hAnsi="Times New Roman" w:cs="Times New Roman"/>
          <w:color w:val="000000"/>
          <w:sz w:val="20"/>
          <w:szCs w:val="20"/>
        </w:rPr>
        <w:t>2018</w:t>
      </w:r>
      <w:r w:rsidRPr="00BE0B19">
        <w:rPr>
          <w:rFonts w:ascii="Times New Roman" w:hAnsi="Times New Roman" w:cs="Times New Roman"/>
          <w:color w:val="000000"/>
          <w:sz w:val="20"/>
          <w:szCs w:val="20"/>
        </w:rPr>
        <w:t>)</w:t>
      </w:r>
    </w:p>
    <w:p w:rsidR="002F06F7" w:rsidRPr="00BE0B19" w:rsidRDefault="002F06F7" w:rsidP="002F06F7">
      <w:pPr>
        <w:autoSpaceDE w:val="0"/>
        <w:autoSpaceDN w:val="0"/>
        <w:adjustRightInd w:val="0"/>
        <w:spacing w:after="0" w:line="240" w:lineRule="auto"/>
        <w:jc w:val="both"/>
        <w:rPr>
          <w:rFonts w:ascii="Times New Roman" w:hAnsi="Times New Roman" w:cs="Times New Roman"/>
          <w:b/>
          <w:color w:val="000000"/>
          <w:sz w:val="24"/>
          <w:szCs w:val="24"/>
        </w:rPr>
      </w:pPr>
    </w:p>
    <w:p w:rsidR="004A54F5" w:rsidRPr="00BE0B19" w:rsidRDefault="004A54F5" w:rsidP="002F06F7">
      <w:pPr>
        <w:autoSpaceDE w:val="0"/>
        <w:autoSpaceDN w:val="0"/>
        <w:adjustRightInd w:val="0"/>
        <w:spacing w:after="0" w:line="240" w:lineRule="auto"/>
        <w:jc w:val="both"/>
        <w:rPr>
          <w:rFonts w:ascii="Times New Roman" w:hAnsi="Times New Roman" w:cs="Times New Roman"/>
          <w:b/>
          <w:color w:val="000000"/>
          <w:sz w:val="24"/>
          <w:szCs w:val="24"/>
        </w:rPr>
      </w:pPr>
    </w:p>
    <w:p w:rsidR="00E96FD7" w:rsidRPr="00BE0B19" w:rsidRDefault="00E96FD7" w:rsidP="002F06F7">
      <w:pPr>
        <w:autoSpaceDE w:val="0"/>
        <w:autoSpaceDN w:val="0"/>
        <w:adjustRightInd w:val="0"/>
        <w:spacing w:after="0" w:line="240" w:lineRule="auto"/>
        <w:jc w:val="both"/>
        <w:rPr>
          <w:rFonts w:ascii="Times New Roman" w:hAnsi="Times New Roman" w:cs="Times New Roman"/>
          <w:b/>
          <w:color w:val="000000"/>
          <w:sz w:val="24"/>
          <w:szCs w:val="24"/>
        </w:rPr>
      </w:pPr>
    </w:p>
    <w:p w:rsidR="00F8138F" w:rsidRPr="00BE0B19" w:rsidRDefault="00F8138F" w:rsidP="00F8138F">
      <w:pPr>
        <w:autoSpaceDE w:val="0"/>
        <w:autoSpaceDN w:val="0"/>
        <w:adjustRightInd w:val="0"/>
        <w:spacing w:after="0" w:line="240" w:lineRule="auto"/>
        <w:jc w:val="right"/>
        <w:rPr>
          <w:rFonts w:ascii="Times New Roman" w:hAnsi="Times New Roman" w:cs="Times New Roman"/>
          <w:color w:val="000000"/>
          <w:sz w:val="20"/>
          <w:szCs w:val="20"/>
        </w:rPr>
      </w:pPr>
      <w:r w:rsidRPr="00BE0B19">
        <w:rPr>
          <w:rFonts w:ascii="Times New Roman" w:hAnsi="Times New Roman" w:cs="Times New Roman"/>
          <w:color w:val="000000"/>
          <w:sz w:val="20"/>
          <w:szCs w:val="20"/>
        </w:rPr>
        <w:t xml:space="preserve"> Fuente: Encuesta aplicada a Docentes (</w:t>
      </w:r>
      <w:r w:rsidR="00BE0B19">
        <w:rPr>
          <w:rFonts w:ascii="Times New Roman" w:hAnsi="Times New Roman" w:cs="Times New Roman"/>
          <w:color w:val="000000"/>
          <w:sz w:val="20"/>
          <w:szCs w:val="20"/>
        </w:rPr>
        <w:t>2018</w:t>
      </w:r>
      <w:r w:rsidRPr="00BE0B19">
        <w:rPr>
          <w:rFonts w:ascii="Times New Roman" w:hAnsi="Times New Roman" w:cs="Times New Roman"/>
          <w:color w:val="000000"/>
          <w:sz w:val="20"/>
          <w:szCs w:val="20"/>
        </w:rPr>
        <w:t>)</w:t>
      </w:r>
    </w:p>
    <w:p w:rsidR="00E96FD7" w:rsidRPr="00BE0B19" w:rsidRDefault="00E96FD7" w:rsidP="00F8138F">
      <w:pPr>
        <w:autoSpaceDE w:val="0"/>
        <w:autoSpaceDN w:val="0"/>
        <w:adjustRightInd w:val="0"/>
        <w:spacing w:after="0" w:line="240" w:lineRule="auto"/>
        <w:jc w:val="right"/>
        <w:rPr>
          <w:rFonts w:ascii="Times New Roman" w:hAnsi="Times New Roman" w:cs="Times New Roman"/>
          <w:color w:val="000000"/>
          <w:sz w:val="20"/>
          <w:szCs w:val="20"/>
        </w:rPr>
      </w:pPr>
    </w:p>
    <w:p w:rsidR="00F8138F" w:rsidRPr="00BE0B19" w:rsidRDefault="00B10649" w:rsidP="00E44460">
      <w:pPr>
        <w:autoSpaceDE w:val="0"/>
        <w:autoSpaceDN w:val="0"/>
        <w:adjustRightInd w:val="0"/>
        <w:spacing w:after="0" w:line="240" w:lineRule="auto"/>
        <w:jc w:val="both"/>
        <w:rPr>
          <w:rFonts w:ascii="Times New Roman" w:hAnsi="Times New Roman" w:cs="Times New Roman"/>
          <w:color w:val="000000"/>
          <w:sz w:val="24"/>
          <w:szCs w:val="24"/>
        </w:rPr>
      </w:pPr>
      <w:r w:rsidRPr="00BE0B19">
        <w:rPr>
          <w:rFonts w:ascii="Times New Roman" w:hAnsi="Times New Roman" w:cs="Times New Roman"/>
          <w:b/>
          <w:color w:val="000000"/>
          <w:sz w:val="24"/>
          <w:szCs w:val="24"/>
        </w:rPr>
        <w:t xml:space="preserve">Análisis: </w:t>
      </w:r>
      <w:r w:rsidR="0000174D" w:rsidRPr="00BE0B19">
        <w:rPr>
          <w:rFonts w:ascii="Times New Roman" w:hAnsi="Times New Roman" w:cs="Times New Roman"/>
          <w:color w:val="000000"/>
          <w:sz w:val="24"/>
          <w:szCs w:val="24"/>
        </w:rPr>
        <w:t xml:space="preserve">La mayoría del profesorado admite conocer las relaciones entre el currículo de su área de conocimiento y la forma de integrar las TIC en la práctica docente; siendo el 49% que manifestó poseer poco conocimiento, el 24% tener mucho, el 20% bastante; y el 7% nada de conocimiento al respecto. </w:t>
      </w:r>
      <w:r w:rsidR="005E5FAF" w:rsidRPr="00BE0B19">
        <w:rPr>
          <w:rFonts w:ascii="Times New Roman" w:hAnsi="Times New Roman" w:cs="Times New Roman"/>
          <w:color w:val="000000"/>
          <w:sz w:val="24"/>
          <w:szCs w:val="24"/>
        </w:rPr>
        <w:t xml:space="preserve"> Las TIC se utilizan para fines curriculares, para apoyar una disciplina o un contenido curricular. Son herramientas para estimular el desarrollo de aprendizajes.</w:t>
      </w:r>
    </w:p>
    <w:p w:rsidR="005E5FAF" w:rsidRPr="00BE0B19" w:rsidRDefault="005E5FAF" w:rsidP="005E5FAF">
      <w:pPr>
        <w:autoSpaceDE w:val="0"/>
        <w:autoSpaceDN w:val="0"/>
        <w:adjustRightInd w:val="0"/>
        <w:spacing w:after="0" w:line="240" w:lineRule="auto"/>
        <w:jc w:val="both"/>
        <w:rPr>
          <w:rFonts w:ascii="Times New Roman" w:hAnsi="Times New Roman" w:cs="Times New Roman"/>
          <w:color w:val="000000"/>
          <w:sz w:val="24"/>
          <w:szCs w:val="24"/>
        </w:rPr>
      </w:pPr>
    </w:p>
    <w:p w:rsidR="002F06F7" w:rsidRPr="00BE0B19" w:rsidRDefault="00654F2C" w:rsidP="002F06F7">
      <w:pPr>
        <w:autoSpaceDE w:val="0"/>
        <w:autoSpaceDN w:val="0"/>
        <w:adjustRightInd w:val="0"/>
        <w:spacing w:after="0" w:line="240" w:lineRule="auto"/>
        <w:jc w:val="both"/>
        <w:rPr>
          <w:rFonts w:ascii="Times New Roman" w:hAnsi="Times New Roman" w:cs="Times New Roman"/>
          <w:b/>
          <w:color w:val="000000"/>
          <w:sz w:val="24"/>
          <w:szCs w:val="24"/>
        </w:rPr>
      </w:pPr>
      <w:r w:rsidRPr="00BE0B19">
        <w:rPr>
          <w:rFonts w:ascii="Times New Roman" w:hAnsi="Times New Roman" w:cs="Times New Roman"/>
          <w:b/>
          <w:color w:val="000000"/>
          <w:sz w:val="24"/>
          <w:szCs w:val="24"/>
        </w:rPr>
        <w:t xml:space="preserve">5. </w:t>
      </w:r>
      <w:r w:rsidR="00F8138F" w:rsidRPr="00BE0B19">
        <w:rPr>
          <w:rFonts w:ascii="Times New Roman" w:hAnsi="Times New Roman" w:cs="Times New Roman"/>
          <w:b/>
          <w:color w:val="000000"/>
          <w:sz w:val="24"/>
          <w:szCs w:val="24"/>
        </w:rPr>
        <w:t xml:space="preserve">¿Selecciona, difunde y facilita el acceso de materiales, recursos de apoyo y actividades colaborativas mediante entornos virtuales y/o herramientas tecnológicas en la preparación de sus clases para el repaso de contenido y/o afianzar el aprendizaje </w:t>
      </w:r>
      <w:r w:rsidR="00F8138F" w:rsidRPr="00BE0B19">
        <w:rPr>
          <w:rFonts w:ascii="Times New Roman" w:hAnsi="Times New Roman" w:cs="Times New Roman"/>
          <w:b/>
          <w:color w:val="000000" w:themeColor="text1"/>
          <w:sz w:val="24"/>
          <w:szCs w:val="24"/>
        </w:rPr>
        <w:t xml:space="preserve">considerados en los </w:t>
      </w:r>
      <w:r w:rsidR="00F8138F" w:rsidRPr="00BE0B19">
        <w:rPr>
          <w:rFonts w:ascii="Times New Roman" w:hAnsi="Times New Roman" w:cs="Times New Roman"/>
          <w:b/>
          <w:color w:val="000000"/>
          <w:sz w:val="24"/>
          <w:szCs w:val="24"/>
        </w:rPr>
        <w:t>planes y programas de estudio vigente?</w:t>
      </w:r>
    </w:p>
    <w:p w:rsidR="00E96FD7" w:rsidRPr="00BE0B19" w:rsidRDefault="00E96FD7" w:rsidP="002F06F7">
      <w:pPr>
        <w:autoSpaceDE w:val="0"/>
        <w:autoSpaceDN w:val="0"/>
        <w:adjustRightInd w:val="0"/>
        <w:spacing w:after="0" w:line="240" w:lineRule="auto"/>
        <w:jc w:val="both"/>
        <w:rPr>
          <w:rFonts w:ascii="Times New Roman" w:hAnsi="Times New Roman" w:cs="Times New Roman"/>
          <w:b/>
          <w:color w:val="000000"/>
          <w:sz w:val="24"/>
          <w:szCs w:val="24"/>
        </w:rPr>
      </w:pPr>
    </w:p>
    <w:p w:rsidR="00E96FD7" w:rsidRPr="00BE0B19" w:rsidRDefault="00E96FD7" w:rsidP="002F06F7">
      <w:pPr>
        <w:autoSpaceDE w:val="0"/>
        <w:autoSpaceDN w:val="0"/>
        <w:adjustRightInd w:val="0"/>
        <w:spacing w:after="0" w:line="240" w:lineRule="auto"/>
        <w:jc w:val="both"/>
        <w:rPr>
          <w:rFonts w:ascii="Times New Roman" w:hAnsi="Times New Roman" w:cs="Times New Roman"/>
          <w:b/>
          <w:color w:val="000000"/>
          <w:sz w:val="24"/>
          <w:szCs w:val="24"/>
        </w:rPr>
      </w:pPr>
    </w:p>
    <w:p w:rsidR="00F8138F" w:rsidRPr="00BE0B19" w:rsidRDefault="00F8138F" w:rsidP="00E96FD7">
      <w:pPr>
        <w:autoSpaceDE w:val="0"/>
        <w:autoSpaceDN w:val="0"/>
        <w:adjustRightInd w:val="0"/>
        <w:spacing w:after="0" w:line="240" w:lineRule="auto"/>
        <w:jc w:val="both"/>
        <w:rPr>
          <w:rFonts w:ascii="Times New Roman" w:hAnsi="Times New Roman" w:cs="Times New Roman"/>
          <w:color w:val="000000"/>
        </w:rPr>
      </w:pPr>
      <w:r w:rsidRPr="00BE0B19">
        <w:rPr>
          <w:rFonts w:ascii="Times New Roman" w:hAnsi="Times New Roman" w:cs="Times New Roman"/>
          <w:color w:val="000000"/>
        </w:rPr>
        <w:t xml:space="preserve">Tabla </w:t>
      </w:r>
      <w:r w:rsidR="00BE0B19">
        <w:rPr>
          <w:rFonts w:ascii="Times New Roman" w:hAnsi="Times New Roman" w:cs="Times New Roman"/>
          <w:color w:val="000000"/>
        </w:rPr>
        <w:t>5.</w:t>
      </w:r>
      <w:r w:rsidRPr="00BE0B19">
        <w:rPr>
          <w:rFonts w:ascii="Times New Roman" w:hAnsi="Times New Roman" w:cs="Times New Roman"/>
          <w:color w:val="000000"/>
        </w:rPr>
        <w:t xml:space="preserve"> Uso entor</w:t>
      </w:r>
      <w:r w:rsidR="00E96FD7" w:rsidRPr="00BE0B19">
        <w:rPr>
          <w:rFonts w:ascii="Times New Roman" w:hAnsi="Times New Roman" w:cs="Times New Roman"/>
          <w:color w:val="000000"/>
        </w:rPr>
        <w:t xml:space="preserve">nos virtuales y/o </w:t>
      </w:r>
      <w:r w:rsidR="00FD581A" w:rsidRPr="00BE0B19">
        <w:rPr>
          <w:rFonts w:ascii="Times New Roman" w:hAnsi="Times New Roman" w:cs="Times New Roman"/>
          <w:color w:val="000000"/>
        </w:rPr>
        <w:t xml:space="preserve">                        </w:t>
      </w:r>
      <w:r w:rsidR="00BE0B19">
        <w:rPr>
          <w:rFonts w:ascii="Times New Roman" w:hAnsi="Times New Roman" w:cs="Times New Roman"/>
          <w:color w:val="000000"/>
        </w:rPr>
        <w:t xml:space="preserve">                       Figura 6.</w:t>
      </w:r>
      <w:r w:rsidRPr="00BE0B19">
        <w:rPr>
          <w:rFonts w:ascii="Times New Roman" w:hAnsi="Times New Roman" w:cs="Times New Roman"/>
          <w:color w:val="000000"/>
        </w:rPr>
        <w:t xml:space="preserve"> </w:t>
      </w:r>
      <w:r w:rsidR="004703F7" w:rsidRPr="00BE0B19">
        <w:rPr>
          <w:rFonts w:ascii="Times New Roman" w:hAnsi="Times New Roman" w:cs="Times New Roman"/>
          <w:color w:val="000000"/>
        </w:rPr>
        <w:t>Uso de entornos virtuales y/o</w:t>
      </w:r>
    </w:p>
    <w:p w:rsidR="00F8138F" w:rsidRPr="00BE0B19" w:rsidRDefault="004703F7" w:rsidP="002F06F7">
      <w:pPr>
        <w:autoSpaceDE w:val="0"/>
        <w:autoSpaceDN w:val="0"/>
        <w:adjustRightInd w:val="0"/>
        <w:spacing w:after="0" w:line="240" w:lineRule="auto"/>
        <w:jc w:val="both"/>
        <w:rPr>
          <w:rFonts w:ascii="Times New Roman" w:hAnsi="Times New Roman" w:cs="Times New Roman"/>
          <w:color w:val="000000"/>
        </w:rPr>
      </w:pPr>
      <w:r w:rsidRPr="00BE0B19">
        <w:rPr>
          <w:rFonts w:ascii="Times New Roman" w:hAnsi="Times New Roman" w:cs="Times New Roman"/>
          <w:noProof/>
          <w:lang w:eastAsia="es-ES"/>
        </w:rPr>
        <w:drawing>
          <wp:anchor distT="0" distB="0" distL="114300" distR="114300" simplePos="0" relativeHeight="251661312" behindDoc="1" locked="0" layoutInCell="1" allowOverlap="1" wp14:anchorId="6409DCDE" wp14:editId="696B2CCD">
            <wp:simplePos x="0" y="0"/>
            <wp:positionH relativeFrom="margin">
              <wp:align>right</wp:align>
            </wp:positionH>
            <wp:positionV relativeFrom="paragraph">
              <wp:posOffset>168910</wp:posOffset>
            </wp:positionV>
            <wp:extent cx="2751455" cy="1371600"/>
            <wp:effectExtent l="0" t="0" r="10795" b="0"/>
            <wp:wrapTight wrapText="bothSides">
              <wp:wrapPolygon edited="0">
                <wp:start x="0" y="0"/>
                <wp:lineTo x="0" y="21300"/>
                <wp:lineTo x="21535" y="21300"/>
                <wp:lineTo x="21535" y="0"/>
                <wp:lineTo x="0" y="0"/>
              </wp:wrapPolygon>
            </wp:wrapTight>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proofErr w:type="gramStart"/>
      <w:r w:rsidR="00FD581A" w:rsidRPr="00BE0B19">
        <w:rPr>
          <w:rFonts w:ascii="Times New Roman" w:hAnsi="Times New Roman" w:cs="Times New Roman"/>
          <w:color w:val="000000"/>
        </w:rPr>
        <w:t>herramientas</w:t>
      </w:r>
      <w:proofErr w:type="gramEnd"/>
      <w:r w:rsidR="00FD581A" w:rsidRPr="00BE0B19">
        <w:rPr>
          <w:rFonts w:ascii="Times New Roman" w:hAnsi="Times New Roman" w:cs="Times New Roman"/>
          <w:color w:val="000000"/>
        </w:rPr>
        <w:t xml:space="preserve"> </w:t>
      </w:r>
      <w:r w:rsidR="00F8138F" w:rsidRPr="00BE0B19">
        <w:rPr>
          <w:rFonts w:ascii="Times New Roman" w:hAnsi="Times New Roman" w:cs="Times New Roman"/>
          <w:color w:val="000000"/>
        </w:rPr>
        <w:t>tecnológicas</w:t>
      </w:r>
      <w:r w:rsidRPr="00BE0B19">
        <w:rPr>
          <w:rFonts w:ascii="Times New Roman" w:hAnsi="Times New Roman" w:cs="Times New Roman"/>
          <w:color w:val="000000"/>
          <w:sz w:val="24"/>
          <w:szCs w:val="24"/>
        </w:rPr>
        <w:t xml:space="preserve">          </w:t>
      </w:r>
      <w:r w:rsidR="00FD581A" w:rsidRPr="00BE0B19">
        <w:rPr>
          <w:rFonts w:ascii="Times New Roman" w:hAnsi="Times New Roman" w:cs="Times New Roman"/>
          <w:color w:val="000000"/>
          <w:sz w:val="24"/>
          <w:szCs w:val="24"/>
        </w:rPr>
        <w:t xml:space="preserve">                              </w:t>
      </w:r>
      <w:r w:rsidR="00BE0B19">
        <w:rPr>
          <w:rFonts w:ascii="Times New Roman" w:hAnsi="Times New Roman" w:cs="Times New Roman"/>
          <w:color w:val="000000"/>
          <w:sz w:val="24"/>
          <w:szCs w:val="24"/>
        </w:rPr>
        <w:t xml:space="preserve">                          </w:t>
      </w:r>
      <w:r w:rsidRPr="00BE0B19">
        <w:rPr>
          <w:rFonts w:ascii="Times New Roman" w:hAnsi="Times New Roman" w:cs="Times New Roman"/>
          <w:color w:val="000000"/>
        </w:rPr>
        <w:t>Herramientas tecnológicas</w:t>
      </w:r>
    </w:p>
    <w:tbl>
      <w:tblPr>
        <w:tblStyle w:val="Tablaconcuadrcula"/>
        <w:tblW w:w="3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6"/>
        <w:gridCol w:w="1161"/>
        <w:gridCol w:w="1138"/>
      </w:tblGrid>
      <w:tr w:rsidR="00F54692" w:rsidRPr="00BE0B19" w:rsidTr="00FD581A">
        <w:tc>
          <w:tcPr>
            <w:tcW w:w="1555" w:type="dxa"/>
            <w:tcBorders>
              <w:top w:val="single" w:sz="4" w:space="0" w:color="auto"/>
              <w:bottom w:val="single" w:sz="4" w:space="0" w:color="auto"/>
            </w:tcBorders>
          </w:tcPr>
          <w:p w:rsidR="00F54692" w:rsidRPr="00BE0B19" w:rsidRDefault="00F54692" w:rsidP="00724A87">
            <w:pPr>
              <w:autoSpaceDE w:val="0"/>
              <w:autoSpaceDN w:val="0"/>
              <w:adjustRightInd w:val="0"/>
              <w:jc w:val="center"/>
              <w:rPr>
                <w:rFonts w:ascii="Times New Roman" w:hAnsi="Times New Roman" w:cs="Times New Roman"/>
                <w:b/>
                <w:color w:val="000000"/>
                <w:sz w:val="20"/>
                <w:szCs w:val="20"/>
              </w:rPr>
            </w:pPr>
            <w:r w:rsidRPr="00BE0B19">
              <w:rPr>
                <w:rFonts w:ascii="Times New Roman" w:hAnsi="Times New Roman" w:cs="Times New Roman"/>
                <w:b/>
                <w:color w:val="000000"/>
                <w:sz w:val="20"/>
                <w:szCs w:val="20"/>
              </w:rPr>
              <w:t>Alternativas</w:t>
            </w:r>
          </w:p>
        </w:tc>
        <w:tc>
          <w:tcPr>
            <w:tcW w:w="1134" w:type="dxa"/>
            <w:tcBorders>
              <w:top w:val="single" w:sz="4" w:space="0" w:color="auto"/>
              <w:bottom w:val="single" w:sz="4" w:space="0" w:color="auto"/>
            </w:tcBorders>
          </w:tcPr>
          <w:p w:rsidR="00F54692" w:rsidRPr="00BE0B19" w:rsidRDefault="00F54692" w:rsidP="00724A87">
            <w:pPr>
              <w:autoSpaceDE w:val="0"/>
              <w:autoSpaceDN w:val="0"/>
              <w:adjustRightInd w:val="0"/>
              <w:jc w:val="center"/>
              <w:rPr>
                <w:rFonts w:ascii="Times New Roman" w:hAnsi="Times New Roman" w:cs="Times New Roman"/>
                <w:b/>
                <w:color w:val="000000"/>
                <w:sz w:val="20"/>
                <w:szCs w:val="20"/>
              </w:rPr>
            </w:pPr>
            <w:r w:rsidRPr="00BE0B19">
              <w:rPr>
                <w:rFonts w:ascii="Times New Roman" w:hAnsi="Times New Roman" w:cs="Times New Roman"/>
                <w:b/>
                <w:color w:val="000000"/>
                <w:sz w:val="20"/>
                <w:szCs w:val="20"/>
              </w:rPr>
              <w:t>Frecuencia</w:t>
            </w:r>
          </w:p>
        </w:tc>
        <w:tc>
          <w:tcPr>
            <w:tcW w:w="1046" w:type="dxa"/>
            <w:tcBorders>
              <w:top w:val="single" w:sz="4" w:space="0" w:color="auto"/>
              <w:bottom w:val="single" w:sz="4" w:space="0" w:color="auto"/>
            </w:tcBorders>
          </w:tcPr>
          <w:p w:rsidR="00F54692" w:rsidRPr="00BE0B19" w:rsidRDefault="00F54692" w:rsidP="00724A87">
            <w:pPr>
              <w:autoSpaceDE w:val="0"/>
              <w:autoSpaceDN w:val="0"/>
              <w:adjustRightInd w:val="0"/>
              <w:jc w:val="center"/>
              <w:rPr>
                <w:rFonts w:ascii="Times New Roman" w:hAnsi="Times New Roman" w:cs="Times New Roman"/>
                <w:b/>
                <w:color w:val="000000"/>
                <w:sz w:val="20"/>
                <w:szCs w:val="20"/>
              </w:rPr>
            </w:pPr>
            <w:r w:rsidRPr="00BE0B19">
              <w:rPr>
                <w:rFonts w:ascii="Times New Roman" w:hAnsi="Times New Roman" w:cs="Times New Roman"/>
                <w:b/>
                <w:color w:val="000000"/>
                <w:sz w:val="20"/>
                <w:szCs w:val="20"/>
              </w:rPr>
              <w:t>Porcentaje</w:t>
            </w:r>
          </w:p>
        </w:tc>
      </w:tr>
      <w:tr w:rsidR="006637C7" w:rsidRPr="00BE0B19" w:rsidTr="00FD581A">
        <w:tc>
          <w:tcPr>
            <w:tcW w:w="1555" w:type="dxa"/>
            <w:tcBorders>
              <w:top w:val="single" w:sz="4" w:space="0" w:color="auto"/>
            </w:tcBorders>
          </w:tcPr>
          <w:p w:rsidR="006637C7" w:rsidRPr="00BE0B19" w:rsidRDefault="006637C7" w:rsidP="006637C7">
            <w:pPr>
              <w:autoSpaceDE w:val="0"/>
              <w:autoSpaceDN w:val="0"/>
              <w:adjustRightInd w:val="0"/>
              <w:rPr>
                <w:rFonts w:ascii="Times New Roman" w:hAnsi="Times New Roman" w:cs="Times New Roman"/>
                <w:color w:val="000000"/>
                <w:sz w:val="20"/>
                <w:szCs w:val="20"/>
              </w:rPr>
            </w:pPr>
            <w:r w:rsidRPr="00BE0B19">
              <w:rPr>
                <w:rFonts w:ascii="Times New Roman" w:hAnsi="Times New Roman" w:cs="Times New Roman"/>
                <w:color w:val="000000"/>
                <w:sz w:val="20"/>
                <w:szCs w:val="20"/>
              </w:rPr>
              <w:t>Nada</w:t>
            </w:r>
          </w:p>
        </w:tc>
        <w:tc>
          <w:tcPr>
            <w:tcW w:w="1134" w:type="dxa"/>
            <w:tcBorders>
              <w:top w:val="single" w:sz="4" w:space="0" w:color="auto"/>
            </w:tcBorders>
            <w:vAlign w:val="center"/>
          </w:tcPr>
          <w:p w:rsidR="006637C7" w:rsidRPr="00BE0B19" w:rsidRDefault="006637C7" w:rsidP="006637C7">
            <w:pPr>
              <w:jc w:val="right"/>
              <w:rPr>
                <w:rFonts w:ascii="Times New Roman" w:hAnsi="Times New Roman" w:cs="Times New Roman"/>
                <w:color w:val="000000"/>
                <w:sz w:val="20"/>
                <w:szCs w:val="20"/>
              </w:rPr>
            </w:pPr>
            <w:r w:rsidRPr="00BE0B19">
              <w:rPr>
                <w:rFonts w:ascii="Times New Roman" w:hAnsi="Times New Roman" w:cs="Times New Roman"/>
                <w:color w:val="000000"/>
                <w:sz w:val="20"/>
                <w:szCs w:val="20"/>
              </w:rPr>
              <w:t>23</w:t>
            </w:r>
          </w:p>
        </w:tc>
        <w:tc>
          <w:tcPr>
            <w:tcW w:w="1046" w:type="dxa"/>
            <w:tcBorders>
              <w:top w:val="single" w:sz="4" w:space="0" w:color="auto"/>
            </w:tcBorders>
          </w:tcPr>
          <w:p w:rsidR="006637C7" w:rsidRPr="00BE0B19" w:rsidRDefault="004A51B9" w:rsidP="006637C7">
            <w:pPr>
              <w:autoSpaceDE w:val="0"/>
              <w:autoSpaceDN w:val="0"/>
              <w:adjustRightInd w:val="0"/>
              <w:jc w:val="right"/>
              <w:rPr>
                <w:rFonts w:ascii="Times New Roman" w:hAnsi="Times New Roman" w:cs="Times New Roman"/>
                <w:color w:val="000000"/>
                <w:sz w:val="20"/>
                <w:szCs w:val="20"/>
              </w:rPr>
            </w:pPr>
            <w:r w:rsidRPr="00BE0B19">
              <w:rPr>
                <w:rFonts w:ascii="Times New Roman" w:hAnsi="Times New Roman" w:cs="Times New Roman"/>
                <w:color w:val="000000"/>
                <w:sz w:val="20"/>
                <w:szCs w:val="20"/>
              </w:rPr>
              <w:t>1%</w:t>
            </w:r>
          </w:p>
        </w:tc>
      </w:tr>
      <w:tr w:rsidR="006637C7" w:rsidRPr="00BE0B19" w:rsidTr="00FD581A">
        <w:tc>
          <w:tcPr>
            <w:tcW w:w="1555" w:type="dxa"/>
          </w:tcPr>
          <w:p w:rsidR="006637C7" w:rsidRPr="00BE0B19" w:rsidRDefault="006637C7" w:rsidP="006637C7">
            <w:pPr>
              <w:autoSpaceDE w:val="0"/>
              <w:autoSpaceDN w:val="0"/>
              <w:adjustRightInd w:val="0"/>
              <w:rPr>
                <w:rFonts w:ascii="Times New Roman" w:hAnsi="Times New Roman" w:cs="Times New Roman"/>
                <w:color w:val="000000"/>
                <w:sz w:val="20"/>
                <w:szCs w:val="20"/>
              </w:rPr>
            </w:pPr>
            <w:r w:rsidRPr="00BE0B19">
              <w:rPr>
                <w:rFonts w:ascii="Times New Roman" w:hAnsi="Times New Roman" w:cs="Times New Roman"/>
                <w:color w:val="000000"/>
                <w:sz w:val="20"/>
                <w:szCs w:val="20"/>
              </w:rPr>
              <w:t xml:space="preserve"> Poco</w:t>
            </w:r>
          </w:p>
        </w:tc>
        <w:tc>
          <w:tcPr>
            <w:tcW w:w="1134" w:type="dxa"/>
            <w:vAlign w:val="center"/>
          </w:tcPr>
          <w:p w:rsidR="006637C7" w:rsidRPr="00BE0B19" w:rsidRDefault="006637C7" w:rsidP="006637C7">
            <w:pPr>
              <w:jc w:val="right"/>
              <w:rPr>
                <w:rFonts w:ascii="Times New Roman" w:hAnsi="Times New Roman" w:cs="Times New Roman"/>
                <w:color w:val="000000"/>
                <w:sz w:val="20"/>
                <w:szCs w:val="20"/>
              </w:rPr>
            </w:pPr>
            <w:r w:rsidRPr="00BE0B19">
              <w:rPr>
                <w:rFonts w:ascii="Times New Roman" w:hAnsi="Times New Roman" w:cs="Times New Roman"/>
                <w:color w:val="000000"/>
                <w:sz w:val="20"/>
                <w:szCs w:val="20"/>
              </w:rPr>
              <w:t>82</w:t>
            </w:r>
          </w:p>
        </w:tc>
        <w:tc>
          <w:tcPr>
            <w:tcW w:w="1046" w:type="dxa"/>
          </w:tcPr>
          <w:p w:rsidR="006637C7" w:rsidRPr="00BE0B19" w:rsidRDefault="004A51B9" w:rsidP="006637C7">
            <w:pPr>
              <w:autoSpaceDE w:val="0"/>
              <w:autoSpaceDN w:val="0"/>
              <w:adjustRightInd w:val="0"/>
              <w:jc w:val="right"/>
              <w:rPr>
                <w:rFonts w:ascii="Times New Roman" w:hAnsi="Times New Roman" w:cs="Times New Roman"/>
                <w:color w:val="000000"/>
                <w:sz w:val="20"/>
                <w:szCs w:val="20"/>
              </w:rPr>
            </w:pPr>
            <w:r w:rsidRPr="00BE0B19">
              <w:rPr>
                <w:rFonts w:ascii="Times New Roman" w:hAnsi="Times New Roman" w:cs="Times New Roman"/>
                <w:color w:val="000000"/>
                <w:sz w:val="20"/>
                <w:szCs w:val="20"/>
              </w:rPr>
              <w:t>44%</w:t>
            </w:r>
          </w:p>
        </w:tc>
      </w:tr>
      <w:tr w:rsidR="006637C7" w:rsidRPr="00BE0B19" w:rsidTr="00FD581A">
        <w:tc>
          <w:tcPr>
            <w:tcW w:w="1555" w:type="dxa"/>
          </w:tcPr>
          <w:p w:rsidR="006637C7" w:rsidRPr="00BE0B19" w:rsidRDefault="006637C7" w:rsidP="006637C7">
            <w:pPr>
              <w:autoSpaceDE w:val="0"/>
              <w:autoSpaceDN w:val="0"/>
              <w:adjustRightInd w:val="0"/>
              <w:rPr>
                <w:rFonts w:ascii="Times New Roman" w:hAnsi="Times New Roman" w:cs="Times New Roman"/>
                <w:color w:val="000000"/>
                <w:sz w:val="20"/>
                <w:szCs w:val="20"/>
              </w:rPr>
            </w:pPr>
            <w:r w:rsidRPr="00BE0B19">
              <w:rPr>
                <w:rFonts w:ascii="Times New Roman" w:hAnsi="Times New Roman" w:cs="Times New Roman"/>
                <w:color w:val="000000"/>
                <w:sz w:val="20"/>
                <w:szCs w:val="20"/>
              </w:rPr>
              <w:t>Bastante</w:t>
            </w:r>
          </w:p>
        </w:tc>
        <w:tc>
          <w:tcPr>
            <w:tcW w:w="1134" w:type="dxa"/>
            <w:vAlign w:val="center"/>
          </w:tcPr>
          <w:p w:rsidR="006637C7" w:rsidRPr="00BE0B19" w:rsidRDefault="006637C7" w:rsidP="006637C7">
            <w:pPr>
              <w:jc w:val="right"/>
              <w:rPr>
                <w:rFonts w:ascii="Times New Roman" w:hAnsi="Times New Roman" w:cs="Times New Roman"/>
                <w:color w:val="000000"/>
                <w:sz w:val="20"/>
                <w:szCs w:val="20"/>
              </w:rPr>
            </w:pPr>
            <w:r w:rsidRPr="00BE0B19">
              <w:rPr>
                <w:rFonts w:ascii="Times New Roman" w:hAnsi="Times New Roman" w:cs="Times New Roman"/>
                <w:color w:val="000000"/>
                <w:sz w:val="20"/>
                <w:szCs w:val="20"/>
              </w:rPr>
              <w:t>37</w:t>
            </w:r>
          </w:p>
        </w:tc>
        <w:tc>
          <w:tcPr>
            <w:tcW w:w="1046" w:type="dxa"/>
          </w:tcPr>
          <w:p w:rsidR="006637C7" w:rsidRPr="00BE0B19" w:rsidRDefault="004A51B9" w:rsidP="006637C7">
            <w:pPr>
              <w:autoSpaceDE w:val="0"/>
              <w:autoSpaceDN w:val="0"/>
              <w:adjustRightInd w:val="0"/>
              <w:jc w:val="right"/>
              <w:rPr>
                <w:rFonts w:ascii="Times New Roman" w:hAnsi="Times New Roman" w:cs="Times New Roman"/>
                <w:color w:val="000000"/>
                <w:sz w:val="20"/>
                <w:szCs w:val="20"/>
              </w:rPr>
            </w:pPr>
            <w:r w:rsidRPr="00BE0B19">
              <w:rPr>
                <w:rFonts w:ascii="Times New Roman" w:hAnsi="Times New Roman" w:cs="Times New Roman"/>
                <w:color w:val="000000"/>
                <w:sz w:val="20"/>
                <w:szCs w:val="20"/>
              </w:rPr>
              <w:t>20%</w:t>
            </w:r>
          </w:p>
        </w:tc>
      </w:tr>
      <w:tr w:rsidR="006637C7" w:rsidRPr="00BE0B19" w:rsidTr="00FD581A">
        <w:tc>
          <w:tcPr>
            <w:tcW w:w="1555" w:type="dxa"/>
            <w:tcBorders>
              <w:bottom w:val="single" w:sz="4" w:space="0" w:color="auto"/>
            </w:tcBorders>
          </w:tcPr>
          <w:p w:rsidR="006637C7" w:rsidRPr="00BE0B19" w:rsidRDefault="006637C7" w:rsidP="006637C7">
            <w:pPr>
              <w:autoSpaceDE w:val="0"/>
              <w:autoSpaceDN w:val="0"/>
              <w:adjustRightInd w:val="0"/>
              <w:rPr>
                <w:rFonts w:ascii="Times New Roman" w:hAnsi="Times New Roman" w:cs="Times New Roman"/>
                <w:color w:val="000000"/>
                <w:sz w:val="20"/>
                <w:szCs w:val="20"/>
              </w:rPr>
            </w:pPr>
            <w:r w:rsidRPr="00BE0B19">
              <w:rPr>
                <w:rFonts w:ascii="Times New Roman" w:hAnsi="Times New Roman" w:cs="Times New Roman"/>
                <w:color w:val="000000"/>
                <w:sz w:val="20"/>
                <w:szCs w:val="20"/>
              </w:rPr>
              <w:t>Mucho</w:t>
            </w:r>
          </w:p>
        </w:tc>
        <w:tc>
          <w:tcPr>
            <w:tcW w:w="1134" w:type="dxa"/>
            <w:tcBorders>
              <w:bottom w:val="single" w:sz="4" w:space="0" w:color="auto"/>
            </w:tcBorders>
            <w:vAlign w:val="center"/>
          </w:tcPr>
          <w:p w:rsidR="006637C7" w:rsidRPr="00BE0B19" w:rsidRDefault="006637C7" w:rsidP="006637C7">
            <w:pPr>
              <w:jc w:val="right"/>
              <w:rPr>
                <w:rFonts w:ascii="Times New Roman" w:hAnsi="Times New Roman" w:cs="Times New Roman"/>
                <w:color w:val="000000"/>
                <w:sz w:val="20"/>
                <w:szCs w:val="20"/>
              </w:rPr>
            </w:pPr>
            <w:r w:rsidRPr="00BE0B19">
              <w:rPr>
                <w:rFonts w:ascii="Times New Roman" w:hAnsi="Times New Roman" w:cs="Times New Roman"/>
                <w:color w:val="000000"/>
                <w:sz w:val="20"/>
                <w:szCs w:val="20"/>
              </w:rPr>
              <w:t>45</w:t>
            </w:r>
          </w:p>
        </w:tc>
        <w:tc>
          <w:tcPr>
            <w:tcW w:w="1046" w:type="dxa"/>
            <w:tcBorders>
              <w:bottom w:val="single" w:sz="4" w:space="0" w:color="auto"/>
            </w:tcBorders>
          </w:tcPr>
          <w:p w:rsidR="006637C7" w:rsidRPr="00BE0B19" w:rsidRDefault="004A51B9" w:rsidP="006637C7">
            <w:pPr>
              <w:autoSpaceDE w:val="0"/>
              <w:autoSpaceDN w:val="0"/>
              <w:adjustRightInd w:val="0"/>
              <w:jc w:val="right"/>
              <w:rPr>
                <w:rFonts w:ascii="Times New Roman" w:hAnsi="Times New Roman" w:cs="Times New Roman"/>
                <w:color w:val="000000"/>
                <w:sz w:val="20"/>
                <w:szCs w:val="20"/>
              </w:rPr>
            </w:pPr>
            <w:r w:rsidRPr="00BE0B19">
              <w:rPr>
                <w:rFonts w:ascii="Times New Roman" w:hAnsi="Times New Roman" w:cs="Times New Roman"/>
                <w:color w:val="000000"/>
                <w:sz w:val="20"/>
                <w:szCs w:val="20"/>
              </w:rPr>
              <w:t>24%</w:t>
            </w:r>
          </w:p>
        </w:tc>
      </w:tr>
      <w:tr w:rsidR="00F54692" w:rsidRPr="00BE0B19" w:rsidTr="00FD581A">
        <w:tc>
          <w:tcPr>
            <w:tcW w:w="1555" w:type="dxa"/>
            <w:tcBorders>
              <w:top w:val="single" w:sz="4" w:space="0" w:color="auto"/>
              <w:bottom w:val="single" w:sz="4" w:space="0" w:color="auto"/>
            </w:tcBorders>
          </w:tcPr>
          <w:p w:rsidR="00F54692" w:rsidRPr="00BE0B19" w:rsidRDefault="00FD581A" w:rsidP="00FD581A">
            <w:pPr>
              <w:autoSpaceDE w:val="0"/>
              <w:autoSpaceDN w:val="0"/>
              <w:adjustRightInd w:val="0"/>
              <w:jc w:val="right"/>
              <w:rPr>
                <w:rFonts w:ascii="Times New Roman" w:hAnsi="Times New Roman" w:cs="Times New Roman"/>
                <w:b/>
                <w:color w:val="000000"/>
                <w:sz w:val="20"/>
                <w:szCs w:val="20"/>
              </w:rPr>
            </w:pPr>
            <w:r w:rsidRPr="00BE0B19">
              <w:rPr>
                <w:rFonts w:ascii="Times New Roman" w:hAnsi="Times New Roman" w:cs="Times New Roman"/>
                <w:b/>
                <w:color w:val="000000"/>
                <w:sz w:val="20"/>
                <w:szCs w:val="20"/>
              </w:rPr>
              <w:t>Total:</w:t>
            </w:r>
          </w:p>
        </w:tc>
        <w:tc>
          <w:tcPr>
            <w:tcW w:w="1134" w:type="dxa"/>
            <w:tcBorders>
              <w:top w:val="single" w:sz="4" w:space="0" w:color="auto"/>
              <w:bottom w:val="single" w:sz="4" w:space="0" w:color="auto"/>
            </w:tcBorders>
          </w:tcPr>
          <w:p w:rsidR="00F54692" w:rsidRPr="00BE0B19" w:rsidRDefault="00142B53" w:rsidP="00142B53">
            <w:pPr>
              <w:autoSpaceDE w:val="0"/>
              <w:autoSpaceDN w:val="0"/>
              <w:adjustRightInd w:val="0"/>
              <w:jc w:val="right"/>
              <w:rPr>
                <w:rFonts w:ascii="Times New Roman" w:hAnsi="Times New Roman" w:cs="Times New Roman"/>
                <w:b/>
                <w:color w:val="000000"/>
                <w:sz w:val="20"/>
                <w:szCs w:val="20"/>
              </w:rPr>
            </w:pPr>
            <w:r w:rsidRPr="00BE0B19">
              <w:rPr>
                <w:rFonts w:ascii="Times New Roman" w:hAnsi="Times New Roman" w:cs="Times New Roman"/>
                <w:b/>
                <w:color w:val="000000"/>
                <w:sz w:val="20"/>
                <w:szCs w:val="20"/>
              </w:rPr>
              <w:t>187</w:t>
            </w:r>
          </w:p>
        </w:tc>
        <w:tc>
          <w:tcPr>
            <w:tcW w:w="1046" w:type="dxa"/>
            <w:tcBorders>
              <w:top w:val="single" w:sz="4" w:space="0" w:color="auto"/>
              <w:bottom w:val="single" w:sz="4" w:space="0" w:color="auto"/>
            </w:tcBorders>
          </w:tcPr>
          <w:p w:rsidR="00F54692" w:rsidRPr="00BE0B19" w:rsidRDefault="00FD581A" w:rsidP="00142B53">
            <w:pPr>
              <w:autoSpaceDE w:val="0"/>
              <w:autoSpaceDN w:val="0"/>
              <w:adjustRightInd w:val="0"/>
              <w:jc w:val="right"/>
              <w:rPr>
                <w:rFonts w:ascii="Times New Roman" w:hAnsi="Times New Roman" w:cs="Times New Roman"/>
                <w:b/>
                <w:color w:val="000000"/>
                <w:sz w:val="20"/>
                <w:szCs w:val="20"/>
              </w:rPr>
            </w:pPr>
            <w:r w:rsidRPr="00BE0B19">
              <w:rPr>
                <w:rFonts w:ascii="Times New Roman" w:hAnsi="Times New Roman" w:cs="Times New Roman"/>
                <w:b/>
                <w:color w:val="000000"/>
                <w:sz w:val="20"/>
                <w:szCs w:val="20"/>
              </w:rPr>
              <w:t>100%</w:t>
            </w:r>
          </w:p>
        </w:tc>
      </w:tr>
    </w:tbl>
    <w:p w:rsidR="00F8138F" w:rsidRPr="00BE0B19" w:rsidRDefault="00F8138F" w:rsidP="00F8138F">
      <w:pPr>
        <w:autoSpaceDE w:val="0"/>
        <w:autoSpaceDN w:val="0"/>
        <w:adjustRightInd w:val="0"/>
        <w:spacing w:after="0" w:line="240" w:lineRule="auto"/>
        <w:rPr>
          <w:rFonts w:ascii="Times New Roman" w:hAnsi="Times New Roman" w:cs="Times New Roman"/>
          <w:color w:val="000000"/>
          <w:sz w:val="20"/>
          <w:szCs w:val="20"/>
        </w:rPr>
      </w:pPr>
      <w:r w:rsidRPr="00BE0B19">
        <w:rPr>
          <w:rFonts w:ascii="Times New Roman" w:hAnsi="Times New Roman" w:cs="Times New Roman"/>
          <w:color w:val="000000"/>
          <w:sz w:val="20"/>
          <w:szCs w:val="20"/>
        </w:rPr>
        <w:t>Fuente: Encuesta aplicada a Docentes (</w:t>
      </w:r>
      <w:r w:rsidR="000B05DA">
        <w:rPr>
          <w:rFonts w:ascii="Times New Roman" w:hAnsi="Times New Roman" w:cs="Times New Roman"/>
          <w:color w:val="000000"/>
          <w:sz w:val="20"/>
          <w:szCs w:val="20"/>
        </w:rPr>
        <w:t>2018</w:t>
      </w:r>
      <w:r w:rsidRPr="00BE0B19">
        <w:rPr>
          <w:rFonts w:ascii="Times New Roman" w:hAnsi="Times New Roman" w:cs="Times New Roman"/>
          <w:color w:val="000000"/>
          <w:sz w:val="20"/>
          <w:szCs w:val="20"/>
        </w:rPr>
        <w:t>)</w:t>
      </w:r>
    </w:p>
    <w:p w:rsidR="00F8138F" w:rsidRPr="00BE0B19" w:rsidRDefault="00F8138F" w:rsidP="00F8138F">
      <w:pPr>
        <w:autoSpaceDE w:val="0"/>
        <w:autoSpaceDN w:val="0"/>
        <w:adjustRightInd w:val="0"/>
        <w:spacing w:after="0" w:line="240" w:lineRule="auto"/>
        <w:rPr>
          <w:rFonts w:ascii="Times New Roman" w:hAnsi="Times New Roman" w:cs="Times New Roman"/>
          <w:color w:val="000000"/>
          <w:sz w:val="24"/>
          <w:szCs w:val="24"/>
        </w:rPr>
      </w:pPr>
    </w:p>
    <w:p w:rsidR="00F8138F" w:rsidRPr="00BE0B19" w:rsidRDefault="00F8138F" w:rsidP="00F8138F">
      <w:pPr>
        <w:autoSpaceDE w:val="0"/>
        <w:autoSpaceDN w:val="0"/>
        <w:adjustRightInd w:val="0"/>
        <w:spacing w:after="0" w:line="240" w:lineRule="auto"/>
        <w:rPr>
          <w:rFonts w:ascii="Times New Roman" w:hAnsi="Times New Roman" w:cs="Times New Roman"/>
          <w:color w:val="000000"/>
          <w:sz w:val="24"/>
          <w:szCs w:val="24"/>
        </w:rPr>
      </w:pPr>
    </w:p>
    <w:p w:rsidR="004703F7" w:rsidRPr="00BE0B19" w:rsidRDefault="004703F7" w:rsidP="004703F7">
      <w:pPr>
        <w:autoSpaceDE w:val="0"/>
        <w:autoSpaceDN w:val="0"/>
        <w:adjustRightInd w:val="0"/>
        <w:spacing w:after="0" w:line="240" w:lineRule="auto"/>
        <w:jc w:val="right"/>
        <w:rPr>
          <w:rFonts w:ascii="Times New Roman" w:hAnsi="Times New Roman" w:cs="Times New Roman"/>
          <w:color w:val="000000"/>
          <w:sz w:val="20"/>
          <w:szCs w:val="20"/>
        </w:rPr>
      </w:pPr>
      <w:r w:rsidRPr="00BE0B19">
        <w:rPr>
          <w:rFonts w:ascii="Times New Roman" w:hAnsi="Times New Roman" w:cs="Times New Roman"/>
          <w:color w:val="000000"/>
          <w:sz w:val="20"/>
          <w:szCs w:val="20"/>
        </w:rPr>
        <w:t>Fuente: Encuesta aplicada a Docentes (</w:t>
      </w:r>
      <w:r w:rsidR="00BE0B19">
        <w:rPr>
          <w:rFonts w:ascii="Times New Roman" w:hAnsi="Times New Roman" w:cs="Times New Roman"/>
          <w:color w:val="000000"/>
          <w:sz w:val="20"/>
          <w:szCs w:val="20"/>
        </w:rPr>
        <w:t>2018</w:t>
      </w:r>
      <w:r w:rsidRPr="00BE0B19">
        <w:rPr>
          <w:rFonts w:ascii="Times New Roman" w:hAnsi="Times New Roman" w:cs="Times New Roman"/>
          <w:color w:val="000000"/>
          <w:sz w:val="20"/>
          <w:szCs w:val="20"/>
        </w:rPr>
        <w:t>)</w:t>
      </w:r>
    </w:p>
    <w:p w:rsidR="005E5FAF" w:rsidRPr="00BE0B19" w:rsidRDefault="005E5FAF" w:rsidP="004703F7">
      <w:pPr>
        <w:autoSpaceDE w:val="0"/>
        <w:autoSpaceDN w:val="0"/>
        <w:adjustRightInd w:val="0"/>
        <w:spacing w:after="0" w:line="240" w:lineRule="auto"/>
        <w:jc w:val="right"/>
        <w:rPr>
          <w:rFonts w:ascii="Times New Roman" w:hAnsi="Times New Roman" w:cs="Times New Roman"/>
          <w:color w:val="000000"/>
          <w:sz w:val="24"/>
          <w:szCs w:val="24"/>
        </w:rPr>
      </w:pPr>
    </w:p>
    <w:p w:rsidR="005E5FAF" w:rsidRDefault="005E5FAF" w:rsidP="00E44460">
      <w:pPr>
        <w:autoSpaceDE w:val="0"/>
        <w:autoSpaceDN w:val="0"/>
        <w:adjustRightInd w:val="0"/>
        <w:spacing w:after="0" w:line="240" w:lineRule="auto"/>
        <w:jc w:val="both"/>
        <w:rPr>
          <w:rFonts w:ascii="Times New Roman" w:hAnsi="Times New Roman" w:cs="Times New Roman"/>
          <w:color w:val="000000"/>
          <w:sz w:val="24"/>
          <w:szCs w:val="24"/>
        </w:rPr>
      </w:pPr>
      <w:r w:rsidRPr="00BE0B19">
        <w:rPr>
          <w:rFonts w:ascii="Times New Roman" w:hAnsi="Times New Roman" w:cs="Times New Roman"/>
          <w:b/>
          <w:color w:val="000000"/>
          <w:sz w:val="24"/>
          <w:szCs w:val="24"/>
        </w:rPr>
        <w:t xml:space="preserve">Análisis: </w:t>
      </w:r>
      <w:r w:rsidR="00870178" w:rsidRPr="00BE0B19">
        <w:rPr>
          <w:rFonts w:ascii="Times New Roman" w:hAnsi="Times New Roman" w:cs="Times New Roman"/>
          <w:color w:val="000000"/>
          <w:sz w:val="24"/>
          <w:szCs w:val="24"/>
        </w:rPr>
        <w:t>En relación</w:t>
      </w:r>
      <w:r w:rsidRPr="00BE0B19">
        <w:rPr>
          <w:rFonts w:ascii="Times New Roman" w:hAnsi="Times New Roman" w:cs="Times New Roman"/>
          <w:color w:val="000000"/>
          <w:sz w:val="24"/>
          <w:szCs w:val="24"/>
        </w:rPr>
        <w:t xml:space="preserve"> a la selección, difusión  y fácil el acceso de materiales, recursos de apoyo y actividades colaborativas mediante entornos virtuales y/o herramientas tecnológicas en la preparación de sus clases para el repaso de contenido y/o afianzar el aprendizaje </w:t>
      </w:r>
      <w:r w:rsidRPr="00BE0B19">
        <w:rPr>
          <w:rFonts w:ascii="Times New Roman" w:hAnsi="Times New Roman" w:cs="Times New Roman"/>
          <w:color w:val="000000" w:themeColor="text1"/>
          <w:sz w:val="24"/>
          <w:szCs w:val="24"/>
        </w:rPr>
        <w:t xml:space="preserve">considerados en los </w:t>
      </w:r>
      <w:r w:rsidRPr="00BE0B19">
        <w:rPr>
          <w:rFonts w:ascii="Times New Roman" w:hAnsi="Times New Roman" w:cs="Times New Roman"/>
          <w:color w:val="000000"/>
          <w:sz w:val="24"/>
          <w:szCs w:val="24"/>
        </w:rPr>
        <w:t xml:space="preserve">planes y programas de estudio vigente, el 94% de los docentes encuestados indicaron que muy poco lo </w:t>
      </w:r>
      <w:proofErr w:type="gramStart"/>
      <w:r w:rsidRPr="00BE0B19">
        <w:rPr>
          <w:rFonts w:ascii="Times New Roman" w:hAnsi="Times New Roman" w:cs="Times New Roman"/>
          <w:color w:val="000000"/>
          <w:sz w:val="24"/>
          <w:szCs w:val="24"/>
        </w:rPr>
        <w:t>hace ,</w:t>
      </w:r>
      <w:proofErr w:type="gramEnd"/>
      <w:r w:rsidRPr="00BE0B19">
        <w:rPr>
          <w:rFonts w:ascii="Times New Roman" w:hAnsi="Times New Roman" w:cs="Times New Roman"/>
          <w:color w:val="000000"/>
          <w:sz w:val="24"/>
          <w:szCs w:val="24"/>
        </w:rPr>
        <w:t xml:space="preserve"> el 24% mucho y el 20% bastante, por el contrario el 1% respondió que no lo hace. El propósito de </w:t>
      </w:r>
      <w:r w:rsidR="00E513BA" w:rsidRPr="00BE0B19">
        <w:rPr>
          <w:rFonts w:ascii="Times New Roman" w:hAnsi="Times New Roman" w:cs="Times New Roman"/>
          <w:color w:val="000000"/>
          <w:sz w:val="24"/>
          <w:szCs w:val="24"/>
        </w:rPr>
        <w:t xml:space="preserve">la </w:t>
      </w:r>
      <w:r w:rsidRPr="00BE0B19">
        <w:rPr>
          <w:rFonts w:ascii="Times New Roman" w:hAnsi="Times New Roman" w:cs="Times New Roman"/>
          <w:color w:val="000000"/>
          <w:sz w:val="24"/>
          <w:szCs w:val="24"/>
        </w:rPr>
        <w:t>dimensión</w:t>
      </w:r>
      <w:r w:rsidR="00E513BA" w:rsidRPr="00BE0B19">
        <w:rPr>
          <w:rFonts w:ascii="Times New Roman" w:hAnsi="Times New Roman" w:cs="Times New Roman"/>
          <w:color w:val="000000"/>
          <w:sz w:val="24"/>
          <w:szCs w:val="24"/>
        </w:rPr>
        <w:t xml:space="preserve"> pedagógica curricular </w:t>
      </w:r>
      <w:r w:rsidRPr="00BE0B19">
        <w:rPr>
          <w:rFonts w:ascii="Times New Roman" w:hAnsi="Times New Roman" w:cs="Times New Roman"/>
          <w:color w:val="000000"/>
          <w:sz w:val="24"/>
          <w:szCs w:val="24"/>
        </w:rPr>
        <w:t xml:space="preserve"> de la competencia, radica en la integración de</w:t>
      </w:r>
      <w:r w:rsidR="00E513BA" w:rsidRPr="00BE0B19">
        <w:rPr>
          <w:rFonts w:ascii="Times New Roman" w:hAnsi="Times New Roman" w:cs="Times New Roman"/>
          <w:color w:val="000000"/>
          <w:sz w:val="24"/>
          <w:szCs w:val="24"/>
        </w:rPr>
        <w:t xml:space="preserve"> </w:t>
      </w:r>
      <w:r w:rsidRPr="00BE0B19">
        <w:rPr>
          <w:rFonts w:ascii="Times New Roman" w:hAnsi="Times New Roman" w:cs="Times New Roman"/>
          <w:color w:val="000000"/>
          <w:sz w:val="24"/>
          <w:szCs w:val="24"/>
        </w:rPr>
        <w:t>los recursos TIC a los procesos de enseñanza-aprendizaje con el fin de dar</w:t>
      </w:r>
      <w:r w:rsidR="00E513BA" w:rsidRPr="00BE0B19">
        <w:rPr>
          <w:rFonts w:ascii="Times New Roman" w:hAnsi="Times New Roman" w:cs="Times New Roman"/>
          <w:color w:val="000000"/>
          <w:sz w:val="24"/>
          <w:szCs w:val="24"/>
        </w:rPr>
        <w:t xml:space="preserve"> </w:t>
      </w:r>
      <w:r w:rsidRPr="00BE0B19">
        <w:rPr>
          <w:rFonts w:ascii="Times New Roman" w:hAnsi="Times New Roman" w:cs="Times New Roman"/>
          <w:color w:val="000000"/>
          <w:sz w:val="24"/>
          <w:szCs w:val="24"/>
        </w:rPr>
        <w:t>valor agregado a este acto pedagógico y apoyar el desarrollo de los estudiantes</w:t>
      </w:r>
      <w:r w:rsidR="00E513BA" w:rsidRPr="00BE0B19">
        <w:rPr>
          <w:rFonts w:ascii="Times New Roman" w:hAnsi="Times New Roman" w:cs="Times New Roman"/>
          <w:color w:val="000000"/>
          <w:sz w:val="24"/>
          <w:szCs w:val="24"/>
        </w:rPr>
        <w:t>.</w:t>
      </w:r>
    </w:p>
    <w:p w:rsidR="00E44460" w:rsidRDefault="00E44460" w:rsidP="00E44460">
      <w:pPr>
        <w:autoSpaceDE w:val="0"/>
        <w:autoSpaceDN w:val="0"/>
        <w:adjustRightInd w:val="0"/>
        <w:spacing w:after="0" w:line="240" w:lineRule="auto"/>
        <w:jc w:val="both"/>
        <w:rPr>
          <w:rFonts w:ascii="Times New Roman" w:hAnsi="Times New Roman" w:cs="Times New Roman"/>
          <w:color w:val="000000"/>
          <w:sz w:val="24"/>
          <w:szCs w:val="24"/>
        </w:rPr>
      </w:pPr>
    </w:p>
    <w:p w:rsidR="00E44460" w:rsidRPr="00BE0B19" w:rsidRDefault="00E44460" w:rsidP="00E44460">
      <w:pPr>
        <w:autoSpaceDE w:val="0"/>
        <w:autoSpaceDN w:val="0"/>
        <w:adjustRightInd w:val="0"/>
        <w:spacing w:after="0" w:line="240" w:lineRule="auto"/>
        <w:jc w:val="both"/>
        <w:rPr>
          <w:rFonts w:ascii="Times New Roman" w:hAnsi="Times New Roman" w:cs="Times New Roman"/>
          <w:color w:val="000000"/>
          <w:sz w:val="24"/>
          <w:szCs w:val="24"/>
        </w:rPr>
      </w:pPr>
    </w:p>
    <w:p w:rsidR="005E5FAF" w:rsidRPr="00BE0B19" w:rsidRDefault="005E5FAF" w:rsidP="00E513BA">
      <w:pPr>
        <w:autoSpaceDE w:val="0"/>
        <w:autoSpaceDN w:val="0"/>
        <w:adjustRightInd w:val="0"/>
        <w:spacing w:after="0" w:line="240" w:lineRule="auto"/>
        <w:jc w:val="both"/>
        <w:rPr>
          <w:rFonts w:ascii="Times New Roman" w:hAnsi="Times New Roman" w:cs="Times New Roman"/>
          <w:color w:val="000000"/>
          <w:sz w:val="24"/>
          <w:szCs w:val="24"/>
        </w:rPr>
      </w:pPr>
    </w:p>
    <w:p w:rsidR="008B3EC1" w:rsidRPr="00BE0B19" w:rsidRDefault="00E44460" w:rsidP="00E513BA">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3.5 </w:t>
      </w:r>
      <w:r w:rsidR="008B3EC1" w:rsidRPr="00BE0B19">
        <w:rPr>
          <w:rFonts w:ascii="Times New Roman" w:hAnsi="Times New Roman" w:cs="Times New Roman"/>
          <w:b/>
          <w:color w:val="000000"/>
          <w:sz w:val="24"/>
          <w:szCs w:val="24"/>
        </w:rPr>
        <w:t xml:space="preserve">Discusión de resultados </w:t>
      </w:r>
    </w:p>
    <w:p w:rsidR="008B3EC1" w:rsidRPr="00BE0B19" w:rsidRDefault="008B3EC1" w:rsidP="00E44460">
      <w:pPr>
        <w:autoSpaceDE w:val="0"/>
        <w:autoSpaceDN w:val="0"/>
        <w:adjustRightInd w:val="0"/>
        <w:spacing w:after="0" w:line="240" w:lineRule="auto"/>
        <w:jc w:val="both"/>
        <w:rPr>
          <w:rFonts w:ascii="Times New Roman" w:hAnsi="Times New Roman" w:cs="Times New Roman"/>
          <w:color w:val="000000"/>
          <w:sz w:val="24"/>
          <w:szCs w:val="24"/>
        </w:rPr>
      </w:pPr>
      <w:r w:rsidRPr="00BE0B19">
        <w:rPr>
          <w:rFonts w:ascii="Times New Roman" w:hAnsi="Times New Roman" w:cs="Times New Roman"/>
          <w:color w:val="000000"/>
          <w:sz w:val="24"/>
          <w:szCs w:val="24"/>
        </w:rPr>
        <w:t xml:space="preserve">En términos generales, podemos decir que el profesorado de la Facultad de Filosofía, Letras y </w:t>
      </w:r>
      <w:proofErr w:type="spellStart"/>
      <w:r w:rsidRPr="00BE0B19">
        <w:rPr>
          <w:rFonts w:ascii="Times New Roman" w:hAnsi="Times New Roman" w:cs="Times New Roman"/>
          <w:color w:val="000000"/>
          <w:sz w:val="24"/>
          <w:szCs w:val="24"/>
        </w:rPr>
        <w:t>cIencias</w:t>
      </w:r>
      <w:proofErr w:type="spellEnd"/>
      <w:r w:rsidRPr="00BE0B19">
        <w:rPr>
          <w:rFonts w:ascii="Times New Roman" w:hAnsi="Times New Roman" w:cs="Times New Roman"/>
          <w:color w:val="000000"/>
          <w:sz w:val="24"/>
          <w:szCs w:val="24"/>
        </w:rPr>
        <w:t xml:space="preserve"> de la Educación de la Universidad de Guayaquil, se encuentra en un nivel bajo a intermedio en todas las dimensiones de las competencias TIC, sin embargo, la mayoría del profesorado participante percibe positivamente las principales posibilidades o ventajas más significativas de las TIC en la enseñanza-aprendizaje, representando una fortaleza y buen punto de inicio para continuar avanzando en su formación y por consiguiente en un cambio organizacional. </w:t>
      </w:r>
    </w:p>
    <w:p w:rsidR="008B3EC1" w:rsidRPr="00BE0B19" w:rsidRDefault="008B3EC1" w:rsidP="00E44460">
      <w:pPr>
        <w:autoSpaceDE w:val="0"/>
        <w:autoSpaceDN w:val="0"/>
        <w:adjustRightInd w:val="0"/>
        <w:spacing w:after="0" w:line="240" w:lineRule="auto"/>
        <w:jc w:val="both"/>
        <w:rPr>
          <w:rFonts w:ascii="Times New Roman" w:hAnsi="Times New Roman" w:cs="Times New Roman"/>
          <w:color w:val="000000"/>
          <w:sz w:val="24"/>
          <w:szCs w:val="24"/>
        </w:rPr>
      </w:pPr>
      <w:r w:rsidRPr="00BE0B19">
        <w:rPr>
          <w:rFonts w:ascii="Times New Roman" w:hAnsi="Times New Roman" w:cs="Times New Roman"/>
          <w:color w:val="000000"/>
          <w:sz w:val="24"/>
          <w:szCs w:val="24"/>
        </w:rPr>
        <w:t>En resumen, los resultados obtenidos en este estudio observan un nivel medio de competencias TIC, un bajo grado de integración de las TIC expresado en el  nivel de uso de la plataforma de gestión de contenidos virtuales, una valoración positiva de dicha herramienta y una alta importancia de la capacitación para el uso de la misma.</w:t>
      </w:r>
    </w:p>
    <w:p w:rsidR="005E5FAF" w:rsidRPr="00BE0B19" w:rsidRDefault="005E5FAF" w:rsidP="005E5FAF">
      <w:pPr>
        <w:autoSpaceDE w:val="0"/>
        <w:autoSpaceDN w:val="0"/>
        <w:adjustRightInd w:val="0"/>
        <w:spacing w:after="0" w:line="240" w:lineRule="auto"/>
        <w:rPr>
          <w:rFonts w:ascii="Times New Roman" w:hAnsi="Times New Roman" w:cs="Times New Roman"/>
          <w:b/>
          <w:color w:val="000000"/>
          <w:sz w:val="24"/>
          <w:szCs w:val="24"/>
        </w:rPr>
      </w:pPr>
    </w:p>
    <w:p w:rsidR="005E5FAF" w:rsidRPr="00BE0B19" w:rsidRDefault="00E44460" w:rsidP="005E5FAF">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4. </w:t>
      </w:r>
      <w:r w:rsidR="005E5FAF" w:rsidRPr="00BE0B19">
        <w:rPr>
          <w:rFonts w:ascii="Times New Roman" w:hAnsi="Times New Roman" w:cs="Times New Roman"/>
          <w:b/>
          <w:color w:val="000000"/>
          <w:sz w:val="24"/>
          <w:szCs w:val="24"/>
        </w:rPr>
        <w:t>CONCLUSIONES</w:t>
      </w:r>
    </w:p>
    <w:p w:rsidR="005E5FAF" w:rsidRPr="00BE0B19" w:rsidRDefault="005E5FAF" w:rsidP="00E44460">
      <w:pPr>
        <w:autoSpaceDE w:val="0"/>
        <w:autoSpaceDN w:val="0"/>
        <w:adjustRightInd w:val="0"/>
        <w:spacing w:after="0" w:line="240" w:lineRule="auto"/>
        <w:jc w:val="both"/>
        <w:rPr>
          <w:rFonts w:ascii="Times New Roman" w:hAnsi="Times New Roman" w:cs="Times New Roman"/>
          <w:color w:val="000000"/>
          <w:sz w:val="24"/>
          <w:szCs w:val="24"/>
        </w:rPr>
      </w:pPr>
      <w:r w:rsidRPr="00BE0B19">
        <w:rPr>
          <w:rFonts w:ascii="Times New Roman" w:hAnsi="Times New Roman" w:cs="Times New Roman"/>
          <w:color w:val="000000"/>
          <w:sz w:val="24"/>
          <w:szCs w:val="24"/>
        </w:rPr>
        <w:t>La Universidad de Guayaquil</w:t>
      </w:r>
      <w:r w:rsidR="000872D0" w:rsidRPr="00BE0B19">
        <w:rPr>
          <w:rFonts w:ascii="Times New Roman" w:hAnsi="Times New Roman" w:cs="Times New Roman"/>
          <w:color w:val="000000"/>
          <w:sz w:val="24"/>
          <w:szCs w:val="24"/>
        </w:rPr>
        <w:t xml:space="preserve">, </w:t>
      </w:r>
      <w:r w:rsidRPr="00BE0B19">
        <w:rPr>
          <w:rFonts w:ascii="Times New Roman" w:hAnsi="Times New Roman" w:cs="Times New Roman"/>
          <w:color w:val="000000"/>
          <w:sz w:val="24"/>
          <w:szCs w:val="24"/>
        </w:rPr>
        <w:t xml:space="preserve">está adaptándose progresivamente la innovación educativa. Se están cambiando metodologías docentes, infraestructuras, planes de estudio, </w:t>
      </w:r>
      <w:r w:rsidR="004C4D82" w:rsidRPr="00BE0B19">
        <w:rPr>
          <w:rFonts w:ascii="Times New Roman" w:hAnsi="Times New Roman" w:cs="Times New Roman"/>
          <w:color w:val="000000"/>
          <w:sz w:val="24"/>
          <w:szCs w:val="24"/>
        </w:rPr>
        <w:t xml:space="preserve">entre otros; </w:t>
      </w:r>
      <w:r w:rsidRPr="00BE0B19">
        <w:rPr>
          <w:rFonts w:ascii="Times New Roman" w:hAnsi="Times New Roman" w:cs="Times New Roman"/>
          <w:color w:val="000000"/>
          <w:sz w:val="24"/>
          <w:szCs w:val="24"/>
        </w:rPr>
        <w:t>pero se considera que es necesario preguntarse en qué situación real de implantación se encuentra la competencia digital, así como los cambios que se están produciendo en el paradigma educativo, con la consabida transformación de roles y adopción de enfoques de enseñanza y de aprendizaje centrados en la construcción de conocimientos profundos y de calidad.</w:t>
      </w:r>
    </w:p>
    <w:p w:rsidR="00FD628D" w:rsidRPr="00BE0B19" w:rsidRDefault="00FD628D" w:rsidP="00E44460">
      <w:pPr>
        <w:autoSpaceDE w:val="0"/>
        <w:autoSpaceDN w:val="0"/>
        <w:adjustRightInd w:val="0"/>
        <w:spacing w:after="0" w:line="240" w:lineRule="auto"/>
        <w:jc w:val="both"/>
        <w:rPr>
          <w:rFonts w:ascii="Times New Roman" w:hAnsi="Times New Roman" w:cs="Times New Roman"/>
          <w:color w:val="000000"/>
          <w:sz w:val="24"/>
          <w:szCs w:val="24"/>
        </w:rPr>
      </w:pPr>
      <w:r w:rsidRPr="00BE0B19">
        <w:rPr>
          <w:rFonts w:ascii="Times New Roman" w:hAnsi="Times New Roman" w:cs="Times New Roman"/>
          <w:color w:val="000000"/>
          <w:sz w:val="24"/>
          <w:szCs w:val="24"/>
        </w:rPr>
        <w:t xml:space="preserve">La sociedad actual demanda de los docentes una actualización constante para enseñar y formar a los futuros profesionales, no solo apoyándose de herramientas y recursos a su alcance, especialmente en las nuevas tecnologías de la información y comunicación, sino que debe fomentar entre sus estudiantes el uso de las mismas ofreciéndoles experiencias didácticas enriquecedoras. </w:t>
      </w:r>
    </w:p>
    <w:p w:rsidR="00FD628D" w:rsidRPr="00BE0B19" w:rsidRDefault="00FD628D" w:rsidP="00E44460">
      <w:pPr>
        <w:autoSpaceDE w:val="0"/>
        <w:autoSpaceDN w:val="0"/>
        <w:adjustRightInd w:val="0"/>
        <w:spacing w:after="0" w:line="240" w:lineRule="auto"/>
        <w:jc w:val="both"/>
        <w:rPr>
          <w:rFonts w:ascii="Times New Roman" w:hAnsi="Times New Roman" w:cs="Times New Roman"/>
          <w:color w:val="000000"/>
          <w:sz w:val="24"/>
          <w:szCs w:val="24"/>
        </w:rPr>
      </w:pPr>
      <w:r w:rsidRPr="00BE0B19">
        <w:rPr>
          <w:rFonts w:ascii="Times New Roman" w:hAnsi="Times New Roman" w:cs="Times New Roman"/>
          <w:color w:val="000000"/>
          <w:sz w:val="24"/>
          <w:szCs w:val="24"/>
        </w:rPr>
        <w:lastRenderedPageBreak/>
        <w:t xml:space="preserve">Por tanto la formación del profesorado debe ir encaminada a favorecer la adquisición y consolidación de las competencias </w:t>
      </w:r>
      <w:proofErr w:type="spellStart"/>
      <w:r w:rsidRPr="00BE0B19">
        <w:rPr>
          <w:rFonts w:ascii="Times New Roman" w:hAnsi="Times New Roman" w:cs="Times New Roman"/>
          <w:color w:val="000000"/>
          <w:sz w:val="24"/>
          <w:szCs w:val="24"/>
        </w:rPr>
        <w:t>teccnológicas</w:t>
      </w:r>
      <w:proofErr w:type="spellEnd"/>
      <w:r w:rsidRPr="00BE0B19">
        <w:rPr>
          <w:rFonts w:ascii="Times New Roman" w:hAnsi="Times New Roman" w:cs="Times New Roman"/>
          <w:color w:val="000000"/>
          <w:sz w:val="24"/>
          <w:szCs w:val="24"/>
        </w:rPr>
        <w:t xml:space="preserve"> necesarias para lograr una idónea integración curricular de las TIC, con el fin de optimizar los aprendizajes de los estudiantes y de alcanzar una mejora cualitativa en las estrategias de enseñanzas. Estas competencias, pueden enunciarse del siguiente modo:</w:t>
      </w:r>
    </w:p>
    <w:p w:rsidR="00FD628D" w:rsidRPr="00BE0B19" w:rsidRDefault="00FD628D" w:rsidP="0000024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E0B19">
        <w:rPr>
          <w:rFonts w:ascii="Times New Roman" w:hAnsi="Times New Roman" w:cs="Times New Roman"/>
          <w:color w:val="000000"/>
          <w:sz w:val="24"/>
          <w:szCs w:val="24"/>
        </w:rPr>
        <w:t>Competencias relativas al SABER (conocimiento):</w:t>
      </w:r>
    </w:p>
    <w:p w:rsidR="00FD628D" w:rsidRPr="00BE0B19" w:rsidRDefault="00FD628D" w:rsidP="003D388A">
      <w:pPr>
        <w:pStyle w:val="Prrafodelista"/>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BE0B19">
        <w:rPr>
          <w:rFonts w:ascii="Times New Roman" w:hAnsi="Times New Roman" w:cs="Times New Roman"/>
          <w:color w:val="000000"/>
          <w:sz w:val="24"/>
          <w:szCs w:val="24"/>
        </w:rPr>
        <w:t>Saber dónde, cuándo y cómo utilizar las nuevas tecnologías en el aula.</w:t>
      </w:r>
    </w:p>
    <w:p w:rsidR="00FD628D" w:rsidRPr="00BE0B19" w:rsidRDefault="00FD628D" w:rsidP="003D388A">
      <w:pPr>
        <w:pStyle w:val="Prrafodelista"/>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BE0B19">
        <w:rPr>
          <w:rFonts w:ascii="Times New Roman" w:hAnsi="Times New Roman" w:cs="Times New Roman"/>
          <w:color w:val="000000"/>
          <w:sz w:val="24"/>
          <w:szCs w:val="24"/>
        </w:rPr>
        <w:t>Conocer los fundamentos y características de las diferentes herramientas tecnológicas para la formulación tanto de actividades individuales como grupales y colaborativas.</w:t>
      </w:r>
    </w:p>
    <w:p w:rsidR="00FD628D" w:rsidRPr="00BE0B19" w:rsidRDefault="00FD628D" w:rsidP="003D388A">
      <w:pPr>
        <w:pStyle w:val="Prrafodelista"/>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BE0B19">
        <w:rPr>
          <w:rFonts w:ascii="Times New Roman" w:hAnsi="Times New Roman" w:cs="Times New Roman"/>
          <w:color w:val="000000"/>
          <w:sz w:val="24"/>
          <w:szCs w:val="24"/>
        </w:rPr>
        <w:t>Adquirir los conocimientos  técnicos necesarios sobre recursos y herramientas web para favorecer el aprendizaje mediante las estrategias didácticas oportunas.</w:t>
      </w:r>
    </w:p>
    <w:p w:rsidR="00FD628D" w:rsidRPr="00BE0B19" w:rsidRDefault="00FD628D" w:rsidP="00FD628D">
      <w:pPr>
        <w:autoSpaceDE w:val="0"/>
        <w:autoSpaceDN w:val="0"/>
        <w:adjustRightInd w:val="0"/>
        <w:spacing w:after="0" w:line="240" w:lineRule="auto"/>
        <w:jc w:val="both"/>
        <w:rPr>
          <w:rFonts w:ascii="Times New Roman" w:hAnsi="Times New Roman" w:cs="Times New Roman"/>
          <w:color w:val="000000"/>
          <w:sz w:val="24"/>
          <w:szCs w:val="24"/>
        </w:rPr>
      </w:pPr>
      <w:r w:rsidRPr="00BE0B19">
        <w:rPr>
          <w:rFonts w:ascii="Times New Roman" w:hAnsi="Times New Roman" w:cs="Times New Roman"/>
          <w:color w:val="000000"/>
          <w:sz w:val="24"/>
          <w:szCs w:val="24"/>
        </w:rPr>
        <w:t>Competencias relativas al SABER HACER (destreza):</w:t>
      </w:r>
    </w:p>
    <w:p w:rsidR="00FD628D" w:rsidRPr="00BE0B19" w:rsidRDefault="00FD628D" w:rsidP="003D388A">
      <w:pPr>
        <w:pStyle w:val="Prrafodelista"/>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r w:rsidRPr="00BE0B19">
        <w:rPr>
          <w:rFonts w:ascii="Times New Roman" w:hAnsi="Times New Roman" w:cs="Times New Roman"/>
          <w:color w:val="000000"/>
          <w:sz w:val="24"/>
          <w:szCs w:val="24"/>
        </w:rPr>
        <w:t>Utilizar en el aula diferentes aplicaciones y herramientas específicas de manera flexible y adecuada a cada situación de aprendizaje.</w:t>
      </w:r>
    </w:p>
    <w:p w:rsidR="00FD628D" w:rsidRPr="00BE0B19" w:rsidRDefault="00FD628D" w:rsidP="003D388A">
      <w:pPr>
        <w:pStyle w:val="Prrafodelista"/>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r w:rsidRPr="00BE0B19">
        <w:rPr>
          <w:rFonts w:ascii="Times New Roman" w:hAnsi="Times New Roman" w:cs="Times New Roman"/>
          <w:color w:val="000000"/>
          <w:sz w:val="24"/>
          <w:szCs w:val="24"/>
        </w:rPr>
        <w:t xml:space="preserve">Emplear todos los recursos de la red internet para favorecer entre los estudiantes la colaboración; el acceso y gestión de la información </w:t>
      </w:r>
      <w:r w:rsidR="00B75529" w:rsidRPr="00BE0B19">
        <w:rPr>
          <w:rFonts w:ascii="Times New Roman" w:hAnsi="Times New Roman" w:cs="Times New Roman"/>
          <w:color w:val="000000"/>
          <w:sz w:val="24"/>
          <w:szCs w:val="24"/>
        </w:rPr>
        <w:t>a través de la web.</w:t>
      </w:r>
    </w:p>
    <w:p w:rsidR="00B75529" w:rsidRPr="00BE0B19" w:rsidRDefault="00B75529" w:rsidP="003D388A">
      <w:pPr>
        <w:pStyle w:val="Prrafodelista"/>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r w:rsidRPr="00BE0B19">
        <w:rPr>
          <w:rFonts w:ascii="Times New Roman" w:hAnsi="Times New Roman" w:cs="Times New Roman"/>
          <w:color w:val="000000"/>
          <w:sz w:val="24"/>
          <w:szCs w:val="24"/>
        </w:rPr>
        <w:t>Crear y diseñar materiales didácticos y entornos de aprendizaje flexibles mediante la utilización de aplicaciones y recursos informáticos que faciliten el proceso de adquisición de nuevos aprendizajes por parte de los estudiantes.</w:t>
      </w:r>
    </w:p>
    <w:p w:rsidR="00B75529" w:rsidRPr="00BE0B19" w:rsidRDefault="00B75529" w:rsidP="00B75529">
      <w:pPr>
        <w:autoSpaceDE w:val="0"/>
        <w:autoSpaceDN w:val="0"/>
        <w:adjustRightInd w:val="0"/>
        <w:spacing w:after="0" w:line="240" w:lineRule="auto"/>
        <w:jc w:val="both"/>
        <w:rPr>
          <w:rFonts w:ascii="Times New Roman" w:hAnsi="Times New Roman" w:cs="Times New Roman"/>
          <w:color w:val="000000"/>
          <w:sz w:val="24"/>
          <w:szCs w:val="24"/>
        </w:rPr>
      </w:pPr>
      <w:r w:rsidRPr="00BE0B19">
        <w:rPr>
          <w:rFonts w:ascii="Times New Roman" w:hAnsi="Times New Roman" w:cs="Times New Roman"/>
          <w:color w:val="000000"/>
          <w:sz w:val="24"/>
          <w:szCs w:val="24"/>
        </w:rPr>
        <w:t>Competencias relativas al SABER SER (actitudes):</w:t>
      </w:r>
    </w:p>
    <w:p w:rsidR="00FD628D" w:rsidRPr="00BE0B19" w:rsidRDefault="00B75529" w:rsidP="003D388A">
      <w:pPr>
        <w:pStyle w:val="Prrafodelista"/>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BE0B19">
        <w:rPr>
          <w:rFonts w:ascii="Times New Roman" w:hAnsi="Times New Roman" w:cs="Times New Roman"/>
          <w:color w:val="000000"/>
          <w:sz w:val="24"/>
          <w:szCs w:val="24"/>
        </w:rPr>
        <w:t xml:space="preserve">Propiciar que los estudiantes apliquen las competencias tecnológicas aprendidas fuera del aula, convirtiendo las tecnologías en un elemento </w:t>
      </w:r>
      <w:proofErr w:type="spellStart"/>
      <w:r w:rsidRPr="00BE0B19">
        <w:rPr>
          <w:rFonts w:ascii="Times New Roman" w:hAnsi="Times New Roman" w:cs="Times New Roman"/>
          <w:color w:val="000000"/>
          <w:sz w:val="24"/>
          <w:szCs w:val="24"/>
        </w:rPr>
        <w:t>màs</w:t>
      </w:r>
      <w:proofErr w:type="spellEnd"/>
      <w:r w:rsidRPr="00BE0B19">
        <w:rPr>
          <w:rFonts w:ascii="Times New Roman" w:hAnsi="Times New Roman" w:cs="Times New Roman"/>
          <w:color w:val="000000"/>
          <w:sz w:val="24"/>
          <w:szCs w:val="24"/>
        </w:rPr>
        <w:t xml:space="preserve"> que forme parte de su vida cotidiana.</w:t>
      </w:r>
    </w:p>
    <w:p w:rsidR="00B75529" w:rsidRPr="00BE0B19" w:rsidRDefault="00B75529" w:rsidP="003D388A">
      <w:pPr>
        <w:pStyle w:val="Prrafodelista"/>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BE0B19">
        <w:rPr>
          <w:rFonts w:ascii="Times New Roman" w:hAnsi="Times New Roman" w:cs="Times New Roman"/>
          <w:color w:val="000000"/>
          <w:sz w:val="24"/>
          <w:szCs w:val="24"/>
        </w:rPr>
        <w:t>Actualizarse permanentemente, integrando adecuada y creativamente los nuevos recursos, herramientas y metodologías innovadoras en el aula.</w:t>
      </w:r>
    </w:p>
    <w:p w:rsidR="00B75529" w:rsidRPr="00BE0B19" w:rsidRDefault="00B75529" w:rsidP="003D388A">
      <w:pPr>
        <w:pStyle w:val="Prrafodelista"/>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BE0B19">
        <w:rPr>
          <w:rFonts w:ascii="Times New Roman" w:hAnsi="Times New Roman" w:cs="Times New Roman"/>
          <w:color w:val="000000"/>
          <w:sz w:val="24"/>
          <w:szCs w:val="24"/>
        </w:rPr>
        <w:t xml:space="preserve">Inquietud para experimentar, innovar y aprender con las TIC. Y </w:t>
      </w:r>
      <w:proofErr w:type="spellStart"/>
      <w:r w:rsidRPr="00BE0B19">
        <w:rPr>
          <w:rFonts w:ascii="Times New Roman" w:hAnsi="Times New Roman" w:cs="Times New Roman"/>
          <w:color w:val="000000"/>
          <w:sz w:val="24"/>
          <w:szCs w:val="24"/>
        </w:rPr>
        <w:t>pir</w:t>
      </w:r>
      <w:proofErr w:type="spellEnd"/>
      <w:r w:rsidRPr="00BE0B19">
        <w:rPr>
          <w:rFonts w:ascii="Times New Roman" w:hAnsi="Times New Roman" w:cs="Times New Roman"/>
          <w:color w:val="000000"/>
          <w:sz w:val="24"/>
          <w:szCs w:val="24"/>
        </w:rPr>
        <w:t xml:space="preserve"> adaptarse y formarse permanentemente para atender a las necesidades de una sociedad en constante evolución.</w:t>
      </w:r>
    </w:p>
    <w:p w:rsidR="00B75529" w:rsidRPr="00BE0B19" w:rsidRDefault="00B75529" w:rsidP="00E44460">
      <w:pPr>
        <w:autoSpaceDE w:val="0"/>
        <w:autoSpaceDN w:val="0"/>
        <w:adjustRightInd w:val="0"/>
        <w:spacing w:after="0" w:line="240" w:lineRule="auto"/>
        <w:jc w:val="both"/>
        <w:rPr>
          <w:rFonts w:ascii="Times New Roman" w:hAnsi="Times New Roman" w:cs="Times New Roman"/>
          <w:color w:val="000000"/>
          <w:sz w:val="24"/>
          <w:szCs w:val="24"/>
        </w:rPr>
      </w:pPr>
      <w:r w:rsidRPr="00BE0B19">
        <w:rPr>
          <w:rFonts w:ascii="Times New Roman" w:hAnsi="Times New Roman" w:cs="Times New Roman"/>
          <w:color w:val="000000"/>
          <w:sz w:val="24"/>
          <w:szCs w:val="24"/>
        </w:rPr>
        <w:t>Con todo, la formación del profesorado debe ir orientada tanto a la formación instrumental, en cuanto al uso y manejo de las herramientas tecnológicas procedentes de la web; como a la capacitación necesaria para emplear e integrar estos recursos en los procesos de enseñanza aprendizaje.</w:t>
      </w:r>
    </w:p>
    <w:p w:rsidR="00B75529" w:rsidRPr="00BE0B19" w:rsidRDefault="00B75529" w:rsidP="00E44460">
      <w:pPr>
        <w:autoSpaceDE w:val="0"/>
        <w:autoSpaceDN w:val="0"/>
        <w:adjustRightInd w:val="0"/>
        <w:spacing w:after="0" w:line="240" w:lineRule="auto"/>
        <w:jc w:val="both"/>
        <w:rPr>
          <w:rFonts w:ascii="Times New Roman" w:hAnsi="Times New Roman" w:cs="Times New Roman"/>
          <w:color w:val="000000"/>
          <w:sz w:val="24"/>
          <w:szCs w:val="24"/>
        </w:rPr>
      </w:pPr>
      <w:r w:rsidRPr="00BE0B19">
        <w:rPr>
          <w:rFonts w:ascii="Times New Roman" w:hAnsi="Times New Roman" w:cs="Times New Roman"/>
          <w:color w:val="000000"/>
          <w:sz w:val="24"/>
          <w:szCs w:val="24"/>
        </w:rPr>
        <w:t xml:space="preserve">Por último, y para concluir, la formación </w:t>
      </w:r>
      <w:proofErr w:type="gramStart"/>
      <w:r w:rsidRPr="00BE0B19">
        <w:rPr>
          <w:rFonts w:ascii="Times New Roman" w:hAnsi="Times New Roman" w:cs="Times New Roman"/>
          <w:color w:val="000000"/>
          <w:sz w:val="24"/>
          <w:szCs w:val="24"/>
        </w:rPr>
        <w:t>del docentes</w:t>
      </w:r>
      <w:proofErr w:type="gramEnd"/>
      <w:r w:rsidRPr="00BE0B19">
        <w:rPr>
          <w:rFonts w:ascii="Times New Roman" w:hAnsi="Times New Roman" w:cs="Times New Roman"/>
          <w:color w:val="000000"/>
          <w:sz w:val="24"/>
          <w:szCs w:val="24"/>
        </w:rPr>
        <w:t xml:space="preserve"> debe fundamentarse sobre una de las competencias básicas, la capacidad de aprender a lo largo de toda la vida, en la que se sustenta el resto de competencias enunciadas anteriormente. El docente a través de su actualización y formación continua, adquirirá los conocimientos y competencias necesarias para utilizar las herramientas</w:t>
      </w:r>
      <w:r w:rsidR="003D388A" w:rsidRPr="00BE0B19">
        <w:rPr>
          <w:rFonts w:ascii="Times New Roman" w:hAnsi="Times New Roman" w:cs="Times New Roman"/>
          <w:color w:val="000000"/>
          <w:sz w:val="24"/>
          <w:szCs w:val="24"/>
        </w:rPr>
        <w:t xml:space="preserve"> y aplicaciones web en el aula, convirtiéndolos en poderosos recursos favorecedores del aprendizaje, para propiciar este proceso formativo.</w:t>
      </w:r>
    </w:p>
    <w:p w:rsidR="00FD628D" w:rsidRPr="00BE0B19" w:rsidRDefault="00FD628D" w:rsidP="005E5FAF">
      <w:pPr>
        <w:autoSpaceDE w:val="0"/>
        <w:autoSpaceDN w:val="0"/>
        <w:adjustRightInd w:val="0"/>
        <w:spacing w:after="0" w:line="240" w:lineRule="auto"/>
        <w:jc w:val="both"/>
        <w:rPr>
          <w:rFonts w:ascii="Times New Roman" w:hAnsi="Times New Roman" w:cs="Times New Roman"/>
          <w:color w:val="000000"/>
          <w:sz w:val="24"/>
          <w:szCs w:val="24"/>
        </w:rPr>
      </w:pPr>
    </w:p>
    <w:sdt>
      <w:sdtPr>
        <w:rPr>
          <w:rFonts w:ascii="Times New Roman" w:eastAsiaTheme="minorHAnsi" w:hAnsi="Times New Roman" w:cs="Times New Roman"/>
          <w:b/>
          <w:color w:val="auto"/>
          <w:sz w:val="24"/>
          <w:szCs w:val="24"/>
          <w:lang w:eastAsia="en-US"/>
        </w:rPr>
        <w:id w:val="685867292"/>
        <w:docPartObj>
          <w:docPartGallery w:val="Bibliographies"/>
          <w:docPartUnique/>
        </w:docPartObj>
      </w:sdtPr>
      <w:sdtEndPr>
        <w:rPr>
          <w:b w:val="0"/>
        </w:rPr>
      </w:sdtEndPr>
      <w:sdtContent>
        <w:p w:rsidR="007634F0" w:rsidRPr="00BE0B19" w:rsidRDefault="00BE0B19" w:rsidP="007634F0">
          <w:pPr>
            <w:pStyle w:val="Ttulo1"/>
            <w:jc w:val="both"/>
            <w:rPr>
              <w:rFonts w:ascii="Times New Roman" w:hAnsi="Times New Roman" w:cs="Times New Roman"/>
              <w:b/>
              <w:color w:val="auto"/>
              <w:sz w:val="24"/>
              <w:szCs w:val="24"/>
            </w:rPr>
          </w:pPr>
          <w:proofErr w:type="gramStart"/>
          <w:r>
            <w:rPr>
              <w:rFonts w:ascii="Times New Roman" w:hAnsi="Times New Roman" w:cs="Times New Roman"/>
              <w:b/>
              <w:color w:val="auto"/>
              <w:sz w:val="24"/>
              <w:szCs w:val="24"/>
            </w:rPr>
            <w:t>Referencia bibliográficas</w:t>
          </w:r>
          <w:proofErr w:type="gramEnd"/>
        </w:p>
        <w:sdt>
          <w:sdtPr>
            <w:rPr>
              <w:rFonts w:ascii="Times New Roman" w:hAnsi="Times New Roman" w:cs="Times New Roman"/>
              <w:sz w:val="24"/>
              <w:szCs w:val="24"/>
            </w:rPr>
            <w:id w:val="111145805"/>
            <w:bibliography/>
          </w:sdtPr>
          <w:sdtEndPr/>
          <w:sdtContent>
            <w:p w:rsidR="007634F0" w:rsidRPr="00BE0B19" w:rsidRDefault="007634F0" w:rsidP="007634F0">
              <w:pPr>
                <w:pStyle w:val="Bibliografa"/>
                <w:ind w:left="720" w:hanging="720"/>
                <w:jc w:val="both"/>
                <w:rPr>
                  <w:rFonts w:ascii="Times New Roman" w:hAnsi="Times New Roman" w:cs="Times New Roman"/>
                  <w:noProof/>
                  <w:sz w:val="24"/>
                  <w:szCs w:val="24"/>
                </w:rPr>
              </w:pPr>
              <w:r w:rsidRPr="00BE0B19">
                <w:rPr>
                  <w:rFonts w:ascii="Times New Roman" w:hAnsi="Times New Roman" w:cs="Times New Roman"/>
                  <w:sz w:val="24"/>
                  <w:szCs w:val="24"/>
                </w:rPr>
                <w:fldChar w:fldCharType="begin"/>
              </w:r>
              <w:r w:rsidRPr="00BE0B19">
                <w:rPr>
                  <w:rFonts w:ascii="Times New Roman" w:hAnsi="Times New Roman" w:cs="Times New Roman"/>
                  <w:sz w:val="24"/>
                  <w:szCs w:val="24"/>
                </w:rPr>
                <w:instrText>BIBLIOGRAPHY</w:instrText>
              </w:r>
              <w:r w:rsidRPr="00BE0B19">
                <w:rPr>
                  <w:rFonts w:ascii="Times New Roman" w:hAnsi="Times New Roman" w:cs="Times New Roman"/>
                  <w:sz w:val="24"/>
                  <w:szCs w:val="24"/>
                </w:rPr>
                <w:fldChar w:fldCharType="separate"/>
              </w:r>
              <w:r w:rsidRPr="00BE0B19">
                <w:rPr>
                  <w:rFonts w:ascii="Times New Roman" w:hAnsi="Times New Roman" w:cs="Times New Roman"/>
                  <w:noProof/>
                  <w:sz w:val="24"/>
                  <w:szCs w:val="24"/>
                </w:rPr>
                <w:t xml:space="preserve">Benvenuto Vera, A. (2003). Las tecnologías de la Información y comunicación (TIC) en la docencia universitaria. </w:t>
              </w:r>
              <w:r w:rsidRPr="00BE0B19">
                <w:rPr>
                  <w:rFonts w:ascii="Times New Roman" w:hAnsi="Times New Roman" w:cs="Times New Roman"/>
                  <w:i/>
                  <w:iCs/>
                  <w:noProof/>
                  <w:sz w:val="24"/>
                  <w:szCs w:val="24"/>
                </w:rPr>
                <w:t>Theoria</w:t>
              </w:r>
              <w:r w:rsidRPr="00BE0B19">
                <w:rPr>
                  <w:rFonts w:ascii="Times New Roman" w:hAnsi="Times New Roman" w:cs="Times New Roman"/>
                  <w:noProof/>
                  <w:sz w:val="24"/>
                  <w:szCs w:val="24"/>
                </w:rPr>
                <w:t>, 109-118.</w:t>
              </w:r>
            </w:p>
            <w:p w:rsidR="007634F0" w:rsidRPr="00BE0B19" w:rsidRDefault="007634F0" w:rsidP="007634F0">
              <w:pPr>
                <w:pStyle w:val="Bibliografa"/>
                <w:ind w:left="720" w:hanging="720"/>
                <w:jc w:val="both"/>
                <w:rPr>
                  <w:rFonts w:ascii="Times New Roman" w:hAnsi="Times New Roman" w:cs="Times New Roman"/>
                  <w:noProof/>
                  <w:sz w:val="24"/>
                  <w:szCs w:val="24"/>
                </w:rPr>
              </w:pPr>
              <w:r w:rsidRPr="00BE0B19">
                <w:rPr>
                  <w:rFonts w:ascii="Times New Roman" w:hAnsi="Times New Roman" w:cs="Times New Roman"/>
                  <w:noProof/>
                  <w:sz w:val="24"/>
                  <w:szCs w:val="24"/>
                </w:rPr>
                <w:t xml:space="preserve">Bogoya D. (s.f.). </w:t>
              </w:r>
              <w:r w:rsidRPr="00BE0B19">
                <w:rPr>
                  <w:rFonts w:ascii="Times New Roman" w:hAnsi="Times New Roman" w:cs="Times New Roman"/>
                  <w:i/>
                  <w:iCs/>
                  <w:noProof/>
                  <w:sz w:val="24"/>
                  <w:szCs w:val="24"/>
                </w:rPr>
                <w:t>Una prueba de evaluación de competencias académicas como proyecto.</w:t>
              </w:r>
              <w:r w:rsidRPr="00BE0B19">
                <w:rPr>
                  <w:rFonts w:ascii="Times New Roman" w:hAnsi="Times New Roman" w:cs="Times New Roman"/>
                  <w:noProof/>
                  <w:sz w:val="24"/>
                  <w:szCs w:val="24"/>
                </w:rPr>
                <w:t xml:space="preserve"> Bogotá: Universidad Nacional de Colombia.</w:t>
              </w:r>
            </w:p>
            <w:p w:rsidR="007634F0" w:rsidRPr="00BE0B19" w:rsidRDefault="007634F0" w:rsidP="007634F0">
              <w:pPr>
                <w:pStyle w:val="Bibliografa"/>
                <w:ind w:left="720" w:hanging="720"/>
                <w:jc w:val="both"/>
                <w:rPr>
                  <w:rFonts w:ascii="Times New Roman" w:hAnsi="Times New Roman" w:cs="Times New Roman"/>
                  <w:noProof/>
                  <w:sz w:val="24"/>
                  <w:szCs w:val="24"/>
                </w:rPr>
              </w:pPr>
              <w:r w:rsidRPr="00BE0B19">
                <w:rPr>
                  <w:rFonts w:ascii="Times New Roman" w:hAnsi="Times New Roman" w:cs="Times New Roman"/>
                  <w:noProof/>
                  <w:sz w:val="24"/>
                  <w:szCs w:val="24"/>
                </w:rPr>
                <w:t xml:space="preserve">Cabero, J., &amp; Llorente, M. (2008). La alfabetización digital de los alumnos. Competencias digitales para el siglo XXI. </w:t>
              </w:r>
              <w:r w:rsidRPr="00BE0B19">
                <w:rPr>
                  <w:rFonts w:ascii="Times New Roman" w:hAnsi="Times New Roman" w:cs="Times New Roman"/>
                  <w:i/>
                  <w:iCs/>
                  <w:noProof/>
                  <w:sz w:val="24"/>
                  <w:szCs w:val="24"/>
                </w:rPr>
                <w:t>Revista Portuguesa de Pedagogía</w:t>
              </w:r>
              <w:r w:rsidRPr="00BE0B19">
                <w:rPr>
                  <w:rFonts w:ascii="Times New Roman" w:hAnsi="Times New Roman" w:cs="Times New Roman"/>
                  <w:noProof/>
                  <w:sz w:val="24"/>
                  <w:szCs w:val="24"/>
                </w:rPr>
                <w:t>.</w:t>
              </w:r>
            </w:p>
            <w:p w:rsidR="007634F0" w:rsidRPr="00BE0B19" w:rsidRDefault="007634F0" w:rsidP="007634F0">
              <w:pPr>
                <w:pStyle w:val="Bibliografa"/>
                <w:ind w:left="720" w:hanging="720"/>
                <w:jc w:val="both"/>
                <w:rPr>
                  <w:rFonts w:ascii="Times New Roman" w:hAnsi="Times New Roman" w:cs="Times New Roman"/>
                  <w:noProof/>
                  <w:sz w:val="24"/>
                  <w:szCs w:val="24"/>
                </w:rPr>
              </w:pPr>
              <w:r w:rsidRPr="00BE0B19">
                <w:rPr>
                  <w:rFonts w:ascii="Times New Roman" w:hAnsi="Times New Roman" w:cs="Times New Roman"/>
                  <w:noProof/>
                  <w:sz w:val="24"/>
                  <w:szCs w:val="24"/>
                </w:rPr>
                <w:lastRenderedPageBreak/>
                <w:t xml:space="preserve">Carrera, F., &amp; Coiduras, J. (2012). Identificación de la competencia digital del profesor universitario: un estudio exploratorio en el ámbito de las ciencias sociales. </w:t>
              </w:r>
              <w:r w:rsidRPr="00BE0B19">
                <w:rPr>
                  <w:rFonts w:ascii="Times New Roman" w:hAnsi="Times New Roman" w:cs="Times New Roman"/>
                  <w:i/>
                  <w:iCs/>
                  <w:noProof/>
                  <w:sz w:val="24"/>
                  <w:szCs w:val="24"/>
                </w:rPr>
                <w:t>Revista de Docencia Universitaria</w:t>
              </w:r>
              <w:r w:rsidRPr="00BE0B19">
                <w:rPr>
                  <w:rFonts w:ascii="Times New Roman" w:hAnsi="Times New Roman" w:cs="Times New Roman"/>
                  <w:noProof/>
                  <w:sz w:val="24"/>
                  <w:szCs w:val="24"/>
                </w:rPr>
                <w:t>, Vol. 10 (2).</w:t>
              </w:r>
            </w:p>
            <w:p w:rsidR="007634F0" w:rsidRPr="00BE0B19" w:rsidRDefault="007634F0" w:rsidP="007634F0">
              <w:pPr>
                <w:pStyle w:val="Bibliografa"/>
                <w:ind w:left="720" w:hanging="720"/>
                <w:jc w:val="both"/>
                <w:rPr>
                  <w:rFonts w:ascii="Times New Roman" w:hAnsi="Times New Roman" w:cs="Times New Roman"/>
                  <w:noProof/>
                  <w:sz w:val="24"/>
                  <w:szCs w:val="24"/>
                </w:rPr>
              </w:pPr>
              <w:r w:rsidRPr="00BE0B19">
                <w:rPr>
                  <w:rFonts w:ascii="Times New Roman" w:hAnsi="Times New Roman" w:cs="Times New Roman"/>
                  <w:noProof/>
                  <w:sz w:val="24"/>
                  <w:szCs w:val="24"/>
                </w:rPr>
                <w:t xml:space="preserve">Cevera, M. (2002). El Nuevo Rol del Profesor en Entornos Tecnológicos. </w:t>
              </w:r>
              <w:r w:rsidRPr="00BE0B19">
                <w:rPr>
                  <w:rFonts w:ascii="Times New Roman" w:hAnsi="Times New Roman" w:cs="Times New Roman"/>
                  <w:i/>
                  <w:iCs/>
                  <w:noProof/>
                  <w:sz w:val="24"/>
                  <w:szCs w:val="24"/>
                </w:rPr>
                <w:t>Acción Pedagógica</w:t>
              </w:r>
              <w:r w:rsidRPr="00BE0B19">
                <w:rPr>
                  <w:rFonts w:ascii="Times New Roman" w:hAnsi="Times New Roman" w:cs="Times New Roman"/>
                  <w:noProof/>
                  <w:sz w:val="24"/>
                  <w:szCs w:val="24"/>
                </w:rPr>
                <w:t>.</w:t>
              </w:r>
            </w:p>
            <w:p w:rsidR="007634F0" w:rsidRPr="00BE0B19" w:rsidRDefault="007634F0" w:rsidP="007634F0">
              <w:pPr>
                <w:pStyle w:val="Bibliografa"/>
                <w:ind w:left="720" w:hanging="720"/>
                <w:jc w:val="both"/>
                <w:rPr>
                  <w:rFonts w:ascii="Times New Roman" w:hAnsi="Times New Roman" w:cs="Times New Roman"/>
                  <w:noProof/>
                  <w:sz w:val="24"/>
                  <w:szCs w:val="24"/>
                </w:rPr>
              </w:pPr>
              <w:r w:rsidRPr="00BE0B19">
                <w:rPr>
                  <w:rFonts w:ascii="Times New Roman" w:hAnsi="Times New Roman" w:cs="Times New Roman"/>
                  <w:noProof/>
                  <w:sz w:val="24"/>
                  <w:szCs w:val="24"/>
                </w:rPr>
                <w:t xml:space="preserve">Del Moral, M., &amp; Villalustre, L. (2010). Evaluación de prácticas docentes universitarias desarrolladas en entornos virtuales. </w:t>
              </w:r>
              <w:r w:rsidRPr="00BE0B19">
                <w:rPr>
                  <w:rFonts w:ascii="Times New Roman" w:hAnsi="Times New Roman" w:cs="Times New Roman"/>
                  <w:i/>
                  <w:iCs/>
                  <w:noProof/>
                  <w:sz w:val="24"/>
                  <w:szCs w:val="24"/>
                </w:rPr>
                <w:t>Pixel bit: Revista de medios y educación</w:t>
              </w:r>
              <w:r w:rsidRPr="00BE0B19">
                <w:rPr>
                  <w:rFonts w:ascii="Times New Roman" w:hAnsi="Times New Roman" w:cs="Times New Roman"/>
                  <w:noProof/>
                  <w:sz w:val="24"/>
                  <w:szCs w:val="24"/>
                </w:rPr>
                <w:t>, 151-163.</w:t>
              </w:r>
            </w:p>
            <w:p w:rsidR="007634F0" w:rsidRPr="00BE0B19" w:rsidRDefault="007634F0" w:rsidP="007634F0">
              <w:pPr>
                <w:pStyle w:val="Bibliografa"/>
                <w:ind w:left="720" w:hanging="720"/>
                <w:jc w:val="both"/>
                <w:rPr>
                  <w:rFonts w:ascii="Times New Roman" w:hAnsi="Times New Roman" w:cs="Times New Roman"/>
                  <w:noProof/>
                  <w:sz w:val="24"/>
                  <w:szCs w:val="24"/>
                </w:rPr>
              </w:pPr>
              <w:r w:rsidRPr="00BE0B19">
                <w:rPr>
                  <w:rFonts w:ascii="Times New Roman" w:hAnsi="Times New Roman" w:cs="Times New Roman"/>
                  <w:noProof/>
                  <w:sz w:val="24"/>
                  <w:szCs w:val="24"/>
                </w:rPr>
                <w:t xml:space="preserve">ENLACES. (10 de 08 de 2008). </w:t>
              </w:r>
              <w:r w:rsidRPr="00BE0B19">
                <w:rPr>
                  <w:rFonts w:ascii="Times New Roman" w:hAnsi="Times New Roman" w:cs="Times New Roman"/>
                  <w:i/>
                  <w:iCs/>
                  <w:noProof/>
                  <w:sz w:val="24"/>
                  <w:szCs w:val="24"/>
                </w:rPr>
                <w:t>Estándares tic para la formación inicial docente. Una propuesta en el contexto chileno</w:t>
              </w:r>
              <w:r w:rsidRPr="00BE0B19">
                <w:rPr>
                  <w:rFonts w:ascii="Times New Roman" w:hAnsi="Times New Roman" w:cs="Times New Roman"/>
                  <w:noProof/>
                  <w:sz w:val="24"/>
                  <w:szCs w:val="24"/>
                </w:rPr>
                <w:t>. Obtenido de Centro de Educación y Tecnología del Ministerio de Educación de Chile: http://www.enlaces.cl/tp_enlaces/portales/tpe76eb4809f44/uploadImg/File/Competencias/Estandares%20TIC%20para%20FID.pdf</w:t>
              </w:r>
            </w:p>
            <w:p w:rsidR="007634F0" w:rsidRPr="00BE0B19" w:rsidRDefault="007634F0" w:rsidP="007634F0">
              <w:pPr>
                <w:pStyle w:val="Bibliografa"/>
                <w:ind w:left="720" w:hanging="720"/>
                <w:jc w:val="both"/>
                <w:rPr>
                  <w:rFonts w:ascii="Times New Roman" w:hAnsi="Times New Roman" w:cs="Times New Roman"/>
                  <w:noProof/>
                  <w:sz w:val="24"/>
                  <w:szCs w:val="24"/>
                </w:rPr>
              </w:pPr>
              <w:r w:rsidRPr="00BE0B19">
                <w:rPr>
                  <w:rFonts w:ascii="Times New Roman" w:hAnsi="Times New Roman" w:cs="Times New Roman"/>
                  <w:noProof/>
                  <w:sz w:val="24"/>
                  <w:szCs w:val="24"/>
                </w:rPr>
                <w:t xml:space="preserve">García, A., Corbella, M., &amp; Dominguez , D. (2007). </w:t>
              </w:r>
              <w:r w:rsidRPr="00BE0B19">
                <w:rPr>
                  <w:rFonts w:ascii="Times New Roman" w:hAnsi="Times New Roman" w:cs="Times New Roman"/>
                  <w:i/>
                  <w:iCs/>
                  <w:noProof/>
                  <w:sz w:val="24"/>
                  <w:szCs w:val="24"/>
                </w:rPr>
                <w:t>De la Educación a Distancia a la Educación Virtual. .</w:t>
              </w:r>
              <w:r w:rsidRPr="00BE0B19">
                <w:rPr>
                  <w:rFonts w:ascii="Times New Roman" w:hAnsi="Times New Roman" w:cs="Times New Roman"/>
                  <w:noProof/>
                  <w:sz w:val="24"/>
                  <w:szCs w:val="24"/>
                </w:rPr>
                <w:t xml:space="preserve"> Barcelona: Ariel.</w:t>
              </w:r>
            </w:p>
            <w:p w:rsidR="007634F0" w:rsidRPr="00BE0B19" w:rsidRDefault="007634F0" w:rsidP="007634F0">
              <w:pPr>
                <w:pStyle w:val="Bibliografa"/>
                <w:ind w:left="720" w:hanging="720"/>
                <w:jc w:val="both"/>
                <w:rPr>
                  <w:rFonts w:ascii="Times New Roman" w:hAnsi="Times New Roman" w:cs="Times New Roman"/>
                  <w:noProof/>
                  <w:sz w:val="24"/>
                  <w:szCs w:val="24"/>
                </w:rPr>
              </w:pPr>
              <w:r w:rsidRPr="00BE0B19">
                <w:rPr>
                  <w:rFonts w:ascii="Times New Roman" w:hAnsi="Times New Roman" w:cs="Times New Roman"/>
                  <w:noProof/>
                  <w:sz w:val="24"/>
                  <w:szCs w:val="24"/>
                </w:rPr>
                <w:t xml:space="preserve">Gros Salvat, B., &amp; Silva Quiroz , J. (2005). La formación del profesorado como docentes en los espacios virtuales de aprendizaje. </w:t>
              </w:r>
              <w:r w:rsidRPr="00BE0B19">
                <w:rPr>
                  <w:rFonts w:ascii="Times New Roman" w:hAnsi="Times New Roman" w:cs="Times New Roman"/>
                  <w:i/>
                  <w:iCs/>
                  <w:noProof/>
                  <w:sz w:val="24"/>
                  <w:szCs w:val="24"/>
                </w:rPr>
                <w:t>Revista Iberoamericana de Educación.</w:t>
              </w:r>
              <w:r w:rsidRPr="00BE0B19">
                <w:rPr>
                  <w:rFonts w:ascii="Times New Roman" w:hAnsi="Times New Roman" w:cs="Times New Roman"/>
                  <w:noProof/>
                  <w:sz w:val="24"/>
                  <w:szCs w:val="24"/>
                </w:rPr>
                <w:t>, http://www.rieoei.org/deloslectores/959Gros.PDF.</w:t>
              </w:r>
            </w:p>
            <w:p w:rsidR="007634F0" w:rsidRPr="00BE0B19" w:rsidRDefault="007634F0" w:rsidP="007634F0">
              <w:pPr>
                <w:pStyle w:val="Bibliografa"/>
                <w:ind w:left="720" w:hanging="720"/>
                <w:jc w:val="both"/>
                <w:rPr>
                  <w:rFonts w:ascii="Times New Roman" w:hAnsi="Times New Roman" w:cs="Times New Roman"/>
                  <w:noProof/>
                  <w:sz w:val="24"/>
                  <w:szCs w:val="24"/>
                </w:rPr>
              </w:pPr>
              <w:r w:rsidRPr="00BE0B19">
                <w:rPr>
                  <w:rFonts w:ascii="Times New Roman" w:hAnsi="Times New Roman" w:cs="Times New Roman"/>
                  <w:noProof/>
                  <w:sz w:val="24"/>
                  <w:szCs w:val="24"/>
                </w:rPr>
                <w:t xml:space="preserve">Gutierrez, I. (1 de 11 de 2011). </w:t>
              </w:r>
              <w:r w:rsidRPr="00BE0B19">
                <w:rPr>
                  <w:rFonts w:ascii="Times New Roman" w:hAnsi="Times New Roman" w:cs="Times New Roman"/>
                  <w:i/>
                  <w:iCs/>
                  <w:noProof/>
                  <w:sz w:val="24"/>
                  <w:szCs w:val="24"/>
                </w:rPr>
                <w:t>Competencias del profesorado universitario en relación al uso de las tecnologías de la información y la comunicación: análisis de la situación en España y propuesta de un modelo de formación. Tesis Doctoral.</w:t>
              </w:r>
              <w:r w:rsidRPr="00BE0B19">
                <w:rPr>
                  <w:rFonts w:ascii="Times New Roman" w:hAnsi="Times New Roman" w:cs="Times New Roman"/>
                  <w:noProof/>
                  <w:sz w:val="24"/>
                  <w:szCs w:val="24"/>
                </w:rPr>
                <w:t xml:space="preserve"> Obtenido de Universidad Rovira i Virgili : http://www.tdx.cat/handle/10803/52835</w:t>
              </w:r>
            </w:p>
            <w:p w:rsidR="007634F0" w:rsidRPr="00BE0B19" w:rsidRDefault="007634F0" w:rsidP="007634F0">
              <w:pPr>
                <w:pStyle w:val="Bibliografa"/>
                <w:ind w:left="720" w:hanging="720"/>
                <w:jc w:val="both"/>
                <w:rPr>
                  <w:rFonts w:ascii="Times New Roman" w:hAnsi="Times New Roman" w:cs="Times New Roman"/>
                  <w:noProof/>
                  <w:sz w:val="24"/>
                  <w:szCs w:val="24"/>
                  <w:lang w:val="en-US"/>
                </w:rPr>
              </w:pPr>
              <w:r w:rsidRPr="00BE0B19">
                <w:rPr>
                  <w:rFonts w:ascii="Times New Roman" w:hAnsi="Times New Roman" w:cs="Times New Roman"/>
                  <w:noProof/>
                  <w:sz w:val="24"/>
                  <w:szCs w:val="24"/>
                </w:rPr>
                <w:t xml:space="preserve">Gutiérrez, L. (2011). </w:t>
              </w:r>
              <w:r w:rsidRPr="00BE0B19">
                <w:rPr>
                  <w:rFonts w:ascii="Times New Roman" w:hAnsi="Times New Roman" w:cs="Times New Roman"/>
                  <w:i/>
                  <w:iCs/>
                  <w:noProof/>
                  <w:sz w:val="24"/>
                  <w:szCs w:val="24"/>
                </w:rPr>
                <w:t>Competencias del profesorado universitario en torno a las Tecnologías de la Información y la Comunicación: análisis de la situación en España y propuesta de un modelo de formación.</w:t>
              </w:r>
              <w:r w:rsidRPr="00BE0B19">
                <w:rPr>
                  <w:rFonts w:ascii="Times New Roman" w:hAnsi="Times New Roman" w:cs="Times New Roman"/>
                  <w:noProof/>
                  <w:sz w:val="24"/>
                  <w:szCs w:val="24"/>
                </w:rPr>
                <w:t xml:space="preserve"> </w:t>
              </w:r>
              <w:r w:rsidRPr="00BE0B19">
                <w:rPr>
                  <w:rFonts w:ascii="Times New Roman" w:hAnsi="Times New Roman" w:cs="Times New Roman"/>
                  <w:noProof/>
                  <w:sz w:val="24"/>
                  <w:szCs w:val="24"/>
                  <w:lang w:val="en-US"/>
                </w:rPr>
                <w:t>Madrid, españa.</w:t>
              </w:r>
            </w:p>
            <w:p w:rsidR="007634F0" w:rsidRPr="00BE0B19" w:rsidRDefault="007634F0" w:rsidP="007634F0">
              <w:pPr>
                <w:pStyle w:val="Bibliografa"/>
                <w:ind w:left="720" w:hanging="720"/>
                <w:jc w:val="both"/>
                <w:rPr>
                  <w:rFonts w:ascii="Times New Roman" w:hAnsi="Times New Roman" w:cs="Times New Roman"/>
                  <w:noProof/>
                  <w:sz w:val="24"/>
                  <w:szCs w:val="24"/>
                  <w:lang w:val="en-US"/>
                </w:rPr>
              </w:pPr>
              <w:r w:rsidRPr="00BE0B19">
                <w:rPr>
                  <w:rFonts w:ascii="Times New Roman" w:hAnsi="Times New Roman" w:cs="Times New Roman"/>
                  <w:noProof/>
                  <w:sz w:val="24"/>
                  <w:szCs w:val="24"/>
                  <w:lang w:val="en-US"/>
                </w:rPr>
                <w:t xml:space="preserve">Houston, W. (1985). </w:t>
              </w:r>
              <w:r w:rsidRPr="00BE0B19">
                <w:rPr>
                  <w:rFonts w:ascii="Times New Roman" w:hAnsi="Times New Roman" w:cs="Times New Roman"/>
                  <w:i/>
                  <w:iCs/>
                  <w:noProof/>
                  <w:sz w:val="24"/>
                  <w:szCs w:val="24"/>
                  <w:lang w:val="en-US"/>
                </w:rPr>
                <w:t>Competency based teacher education.</w:t>
              </w:r>
              <w:r w:rsidRPr="00BE0B19">
                <w:rPr>
                  <w:rFonts w:ascii="Times New Roman" w:hAnsi="Times New Roman" w:cs="Times New Roman"/>
                  <w:noProof/>
                  <w:sz w:val="24"/>
                  <w:szCs w:val="24"/>
                  <w:lang w:val="en-US"/>
                </w:rPr>
                <w:t xml:space="preserve"> Oxford: International Enciclopedy of Education.</w:t>
              </w:r>
            </w:p>
            <w:p w:rsidR="007634F0" w:rsidRPr="00BE0B19" w:rsidRDefault="007634F0" w:rsidP="007634F0">
              <w:pPr>
                <w:pStyle w:val="Bibliografa"/>
                <w:ind w:left="720" w:hanging="720"/>
                <w:jc w:val="both"/>
                <w:rPr>
                  <w:rFonts w:ascii="Times New Roman" w:hAnsi="Times New Roman" w:cs="Times New Roman"/>
                  <w:noProof/>
                  <w:sz w:val="24"/>
                  <w:szCs w:val="24"/>
                </w:rPr>
              </w:pPr>
              <w:r w:rsidRPr="00BE0B19">
                <w:rPr>
                  <w:rFonts w:ascii="Times New Roman" w:hAnsi="Times New Roman" w:cs="Times New Roman"/>
                  <w:noProof/>
                  <w:sz w:val="24"/>
                  <w:szCs w:val="24"/>
                </w:rPr>
                <w:t xml:space="preserve">Jonnaert, P., Barrette, J., Masciotra, D., &amp; Yaya, M. (2008). La competencia como organizadora de los programas de formación: hacia un desempeño competente. </w:t>
              </w:r>
              <w:r w:rsidRPr="00BE0B19">
                <w:rPr>
                  <w:rFonts w:ascii="Times New Roman" w:hAnsi="Times New Roman" w:cs="Times New Roman"/>
                  <w:i/>
                  <w:iCs/>
                  <w:noProof/>
                  <w:sz w:val="24"/>
                  <w:szCs w:val="24"/>
                </w:rPr>
                <w:t>Revista de currñiculum y formación del profesorado.</w:t>
              </w:r>
              <w:r w:rsidRPr="00BE0B19">
                <w:rPr>
                  <w:rFonts w:ascii="Times New Roman" w:hAnsi="Times New Roman" w:cs="Times New Roman"/>
                  <w:noProof/>
                  <w:sz w:val="24"/>
                  <w:szCs w:val="24"/>
                </w:rPr>
                <w:t>, [En línea: &lt;http://www.ugr.es/~recfpro/Rev123.html&gt;]. .</w:t>
              </w:r>
            </w:p>
            <w:p w:rsidR="007634F0" w:rsidRPr="00BE0B19" w:rsidRDefault="007634F0" w:rsidP="007634F0">
              <w:pPr>
                <w:pStyle w:val="Bibliografa"/>
                <w:ind w:left="720" w:hanging="720"/>
                <w:jc w:val="both"/>
                <w:rPr>
                  <w:rFonts w:ascii="Times New Roman" w:hAnsi="Times New Roman" w:cs="Times New Roman"/>
                  <w:noProof/>
                  <w:sz w:val="24"/>
                  <w:szCs w:val="24"/>
                </w:rPr>
              </w:pPr>
              <w:r w:rsidRPr="00BE0B19">
                <w:rPr>
                  <w:rFonts w:ascii="Times New Roman" w:hAnsi="Times New Roman" w:cs="Times New Roman"/>
                  <w:noProof/>
                  <w:sz w:val="24"/>
                  <w:szCs w:val="24"/>
                </w:rPr>
                <w:t xml:space="preserve">Marqués , P. (10 de 09 de 2009). </w:t>
              </w:r>
              <w:r w:rsidRPr="00BE0B19">
                <w:rPr>
                  <w:rFonts w:ascii="Times New Roman" w:hAnsi="Times New Roman" w:cs="Times New Roman"/>
                  <w:i/>
                  <w:iCs/>
                  <w:noProof/>
                  <w:sz w:val="24"/>
                  <w:szCs w:val="24"/>
                </w:rPr>
                <w:t>Aportaciones sobre el documento puente: Competencia digital propuesta de Boris Mir.</w:t>
              </w:r>
              <w:r w:rsidRPr="00BE0B19">
                <w:rPr>
                  <w:rFonts w:ascii="Times New Roman" w:hAnsi="Times New Roman" w:cs="Times New Roman"/>
                  <w:noProof/>
                  <w:sz w:val="24"/>
                  <w:szCs w:val="24"/>
                </w:rPr>
                <w:t xml:space="preserve"> Obtenido de http://www.peremarques.net/docs/docpuentecompetenciadigitalpere.docpuentecompetenciadigitalpere.doc</w:t>
              </w:r>
            </w:p>
            <w:p w:rsidR="007634F0" w:rsidRPr="00BE0B19" w:rsidRDefault="007634F0" w:rsidP="007634F0">
              <w:pPr>
                <w:pStyle w:val="Bibliografa"/>
                <w:ind w:left="720" w:hanging="720"/>
                <w:jc w:val="both"/>
                <w:rPr>
                  <w:rFonts w:ascii="Times New Roman" w:hAnsi="Times New Roman" w:cs="Times New Roman"/>
                  <w:noProof/>
                  <w:sz w:val="24"/>
                  <w:szCs w:val="24"/>
                </w:rPr>
              </w:pPr>
              <w:r w:rsidRPr="00BE0B19">
                <w:rPr>
                  <w:rFonts w:ascii="Times New Roman" w:hAnsi="Times New Roman" w:cs="Times New Roman"/>
                  <w:noProof/>
                  <w:sz w:val="24"/>
                  <w:szCs w:val="24"/>
                </w:rPr>
                <w:t xml:space="preserve">Marqués, P. (10 de 10 de 2000). </w:t>
              </w:r>
              <w:r w:rsidRPr="00BE0B19">
                <w:rPr>
                  <w:rFonts w:ascii="Times New Roman" w:hAnsi="Times New Roman" w:cs="Times New Roman"/>
                  <w:i/>
                  <w:iCs/>
                  <w:noProof/>
                  <w:sz w:val="24"/>
                  <w:szCs w:val="24"/>
                </w:rPr>
                <w:t>Competencias básicas en la sociedad de la información. La alfabetización digital.</w:t>
              </w:r>
              <w:r w:rsidRPr="00BE0B19">
                <w:rPr>
                  <w:rFonts w:ascii="Times New Roman" w:hAnsi="Times New Roman" w:cs="Times New Roman"/>
                  <w:noProof/>
                  <w:sz w:val="24"/>
                  <w:szCs w:val="24"/>
                </w:rPr>
                <w:t xml:space="preserve"> Obtenido de Documento en línea &lt;http://peremarques.pangea.org/competen.htm&gt;</w:t>
              </w:r>
            </w:p>
            <w:p w:rsidR="007634F0" w:rsidRPr="00BE0B19" w:rsidRDefault="007634F0" w:rsidP="007634F0">
              <w:pPr>
                <w:pStyle w:val="Bibliografa"/>
                <w:ind w:left="720" w:hanging="720"/>
                <w:jc w:val="both"/>
                <w:rPr>
                  <w:rFonts w:ascii="Times New Roman" w:hAnsi="Times New Roman" w:cs="Times New Roman"/>
                  <w:noProof/>
                  <w:sz w:val="24"/>
                  <w:szCs w:val="24"/>
                </w:rPr>
              </w:pPr>
              <w:r w:rsidRPr="00BE0B19">
                <w:rPr>
                  <w:rFonts w:ascii="Times New Roman" w:hAnsi="Times New Roman" w:cs="Times New Roman"/>
                  <w:noProof/>
                  <w:sz w:val="24"/>
                  <w:szCs w:val="24"/>
                </w:rPr>
                <w:t xml:space="preserve">Marqués, P. (10 de 09 de 2008). </w:t>
              </w:r>
              <w:r w:rsidRPr="00BE0B19">
                <w:rPr>
                  <w:rFonts w:ascii="Times New Roman" w:hAnsi="Times New Roman" w:cs="Times New Roman"/>
                  <w:i/>
                  <w:iCs/>
                  <w:noProof/>
                  <w:sz w:val="24"/>
                  <w:szCs w:val="24"/>
                </w:rPr>
                <w:t>Las competencias digitales de los docentes.</w:t>
              </w:r>
              <w:r w:rsidRPr="00BE0B19">
                <w:rPr>
                  <w:rFonts w:ascii="Times New Roman" w:hAnsi="Times New Roman" w:cs="Times New Roman"/>
                  <w:noProof/>
                  <w:sz w:val="24"/>
                  <w:szCs w:val="24"/>
                </w:rPr>
                <w:t xml:space="preserve"> Obtenido de http://peremarques.pangea.org/competenciasdigitales.htm#uno</w:t>
              </w:r>
            </w:p>
            <w:p w:rsidR="007634F0" w:rsidRPr="00BE0B19" w:rsidRDefault="007634F0" w:rsidP="007634F0">
              <w:pPr>
                <w:pStyle w:val="Bibliografa"/>
                <w:ind w:left="720" w:hanging="720"/>
                <w:jc w:val="both"/>
                <w:rPr>
                  <w:rFonts w:ascii="Times New Roman" w:hAnsi="Times New Roman" w:cs="Times New Roman"/>
                  <w:noProof/>
                  <w:sz w:val="24"/>
                  <w:szCs w:val="24"/>
                </w:rPr>
              </w:pPr>
              <w:r w:rsidRPr="00BE0B19">
                <w:rPr>
                  <w:rFonts w:ascii="Times New Roman" w:hAnsi="Times New Roman" w:cs="Times New Roman"/>
                  <w:noProof/>
                  <w:sz w:val="24"/>
                  <w:szCs w:val="24"/>
                </w:rPr>
                <w:lastRenderedPageBreak/>
                <w:t xml:space="preserve">Morin, E. (06 de 06 de 1999). </w:t>
              </w:r>
              <w:r w:rsidRPr="00BE0B19">
                <w:rPr>
                  <w:rFonts w:ascii="Times New Roman" w:hAnsi="Times New Roman" w:cs="Times New Roman"/>
                  <w:i/>
                  <w:iCs/>
                  <w:noProof/>
                  <w:sz w:val="24"/>
                  <w:szCs w:val="24"/>
                </w:rPr>
                <w:t>Los siete saberes necesarios para la educación del futuro. Organización de las Naciones Unidas para la Educación, la Ciencia y la Cultura.</w:t>
              </w:r>
              <w:r w:rsidRPr="00BE0B19">
                <w:rPr>
                  <w:rFonts w:ascii="Times New Roman" w:hAnsi="Times New Roman" w:cs="Times New Roman"/>
                  <w:noProof/>
                  <w:sz w:val="24"/>
                  <w:szCs w:val="24"/>
                </w:rPr>
                <w:t xml:space="preserve"> Obtenido de En línea: http://unesdoc.unesco.org/images/0011/001177/117740so.pdf</w:t>
              </w:r>
            </w:p>
            <w:p w:rsidR="007634F0" w:rsidRPr="00BE0B19" w:rsidRDefault="007634F0" w:rsidP="007634F0">
              <w:pPr>
                <w:pStyle w:val="Bibliografa"/>
                <w:ind w:left="720" w:hanging="720"/>
                <w:jc w:val="both"/>
                <w:rPr>
                  <w:rFonts w:ascii="Times New Roman" w:hAnsi="Times New Roman" w:cs="Times New Roman"/>
                  <w:noProof/>
                  <w:sz w:val="24"/>
                  <w:szCs w:val="24"/>
                </w:rPr>
              </w:pPr>
              <w:r w:rsidRPr="00BE0B19">
                <w:rPr>
                  <w:rFonts w:ascii="Times New Roman" w:hAnsi="Times New Roman" w:cs="Times New Roman"/>
                  <w:noProof/>
                  <w:sz w:val="24"/>
                  <w:szCs w:val="24"/>
                </w:rPr>
                <w:t xml:space="preserve">Onrubia, J. (2007). Las tecnologías de la información y comunicación como instrumento de apoyo a la innovación de la docencia universitaria. </w:t>
              </w:r>
              <w:r w:rsidRPr="00BE0B19">
                <w:rPr>
                  <w:rFonts w:ascii="Times New Roman" w:hAnsi="Times New Roman" w:cs="Times New Roman"/>
                  <w:i/>
                  <w:iCs/>
                  <w:noProof/>
                  <w:sz w:val="24"/>
                  <w:szCs w:val="24"/>
                </w:rPr>
                <w:t>Revista Interuniversitaria de Formación del Profesorado</w:t>
              </w:r>
              <w:r w:rsidRPr="00BE0B19">
                <w:rPr>
                  <w:rFonts w:ascii="Times New Roman" w:hAnsi="Times New Roman" w:cs="Times New Roman"/>
                  <w:noProof/>
                  <w:sz w:val="24"/>
                  <w:szCs w:val="24"/>
                </w:rPr>
                <w:t>, 21-36.</w:t>
              </w:r>
            </w:p>
            <w:p w:rsidR="007634F0" w:rsidRPr="00BE0B19" w:rsidRDefault="007634F0" w:rsidP="007634F0">
              <w:pPr>
                <w:pStyle w:val="Bibliografa"/>
                <w:ind w:left="720" w:hanging="720"/>
                <w:jc w:val="both"/>
                <w:rPr>
                  <w:rFonts w:ascii="Times New Roman" w:hAnsi="Times New Roman" w:cs="Times New Roman"/>
                  <w:noProof/>
                  <w:sz w:val="24"/>
                  <w:szCs w:val="24"/>
                </w:rPr>
              </w:pPr>
              <w:r w:rsidRPr="00BE0B19">
                <w:rPr>
                  <w:rFonts w:ascii="Times New Roman" w:hAnsi="Times New Roman" w:cs="Times New Roman"/>
                  <w:noProof/>
                  <w:sz w:val="24"/>
                  <w:szCs w:val="24"/>
                </w:rPr>
                <w:t xml:space="preserve">Ouellet, A. (2000). la evaluación informativa al servicio de las competencias. </w:t>
              </w:r>
              <w:r w:rsidRPr="00BE0B19">
                <w:rPr>
                  <w:rFonts w:ascii="Times New Roman" w:hAnsi="Times New Roman" w:cs="Times New Roman"/>
                  <w:i/>
                  <w:iCs/>
                  <w:noProof/>
                  <w:sz w:val="24"/>
                  <w:szCs w:val="24"/>
                </w:rPr>
                <w:t>Revista Escuela de Administración de Negocios</w:t>
              </w:r>
              <w:r w:rsidRPr="00BE0B19">
                <w:rPr>
                  <w:rFonts w:ascii="Times New Roman" w:hAnsi="Times New Roman" w:cs="Times New Roman"/>
                  <w:noProof/>
                  <w:sz w:val="24"/>
                  <w:szCs w:val="24"/>
                </w:rPr>
                <w:t>, 41, 30-42.</w:t>
              </w:r>
            </w:p>
            <w:p w:rsidR="007634F0" w:rsidRPr="00BE0B19" w:rsidRDefault="007634F0" w:rsidP="007634F0">
              <w:pPr>
                <w:pStyle w:val="Bibliografa"/>
                <w:ind w:left="720" w:hanging="720"/>
                <w:jc w:val="both"/>
                <w:rPr>
                  <w:rFonts w:ascii="Times New Roman" w:hAnsi="Times New Roman" w:cs="Times New Roman"/>
                  <w:noProof/>
                  <w:sz w:val="24"/>
                  <w:szCs w:val="24"/>
                </w:rPr>
              </w:pPr>
              <w:r w:rsidRPr="00BE0B19">
                <w:rPr>
                  <w:rFonts w:ascii="Times New Roman" w:hAnsi="Times New Roman" w:cs="Times New Roman"/>
                  <w:noProof/>
                  <w:sz w:val="24"/>
                  <w:szCs w:val="24"/>
                </w:rPr>
                <w:t xml:space="preserve">Perrenoud, P. (2004). </w:t>
              </w:r>
              <w:r w:rsidRPr="00BE0B19">
                <w:rPr>
                  <w:rFonts w:ascii="Times New Roman" w:hAnsi="Times New Roman" w:cs="Times New Roman"/>
                  <w:i/>
                  <w:iCs/>
                  <w:noProof/>
                  <w:sz w:val="24"/>
                  <w:szCs w:val="24"/>
                </w:rPr>
                <w:t>Diez nuevas competencias para enseñar.</w:t>
              </w:r>
              <w:r w:rsidRPr="00BE0B19">
                <w:rPr>
                  <w:rFonts w:ascii="Times New Roman" w:hAnsi="Times New Roman" w:cs="Times New Roman"/>
                  <w:noProof/>
                  <w:sz w:val="24"/>
                  <w:szCs w:val="24"/>
                </w:rPr>
                <w:t xml:space="preserve"> Barcelona: Graó.</w:t>
              </w:r>
            </w:p>
            <w:p w:rsidR="007634F0" w:rsidRPr="00BE0B19" w:rsidRDefault="007634F0" w:rsidP="007634F0">
              <w:pPr>
                <w:pStyle w:val="Bibliografa"/>
                <w:ind w:left="720" w:hanging="720"/>
                <w:jc w:val="both"/>
                <w:rPr>
                  <w:rFonts w:ascii="Times New Roman" w:hAnsi="Times New Roman" w:cs="Times New Roman"/>
                  <w:noProof/>
                  <w:sz w:val="24"/>
                  <w:szCs w:val="24"/>
                </w:rPr>
              </w:pPr>
              <w:r w:rsidRPr="00BE0B19">
                <w:rPr>
                  <w:rFonts w:ascii="Times New Roman" w:hAnsi="Times New Roman" w:cs="Times New Roman"/>
                  <w:noProof/>
                  <w:sz w:val="24"/>
                  <w:szCs w:val="24"/>
                </w:rPr>
                <w:t xml:space="preserve">Pons, D. (2009). Tecnología educativa. La formación del profesorado en la era internet. </w:t>
              </w:r>
              <w:r w:rsidRPr="00BE0B19">
                <w:rPr>
                  <w:rFonts w:ascii="Times New Roman" w:hAnsi="Times New Roman" w:cs="Times New Roman"/>
                  <w:i/>
                  <w:iCs/>
                  <w:noProof/>
                  <w:sz w:val="24"/>
                  <w:szCs w:val="24"/>
                </w:rPr>
                <w:t xml:space="preserve">Tecnología educativa </w:t>
              </w:r>
              <w:r w:rsidRPr="00BE0B19">
                <w:rPr>
                  <w:rFonts w:ascii="Times New Roman" w:hAnsi="Times New Roman" w:cs="Times New Roman"/>
                  <w:noProof/>
                  <w:sz w:val="24"/>
                  <w:szCs w:val="24"/>
                </w:rPr>
                <w:t>.</w:t>
              </w:r>
            </w:p>
            <w:p w:rsidR="007634F0" w:rsidRPr="00BE0B19" w:rsidRDefault="007634F0" w:rsidP="007634F0">
              <w:pPr>
                <w:pStyle w:val="Bibliografa"/>
                <w:ind w:left="720" w:hanging="720"/>
                <w:jc w:val="both"/>
                <w:rPr>
                  <w:rFonts w:ascii="Times New Roman" w:hAnsi="Times New Roman" w:cs="Times New Roman"/>
                  <w:noProof/>
                  <w:sz w:val="24"/>
                  <w:szCs w:val="24"/>
                </w:rPr>
              </w:pPr>
              <w:r w:rsidRPr="00BE0B19">
                <w:rPr>
                  <w:rFonts w:ascii="Times New Roman" w:hAnsi="Times New Roman" w:cs="Times New Roman"/>
                  <w:noProof/>
                  <w:sz w:val="24"/>
                  <w:szCs w:val="24"/>
                </w:rPr>
                <w:t xml:space="preserve">Prendes, M. (2010). </w:t>
              </w:r>
              <w:r w:rsidRPr="00BE0B19">
                <w:rPr>
                  <w:rFonts w:ascii="Times New Roman" w:hAnsi="Times New Roman" w:cs="Times New Roman"/>
                  <w:i/>
                  <w:iCs/>
                  <w:noProof/>
                  <w:sz w:val="24"/>
                  <w:szCs w:val="24"/>
                </w:rPr>
                <w:t>Competencias TIC para la docencia en la Universidad Pùblica Española: indicadores y propuestas para la definición de buenas prácticas: programa de estuido y análisis.</w:t>
              </w:r>
              <w:r w:rsidRPr="00BE0B19">
                <w:rPr>
                  <w:rFonts w:ascii="Times New Roman" w:hAnsi="Times New Roman" w:cs="Times New Roman"/>
                  <w:noProof/>
                  <w:sz w:val="24"/>
                  <w:szCs w:val="24"/>
                </w:rPr>
                <w:t xml:space="preserve"> España: http://www.um.es/competenciastic.</w:t>
              </w:r>
            </w:p>
            <w:p w:rsidR="007634F0" w:rsidRPr="00BE0B19" w:rsidRDefault="007634F0" w:rsidP="007634F0">
              <w:pPr>
                <w:pStyle w:val="Bibliografa"/>
                <w:ind w:left="720" w:hanging="720"/>
                <w:jc w:val="both"/>
                <w:rPr>
                  <w:rFonts w:ascii="Times New Roman" w:hAnsi="Times New Roman" w:cs="Times New Roman"/>
                  <w:noProof/>
                  <w:sz w:val="24"/>
                  <w:szCs w:val="24"/>
                </w:rPr>
              </w:pPr>
              <w:r w:rsidRPr="00BE0B19">
                <w:rPr>
                  <w:rFonts w:ascii="Times New Roman" w:hAnsi="Times New Roman" w:cs="Times New Roman"/>
                  <w:noProof/>
                  <w:sz w:val="24"/>
                  <w:szCs w:val="24"/>
                </w:rPr>
                <w:t xml:space="preserve">Quintana, J. (2000). Competencias en tecnologías de la información y comunicación del profesorado de educación infantil primaria. </w:t>
              </w:r>
              <w:r w:rsidRPr="00BE0B19">
                <w:rPr>
                  <w:rFonts w:ascii="Times New Roman" w:hAnsi="Times New Roman" w:cs="Times New Roman"/>
                  <w:i/>
                  <w:iCs/>
                  <w:noProof/>
                  <w:sz w:val="24"/>
                  <w:szCs w:val="24"/>
                </w:rPr>
                <w:t>Revista interuniversitaria</w:t>
              </w:r>
              <w:r w:rsidRPr="00BE0B19">
                <w:rPr>
                  <w:rFonts w:ascii="Times New Roman" w:hAnsi="Times New Roman" w:cs="Times New Roman"/>
                  <w:noProof/>
                  <w:sz w:val="24"/>
                  <w:szCs w:val="24"/>
                </w:rPr>
                <w:t>, 166-174.</w:t>
              </w:r>
            </w:p>
            <w:p w:rsidR="007634F0" w:rsidRPr="00BE0B19" w:rsidRDefault="007634F0" w:rsidP="007634F0">
              <w:pPr>
                <w:pStyle w:val="Bibliografa"/>
                <w:ind w:left="720" w:hanging="720"/>
                <w:jc w:val="both"/>
                <w:rPr>
                  <w:rFonts w:ascii="Times New Roman" w:hAnsi="Times New Roman" w:cs="Times New Roman"/>
                  <w:noProof/>
                  <w:sz w:val="24"/>
                  <w:szCs w:val="24"/>
                </w:rPr>
              </w:pPr>
              <w:r w:rsidRPr="00BE0B19">
                <w:rPr>
                  <w:rFonts w:ascii="Times New Roman" w:hAnsi="Times New Roman" w:cs="Times New Roman"/>
                  <w:noProof/>
                  <w:sz w:val="24"/>
                  <w:szCs w:val="24"/>
                </w:rPr>
                <w:t xml:space="preserve">Salas Zapata, W. (2005). Formación por competencias en educación. </w:t>
              </w:r>
              <w:r w:rsidRPr="00BE0B19">
                <w:rPr>
                  <w:rFonts w:ascii="Times New Roman" w:hAnsi="Times New Roman" w:cs="Times New Roman"/>
                  <w:i/>
                  <w:iCs/>
                  <w:noProof/>
                  <w:sz w:val="24"/>
                  <w:szCs w:val="24"/>
                </w:rPr>
                <w:t>Revista Iberoamericana de Educación</w:t>
              </w:r>
              <w:r w:rsidRPr="00BE0B19">
                <w:rPr>
                  <w:rFonts w:ascii="Times New Roman" w:hAnsi="Times New Roman" w:cs="Times New Roman"/>
                  <w:noProof/>
                  <w:sz w:val="24"/>
                  <w:szCs w:val="24"/>
                </w:rPr>
                <w:t>.</w:t>
              </w:r>
            </w:p>
            <w:p w:rsidR="007634F0" w:rsidRPr="00BE0B19" w:rsidRDefault="007634F0" w:rsidP="007634F0">
              <w:pPr>
                <w:pStyle w:val="Bibliografa"/>
                <w:ind w:left="720" w:hanging="720"/>
                <w:jc w:val="both"/>
                <w:rPr>
                  <w:rFonts w:ascii="Times New Roman" w:hAnsi="Times New Roman" w:cs="Times New Roman"/>
                  <w:noProof/>
                  <w:sz w:val="24"/>
                  <w:szCs w:val="24"/>
                </w:rPr>
              </w:pPr>
              <w:r w:rsidRPr="00BE0B19">
                <w:rPr>
                  <w:rFonts w:ascii="Times New Roman" w:hAnsi="Times New Roman" w:cs="Times New Roman"/>
                  <w:noProof/>
                  <w:sz w:val="24"/>
                  <w:szCs w:val="24"/>
                </w:rPr>
                <w:t xml:space="preserve">Salinas, J. (1998). </w:t>
              </w:r>
              <w:r w:rsidRPr="00BE0B19">
                <w:rPr>
                  <w:rFonts w:ascii="Times New Roman" w:hAnsi="Times New Roman" w:cs="Times New Roman"/>
                  <w:i/>
                  <w:iCs/>
                  <w:noProof/>
                  <w:sz w:val="24"/>
                  <w:szCs w:val="24"/>
                </w:rPr>
                <w:t>Redes y desarrollo profesional del docente entre el dato serendipity y el foro colaborativo.</w:t>
              </w:r>
              <w:r w:rsidRPr="00BE0B19">
                <w:rPr>
                  <w:rFonts w:ascii="Times New Roman" w:hAnsi="Times New Roman" w:cs="Times New Roman"/>
                  <w:noProof/>
                  <w:sz w:val="24"/>
                  <w:szCs w:val="24"/>
                </w:rPr>
                <w:t xml:space="preserve"> </w:t>
              </w:r>
            </w:p>
            <w:p w:rsidR="007634F0" w:rsidRPr="00BE0B19" w:rsidRDefault="007634F0" w:rsidP="007634F0">
              <w:pPr>
                <w:pStyle w:val="Bibliografa"/>
                <w:ind w:left="720" w:hanging="720"/>
                <w:jc w:val="both"/>
                <w:rPr>
                  <w:rFonts w:ascii="Times New Roman" w:hAnsi="Times New Roman" w:cs="Times New Roman"/>
                  <w:noProof/>
                  <w:sz w:val="24"/>
                  <w:szCs w:val="24"/>
                </w:rPr>
              </w:pPr>
              <w:r w:rsidRPr="00BE0B19">
                <w:rPr>
                  <w:rFonts w:ascii="Times New Roman" w:hAnsi="Times New Roman" w:cs="Times New Roman"/>
                  <w:noProof/>
                  <w:sz w:val="24"/>
                  <w:szCs w:val="24"/>
                </w:rPr>
                <w:t xml:space="preserve">Salinas, J. (2004). Innovación docente y uso de las TIC. . </w:t>
              </w:r>
              <w:r w:rsidRPr="00BE0B19">
                <w:rPr>
                  <w:rFonts w:ascii="Times New Roman" w:hAnsi="Times New Roman" w:cs="Times New Roman"/>
                  <w:i/>
                  <w:iCs/>
                  <w:noProof/>
                  <w:sz w:val="24"/>
                  <w:szCs w:val="24"/>
                </w:rPr>
                <w:t>Revista Universidad y Sociedad del Conocimiento</w:t>
              </w:r>
              <w:r w:rsidRPr="00BE0B19">
                <w:rPr>
                  <w:rFonts w:ascii="Times New Roman" w:hAnsi="Times New Roman" w:cs="Times New Roman"/>
                  <w:noProof/>
                  <w:sz w:val="24"/>
                  <w:szCs w:val="24"/>
                </w:rPr>
                <w:t>, Vol. 1, Nº 1.</w:t>
              </w:r>
            </w:p>
            <w:p w:rsidR="007634F0" w:rsidRPr="00BE0B19" w:rsidRDefault="007634F0" w:rsidP="007634F0">
              <w:pPr>
                <w:pStyle w:val="Bibliografa"/>
                <w:ind w:left="720" w:hanging="720"/>
                <w:jc w:val="both"/>
                <w:rPr>
                  <w:rFonts w:ascii="Times New Roman" w:hAnsi="Times New Roman" w:cs="Times New Roman"/>
                  <w:noProof/>
                  <w:sz w:val="24"/>
                  <w:szCs w:val="24"/>
                </w:rPr>
              </w:pPr>
              <w:r w:rsidRPr="00BE0B19">
                <w:rPr>
                  <w:rFonts w:ascii="Times New Roman" w:hAnsi="Times New Roman" w:cs="Times New Roman"/>
                  <w:noProof/>
                  <w:sz w:val="24"/>
                  <w:szCs w:val="24"/>
                </w:rPr>
                <w:t>Sanchez Llabaca, J. (2003). Integración Curricular de las TIC: concepto e ideas. http://www.c5.cl/mici/pag/papers/inegr_curr.pdf.</w:t>
              </w:r>
            </w:p>
            <w:p w:rsidR="007634F0" w:rsidRPr="00BE0B19" w:rsidRDefault="007634F0" w:rsidP="007634F0">
              <w:pPr>
                <w:pStyle w:val="Bibliografa"/>
                <w:ind w:left="720" w:hanging="720"/>
                <w:jc w:val="both"/>
                <w:rPr>
                  <w:rFonts w:ascii="Times New Roman" w:hAnsi="Times New Roman" w:cs="Times New Roman"/>
                  <w:noProof/>
                  <w:sz w:val="24"/>
                  <w:szCs w:val="24"/>
                </w:rPr>
              </w:pPr>
              <w:r w:rsidRPr="00BE0B19">
                <w:rPr>
                  <w:rFonts w:ascii="Times New Roman" w:hAnsi="Times New Roman" w:cs="Times New Roman"/>
                  <w:noProof/>
                  <w:sz w:val="24"/>
                  <w:szCs w:val="24"/>
                </w:rPr>
                <w:t xml:space="preserve">Sanchez Llabaca, J. (2004). Bases conctructivistas para la integración las Tic. </w:t>
              </w:r>
              <w:r w:rsidRPr="00BE0B19">
                <w:rPr>
                  <w:rFonts w:ascii="Times New Roman" w:hAnsi="Times New Roman" w:cs="Times New Roman"/>
                  <w:i/>
                  <w:iCs/>
                  <w:noProof/>
                  <w:sz w:val="24"/>
                  <w:szCs w:val="24"/>
                </w:rPr>
                <w:t>Enfoques educacionales</w:t>
              </w:r>
              <w:r w:rsidRPr="00BE0B19">
                <w:rPr>
                  <w:rFonts w:ascii="Times New Roman" w:hAnsi="Times New Roman" w:cs="Times New Roman"/>
                  <w:noProof/>
                  <w:sz w:val="24"/>
                  <w:szCs w:val="24"/>
                </w:rPr>
                <w:t>, 75-89.</w:t>
              </w:r>
            </w:p>
            <w:p w:rsidR="007634F0" w:rsidRPr="00BE0B19" w:rsidRDefault="007634F0" w:rsidP="007634F0">
              <w:pPr>
                <w:pStyle w:val="Bibliografa"/>
                <w:ind w:left="720" w:hanging="720"/>
                <w:jc w:val="both"/>
                <w:rPr>
                  <w:rFonts w:ascii="Times New Roman" w:hAnsi="Times New Roman" w:cs="Times New Roman"/>
                  <w:noProof/>
                  <w:sz w:val="24"/>
                  <w:szCs w:val="24"/>
                </w:rPr>
              </w:pPr>
              <w:r w:rsidRPr="00BE0B19">
                <w:rPr>
                  <w:rFonts w:ascii="Times New Roman" w:hAnsi="Times New Roman" w:cs="Times New Roman"/>
                  <w:noProof/>
                  <w:sz w:val="24"/>
                  <w:szCs w:val="24"/>
                </w:rPr>
                <w:t xml:space="preserve">Tobón, S. (2005). </w:t>
              </w:r>
              <w:r w:rsidRPr="00BE0B19">
                <w:rPr>
                  <w:rFonts w:ascii="Times New Roman" w:hAnsi="Times New Roman" w:cs="Times New Roman"/>
                  <w:i/>
                  <w:iCs/>
                  <w:noProof/>
                  <w:sz w:val="24"/>
                  <w:szCs w:val="24"/>
                </w:rPr>
                <w:t>Formación basada en competencias. Pensamiento omplejo diseño curricular y didáctica.</w:t>
              </w:r>
              <w:r w:rsidRPr="00BE0B19">
                <w:rPr>
                  <w:rFonts w:ascii="Times New Roman" w:hAnsi="Times New Roman" w:cs="Times New Roman"/>
                  <w:noProof/>
                  <w:sz w:val="24"/>
                  <w:szCs w:val="24"/>
                </w:rPr>
                <w:t xml:space="preserve"> Bogotá: 2ª ed. Ecoe Ediciones.</w:t>
              </w:r>
            </w:p>
            <w:p w:rsidR="007634F0" w:rsidRPr="00BE0B19" w:rsidRDefault="007634F0" w:rsidP="007634F0">
              <w:pPr>
                <w:pStyle w:val="Bibliografa"/>
                <w:ind w:left="720" w:hanging="720"/>
                <w:jc w:val="both"/>
                <w:rPr>
                  <w:rFonts w:ascii="Times New Roman" w:hAnsi="Times New Roman" w:cs="Times New Roman"/>
                  <w:noProof/>
                  <w:sz w:val="24"/>
                  <w:szCs w:val="24"/>
                </w:rPr>
              </w:pPr>
              <w:r w:rsidRPr="00BE0B19">
                <w:rPr>
                  <w:rFonts w:ascii="Times New Roman" w:hAnsi="Times New Roman" w:cs="Times New Roman"/>
                  <w:noProof/>
                  <w:sz w:val="24"/>
                  <w:szCs w:val="24"/>
                </w:rPr>
                <w:t xml:space="preserve">Tobón, S. (2006). </w:t>
              </w:r>
              <w:r w:rsidRPr="00BE0B19">
                <w:rPr>
                  <w:rFonts w:ascii="Times New Roman" w:hAnsi="Times New Roman" w:cs="Times New Roman"/>
                  <w:i/>
                  <w:iCs/>
                  <w:noProof/>
                  <w:sz w:val="24"/>
                  <w:szCs w:val="24"/>
                </w:rPr>
                <w:t>Aspectos básicos de la formación basada en competencias.</w:t>
              </w:r>
              <w:r w:rsidRPr="00BE0B19">
                <w:rPr>
                  <w:rFonts w:ascii="Times New Roman" w:hAnsi="Times New Roman" w:cs="Times New Roman"/>
                  <w:noProof/>
                  <w:sz w:val="24"/>
                  <w:szCs w:val="24"/>
                </w:rPr>
                <w:t xml:space="preserve"> Obtenido de &lt;http://maristas.org.mx/gestion/web/doctos/aspectos_basicos_formacion_competencias.pdf&gt;</w:t>
              </w:r>
            </w:p>
            <w:p w:rsidR="007634F0" w:rsidRPr="00BE0B19" w:rsidRDefault="007634F0" w:rsidP="007634F0">
              <w:pPr>
                <w:pStyle w:val="Bibliografa"/>
                <w:ind w:left="720" w:hanging="720"/>
                <w:jc w:val="both"/>
                <w:rPr>
                  <w:rFonts w:ascii="Times New Roman" w:hAnsi="Times New Roman" w:cs="Times New Roman"/>
                  <w:noProof/>
                  <w:sz w:val="24"/>
                  <w:szCs w:val="24"/>
                </w:rPr>
              </w:pPr>
              <w:r w:rsidRPr="00BE0B19">
                <w:rPr>
                  <w:rFonts w:ascii="Times New Roman" w:hAnsi="Times New Roman" w:cs="Times New Roman"/>
                  <w:noProof/>
                  <w:sz w:val="24"/>
                  <w:szCs w:val="24"/>
                </w:rPr>
                <w:t xml:space="preserve">UNESCO. (2004). </w:t>
              </w:r>
              <w:r w:rsidRPr="00BE0B19">
                <w:rPr>
                  <w:rFonts w:ascii="Times New Roman" w:hAnsi="Times New Roman" w:cs="Times New Roman"/>
                  <w:i/>
                  <w:iCs/>
                  <w:noProof/>
                  <w:sz w:val="24"/>
                  <w:szCs w:val="24"/>
                </w:rPr>
                <w:t>LasTecnologías de la Información y la Comunicación en la formación docente. Guía de Planificación.</w:t>
              </w:r>
              <w:r w:rsidRPr="00BE0B19">
                <w:rPr>
                  <w:rFonts w:ascii="Times New Roman" w:hAnsi="Times New Roman" w:cs="Times New Roman"/>
                  <w:noProof/>
                  <w:sz w:val="24"/>
                  <w:szCs w:val="24"/>
                </w:rPr>
                <w:t xml:space="preserve"> Francia: División de Educación Superior.</w:t>
              </w:r>
            </w:p>
            <w:p w:rsidR="007634F0" w:rsidRPr="00BE0B19" w:rsidRDefault="007634F0" w:rsidP="007634F0">
              <w:pPr>
                <w:pStyle w:val="Bibliografa"/>
                <w:ind w:left="720" w:hanging="720"/>
                <w:jc w:val="both"/>
                <w:rPr>
                  <w:rFonts w:ascii="Times New Roman" w:hAnsi="Times New Roman" w:cs="Times New Roman"/>
                  <w:noProof/>
                  <w:sz w:val="24"/>
                  <w:szCs w:val="24"/>
                </w:rPr>
              </w:pPr>
              <w:r w:rsidRPr="00BE0B19">
                <w:rPr>
                  <w:rFonts w:ascii="Times New Roman" w:hAnsi="Times New Roman" w:cs="Times New Roman"/>
                  <w:noProof/>
                  <w:sz w:val="24"/>
                  <w:szCs w:val="24"/>
                </w:rPr>
                <w:t xml:space="preserve">UNESCO. (2008). </w:t>
              </w:r>
              <w:r w:rsidRPr="00BE0B19">
                <w:rPr>
                  <w:rFonts w:ascii="Times New Roman" w:hAnsi="Times New Roman" w:cs="Times New Roman"/>
                  <w:i/>
                  <w:iCs/>
                  <w:noProof/>
                  <w:sz w:val="24"/>
                  <w:szCs w:val="24"/>
                </w:rPr>
                <w:t>Estándares UNESCO de competencias en TIC para los docentes.</w:t>
              </w:r>
              <w:r w:rsidRPr="00BE0B19">
                <w:rPr>
                  <w:rFonts w:ascii="Times New Roman" w:hAnsi="Times New Roman" w:cs="Times New Roman"/>
                  <w:noProof/>
                  <w:sz w:val="24"/>
                  <w:szCs w:val="24"/>
                </w:rPr>
                <w:t xml:space="preserve"> Obtenido de http://www.eduteka.org/pdfdir/UNESCOEstandaresDocentes.pdf</w:t>
              </w:r>
            </w:p>
            <w:p w:rsidR="007634F0" w:rsidRPr="00BE0B19" w:rsidRDefault="007634F0" w:rsidP="006277AE">
              <w:pPr>
                <w:pStyle w:val="Bibliografa"/>
                <w:ind w:left="720" w:hanging="720"/>
                <w:jc w:val="both"/>
                <w:rPr>
                  <w:rFonts w:ascii="Times New Roman" w:hAnsi="Times New Roman" w:cs="Times New Roman"/>
                  <w:sz w:val="24"/>
                  <w:szCs w:val="24"/>
                </w:rPr>
              </w:pPr>
              <w:r w:rsidRPr="00BE0B19">
                <w:rPr>
                  <w:rFonts w:ascii="Times New Roman" w:hAnsi="Times New Roman" w:cs="Times New Roman"/>
                  <w:noProof/>
                  <w:sz w:val="24"/>
                  <w:szCs w:val="24"/>
                </w:rPr>
                <w:t xml:space="preserve">Zabalza, M. (2007). </w:t>
              </w:r>
              <w:r w:rsidRPr="00BE0B19">
                <w:rPr>
                  <w:rFonts w:ascii="Times New Roman" w:hAnsi="Times New Roman" w:cs="Times New Roman"/>
                  <w:i/>
                  <w:iCs/>
                  <w:noProof/>
                  <w:sz w:val="24"/>
                  <w:szCs w:val="24"/>
                </w:rPr>
                <w:t>Competencias docentes del profesorado Universitario: Calidad y desarrollo profesional.</w:t>
              </w:r>
              <w:r w:rsidRPr="00BE0B19">
                <w:rPr>
                  <w:rFonts w:ascii="Times New Roman" w:hAnsi="Times New Roman" w:cs="Times New Roman"/>
                  <w:noProof/>
                  <w:sz w:val="24"/>
                  <w:szCs w:val="24"/>
                </w:rPr>
                <w:t xml:space="preserve"> Narcea.</w:t>
              </w:r>
              <w:r w:rsidRPr="00BE0B19">
                <w:rPr>
                  <w:rFonts w:ascii="Times New Roman" w:hAnsi="Times New Roman" w:cs="Times New Roman"/>
                  <w:b/>
                  <w:bCs/>
                  <w:sz w:val="24"/>
                  <w:szCs w:val="24"/>
                </w:rPr>
                <w:fldChar w:fldCharType="end"/>
              </w:r>
            </w:p>
          </w:sdtContent>
        </w:sdt>
      </w:sdtContent>
    </w:sdt>
    <w:bookmarkStart w:id="0" w:name="_GoBack" w:displacedByCustomXml="prev"/>
    <w:bookmarkEnd w:id="0" w:displacedByCustomXml="prev"/>
    <w:sectPr w:rsidR="007634F0" w:rsidRPr="00BE0B19" w:rsidSect="00C0281C">
      <w:headerReference w:type="default" r:id="rId21"/>
      <w:footerReference w:type="default" r:id="rId22"/>
      <w:pgSz w:w="11906" w:h="16838" w:code="9"/>
      <w:pgMar w:top="1418" w:right="1418" w:bottom="1418" w:left="1418" w:header="107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129" w:rsidRDefault="00AA3129" w:rsidP="00E44460">
      <w:pPr>
        <w:spacing w:after="0" w:line="240" w:lineRule="auto"/>
      </w:pPr>
      <w:r>
        <w:separator/>
      </w:r>
    </w:p>
  </w:endnote>
  <w:endnote w:type="continuationSeparator" w:id="0">
    <w:p w:rsidR="00AA3129" w:rsidRDefault="00AA3129" w:rsidP="00E44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81C" w:rsidRDefault="00C0281C" w:rsidP="00C0281C">
    <w:pPr>
      <w:tabs>
        <w:tab w:val="left" w:pos="2505"/>
        <w:tab w:val="center" w:pos="4680"/>
        <w:tab w:val="left" w:pos="7365"/>
      </w:tabs>
      <w:spacing w:after="0" w:line="360" w:lineRule="auto"/>
      <w:jc w:val="both"/>
      <w:rPr>
        <w:rFonts w:ascii="Times New Roman" w:hAnsi="Times New Roman" w:cs="Times New Roman"/>
        <w:color w:val="171717" w:themeColor="background2" w:themeShade="1A"/>
        <w:sz w:val="24"/>
        <w:szCs w:val="24"/>
      </w:rPr>
    </w:pPr>
    <w:r>
      <w:rPr>
        <w:rFonts w:ascii="Times New Roman" w:eastAsia="Times New Roman" w:hAnsi="Times New Roman" w:cs="Times New Roman"/>
        <w:b/>
        <w:sz w:val="24"/>
        <w:szCs w:val="24"/>
        <w:lang w:eastAsia="es-ES"/>
      </w:rPr>
      <w:t xml:space="preserve">                                                        C</w:t>
    </w:r>
    <w:r w:rsidRPr="00C0281C">
      <w:rPr>
        <w:rFonts w:ascii="Times New Roman" w:eastAsia="Times New Roman" w:hAnsi="Times New Roman" w:cs="Times New Roman"/>
        <w:b/>
        <w:sz w:val="24"/>
        <w:szCs w:val="24"/>
        <w:lang w:eastAsia="es-ES"/>
      </w:rPr>
      <w:t xml:space="preserve">ompetencias </w:t>
    </w:r>
    <w:r>
      <w:rPr>
        <w:rFonts w:ascii="Times New Roman" w:eastAsia="Times New Roman" w:hAnsi="Times New Roman" w:cs="Times New Roman"/>
        <w:b/>
        <w:sz w:val="24"/>
        <w:szCs w:val="24"/>
        <w:lang w:eastAsia="es-ES"/>
      </w:rPr>
      <w:t>TIC</w:t>
    </w:r>
    <w:r w:rsidRPr="00C0281C">
      <w:rPr>
        <w:rFonts w:ascii="Times New Roman" w:eastAsia="Times New Roman" w:hAnsi="Times New Roman" w:cs="Times New Roman"/>
        <w:b/>
        <w:sz w:val="24"/>
        <w:szCs w:val="24"/>
        <w:lang w:eastAsia="es-ES"/>
      </w:rPr>
      <w:t xml:space="preserve"> en  docentes de </w:t>
    </w:r>
    <w:r>
      <w:rPr>
        <w:rFonts w:ascii="Times New Roman" w:eastAsia="Times New Roman" w:hAnsi="Times New Roman" w:cs="Times New Roman"/>
        <w:b/>
        <w:sz w:val="24"/>
        <w:szCs w:val="24"/>
        <w:lang w:eastAsia="es-ES"/>
      </w:rPr>
      <w:t>Ed</w:t>
    </w:r>
    <w:r w:rsidRPr="00C0281C">
      <w:rPr>
        <w:rFonts w:ascii="Times New Roman" w:eastAsia="Times New Roman" w:hAnsi="Times New Roman" w:cs="Times New Roman"/>
        <w:b/>
        <w:sz w:val="24"/>
        <w:szCs w:val="24"/>
        <w:lang w:eastAsia="es-ES"/>
      </w:rPr>
      <w:t xml:space="preserve">ucación </w:t>
    </w:r>
    <w:r>
      <w:rPr>
        <w:rFonts w:ascii="Times New Roman" w:eastAsia="Times New Roman" w:hAnsi="Times New Roman" w:cs="Times New Roman"/>
        <w:b/>
        <w:sz w:val="24"/>
        <w:szCs w:val="24"/>
        <w:lang w:eastAsia="es-ES"/>
      </w:rPr>
      <w:t>S</w:t>
    </w:r>
    <w:r w:rsidRPr="00C0281C">
      <w:rPr>
        <w:rFonts w:ascii="Times New Roman" w:eastAsia="Times New Roman" w:hAnsi="Times New Roman" w:cs="Times New Roman"/>
        <w:b/>
        <w:sz w:val="24"/>
        <w:szCs w:val="24"/>
        <w:lang w:eastAsia="es-ES"/>
      </w:rPr>
      <w:t>uperior</w:t>
    </w:r>
    <w:r>
      <w:rPr>
        <w:rFonts w:ascii="Times New Roman" w:hAnsi="Times New Roman" w:cs="Times New Roman"/>
        <w:color w:val="171717" w:themeColor="background2" w:themeShade="1A"/>
        <w:sz w:val="24"/>
        <w:szCs w:val="24"/>
      </w:rPr>
      <w:t>.</w:t>
    </w:r>
  </w:p>
  <w:p w:rsidR="00C0281C" w:rsidRDefault="00C0281C">
    <w:pPr>
      <w:pStyle w:val="Piedepgina"/>
    </w:pPr>
    <w:r>
      <w:rPr>
        <w:rFonts w:eastAsia="Times New Roman" w:cs="Times New Roman"/>
        <w:b/>
        <w:szCs w:val="24"/>
        <w:lang w:eastAsia="es-ES"/>
      </w:rPr>
      <w:t xml:space="preserve">    </w:t>
    </w:r>
    <w:r>
      <w:rPr>
        <w:rFonts w:ascii="Arial" w:eastAsia="Calibri" w:hAnsi="Arial" w:cs="Arial"/>
        <w:b/>
        <w:bCs/>
        <w:i/>
        <w:iCs/>
        <w:sz w:val="20"/>
        <w:szCs w:val="20"/>
      </w:rPr>
      <w:tab/>
      <w:t xml:space="preserve">                                                                                                             </w:t>
    </w:r>
    <w:hyperlink r:id="rId1" w:history="1">
      <w:r w:rsidRPr="00D206C8">
        <w:rPr>
          <w:rFonts w:ascii="Arial" w:eastAsia="Calibri" w:hAnsi="Arial" w:cs="Arial"/>
          <w:b/>
          <w:bCs/>
          <w:i/>
          <w:iCs/>
          <w:sz w:val="20"/>
          <w:szCs w:val="20"/>
        </w:rPr>
        <w:t>w</w:t>
      </w:r>
      <w:r w:rsidRPr="00D206C8">
        <w:rPr>
          <w:rFonts w:ascii="Arial" w:eastAsia="Calibri" w:hAnsi="Arial" w:cs="Arial"/>
          <w:b/>
          <w:bCs/>
          <w:i/>
          <w:iCs/>
          <w:spacing w:val="1"/>
          <w:sz w:val="20"/>
          <w:szCs w:val="20"/>
        </w:rPr>
        <w:t>w</w:t>
      </w:r>
      <w:r w:rsidRPr="00D206C8">
        <w:rPr>
          <w:rFonts w:ascii="Arial" w:eastAsia="Calibri" w:hAnsi="Arial" w:cs="Arial"/>
          <w:b/>
          <w:bCs/>
          <w:i/>
          <w:iCs/>
          <w:sz w:val="20"/>
          <w:szCs w:val="20"/>
        </w:rPr>
        <w:t>w</w:t>
      </w:r>
      <w:r w:rsidRPr="00D206C8">
        <w:rPr>
          <w:rFonts w:ascii="Arial" w:eastAsia="Calibri" w:hAnsi="Arial" w:cs="Arial"/>
          <w:b/>
          <w:bCs/>
          <w:i/>
          <w:iCs/>
          <w:spacing w:val="1"/>
          <w:sz w:val="20"/>
          <w:szCs w:val="20"/>
        </w:rPr>
        <w:t>.</w:t>
      </w:r>
      <w:r w:rsidRPr="00D206C8">
        <w:rPr>
          <w:rFonts w:ascii="Arial" w:eastAsia="Calibri" w:hAnsi="Arial" w:cs="Arial"/>
          <w:b/>
          <w:bCs/>
          <w:i/>
          <w:iCs/>
          <w:sz w:val="20"/>
          <w:szCs w:val="20"/>
        </w:rPr>
        <w:t>i</w:t>
      </w:r>
      <w:r w:rsidRPr="00D206C8">
        <w:rPr>
          <w:rFonts w:ascii="Arial" w:eastAsia="Calibri" w:hAnsi="Arial" w:cs="Arial"/>
          <w:b/>
          <w:bCs/>
          <w:i/>
          <w:iCs/>
          <w:spacing w:val="2"/>
          <w:sz w:val="20"/>
          <w:szCs w:val="20"/>
        </w:rPr>
        <w:t>t</w:t>
      </w:r>
      <w:r w:rsidRPr="00D206C8">
        <w:rPr>
          <w:rFonts w:ascii="Arial" w:eastAsia="Calibri" w:hAnsi="Arial" w:cs="Arial"/>
          <w:b/>
          <w:bCs/>
          <w:i/>
          <w:iCs/>
          <w:spacing w:val="-3"/>
          <w:sz w:val="20"/>
          <w:szCs w:val="20"/>
        </w:rPr>
        <w:t>s</w:t>
      </w:r>
      <w:r w:rsidRPr="00D206C8">
        <w:rPr>
          <w:rFonts w:ascii="Arial" w:eastAsia="Calibri" w:hAnsi="Arial" w:cs="Arial"/>
          <w:b/>
          <w:bCs/>
          <w:i/>
          <w:iCs/>
          <w:spacing w:val="2"/>
          <w:sz w:val="20"/>
          <w:szCs w:val="20"/>
        </w:rPr>
        <w:t>up</w:t>
      </w:r>
      <w:r w:rsidRPr="00D206C8">
        <w:rPr>
          <w:rFonts w:ascii="Arial" w:eastAsia="Calibri" w:hAnsi="Arial" w:cs="Arial"/>
          <w:b/>
          <w:bCs/>
          <w:i/>
          <w:iCs/>
          <w:sz w:val="20"/>
          <w:szCs w:val="20"/>
        </w:rPr>
        <w:t>.</w:t>
      </w:r>
      <w:r w:rsidRPr="00D206C8">
        <w:rPr>
          <w:rFonts w:ascii="Arial" w:eastAsia="Calibri" w:hAnsi="Arial" w:cs="Arial"/>
          <w:b/>
          <w:bCs/>
          <w:i/>
          <w:iCs/>
          <w:spacing w:val="-3"/>
          <w:sz w:val="20"/>
          <w:szCs w:val="20"/>
        </w:rPr>
        <w:t>e</w:t>
      </w:r>
      <w:r w:rsidRPr="00D206C8">
        <w:rPr>
          <w:rFonts w:ascii="Arial" w:eastAsia="Calibri" w:hAnsi="Arial" w:cs="Arial"/>
          <w:b/>
          <w:bCs/>
          <w:i/>
          <w:iCs/>
          <w:spacing w:val="2"/>
          <w:sz w:val="20"/>
          <w:szCs w:val="20"/>
        </w:rPr>
        <w:t>du</w:t>
      </w:r>
      <w:r w:rsidRPr="00D206C8">
        <w:rPr>
          <w:rFonts w:ascii="Arial" w:eastAsia="Calibri" w:hAnsi="Arial" w:cs="Arial"/>
          <w:b/>
          <w:bCs/>
          <w:i/>
          <w:iCs/>
          <w:spacing w:val="-4"/>
          <w:sz w:val="20"/>
          <w:szCs w:val="20"/>
        </w:rPr>
        <w:t>.</w:t>
      </w:r>
      <w:r w:rsidRPr="00D206C8">
        <w:rPr>
          <w:rFonts w:ascii="Arial" w:eastAsia="Calibri" w:hAnsi="Arial" w:cs="Arial"/>
          <w:b/>
          <w:bCs/>
          <w:i/>
          <w:iCs/>
          <w:spacing w:val="1"/>
          <w:sz w:val="20"/>
          <w:szCs w:val="20"/>
        </w:rPr>
        <w:t>ec</w:t>
      </w:r>
      <w:r w:rsidRPr="00D206C8">
        <w:rPr>
          <w:rFonts w:ascii="Arial" w:eastAsia="Calibri" w:hAnsi="Arial" w:cs="Arial"/>
          <w:b/>
          <w:bCs/>
          <w:i/>
          <w:iCs/>
          <w:sz w:val="20"/>
          <w:szCs w:val="20"/>
        </w:rPr>
        <w:t>/</w:t>
      </w:r>
      <w:r w:rsidRPr="00D206C8">
        <w:rPr>
          <w:rFonts w:ascii="Arial" w:eastAsia="Calibri" w:hAnsi="Arial" w:cs="Arial"/>
          <w:b/>
          <w:bCs/>
          <w:i/>
          <w:iCs/>
          <w:spacing w:val="-1"/>
          <w:sz w:val="20"/>
          <w:szCs w:val="20"/>
        </w:rPr>
        <w:t>m</w:t>
      </w:r>
      <w:r w:rsidRPr="00D206C8">
        <w:rPr>
          <w:rFonts w:ascii="Arial" w:eastAsia="Calibri" w:hAnsi="Arial" w:cs="Arial"/>
          <w:b/>
          <w:bCs/>
          <w:i/>
          <w:iCs/>
          <w:spacing w:val="1"/>
          <w:sz w:val="20"/>
          <w:szCs w:val="20"/>
        </w:rPr>
        <w:t>y</w:t>
      </w:r>
      <w:r w:rsidRPr="00D206C8">
        <w:rPr>
          <w:rFonts w:ascii="Arial" w:eastAsia="Calibri" w:hAnsi="Arial" w:cs="Arial"/>
          <w:b/>
          <w:bCs/>
          <w:i/>
          <w:iCs/>
          <w:sz w:val="20"/>
          <w:szCs w:val="20"/>
        </w:rPr>
        <w:t>j</w:t>
      </w:r>
      <w:r w:rsidRPr="00D206C8">
        <w:rPr>
          <w:rFonts w:ascii="Arial" w:eastAsia="Calibri" w:hAnsi="Arial" w:cs="Arial"/>
          <w:b/>
          <w:bCs/>
          <w:i/>
          <w:iCs/>
          <w:spacing w:val="-2"/>
          <w:sz w:val="20"/>
          <w:szCs w:val="20"/>
        </w:rPr>
        <w:t>o</w:t>
      </w:r>
      <w:r w:rsidRPr="00D206C8">
        <w:rPr>
          <w:rFonts w:ascii="Arial" w:eastAsia="Calibri" w:hAnsi="Arial" w:cs="Arial"/>
          <w:b/>
          <w:bCs/>
          <w:i/>
          <w:iCs/>
          <w:spacing w:val="2"/>
          <w:sz w:val="20"/>
          <w:szCs w:val="20"/>
        </w:rPr>
        <w:t>u</w:t>
      </w:r>
      <w:r w:rsidRPr="00D206C8">
        <w:rPr>
          <w:rFonts w:ascii="Arial" w:eastAsia="Calibri" w:hAnsi="Arial" w:cs="Arial"/>
          <w:b/>
          <w:bCs/>
          <w:i/>
          <w:iCs/>
          <w:spacing w:val="-2"/>
          <w:sz w:val="20"/>
          <w:szCs w:val="20"/>
        </w:rPr>
        <w:t>r</w:t>
      </w:r>
      <w:r w:rsidRPr="00D206C8">
        <w:rPr>
          <w:rFonts w:ascii="Arial" w:eastAsia="Calibri" w:hAnsi="Arial" w:cs="Arial"/>
          <w:b/>
          <w:bCs/>
          <w:i/>
          <w:iCs/>
          <w:spacing w:val="2"/>
          <w:sz w:val="20"/>
          <w:szCs w:val="20"/>
        </w:rPr>
        <w:t>n</w:t>
      </w:r>
      <w:r w:rsidRPr="00D206C8">
        <w:rPr>
          <w:rFonts w:ascii="Arial" w:eastAsia="Calibri" w:hAnsi="Arial" w:cs="Arial"/>
          <w:b/>
          <w:bCs/>
          <w:i/>
          <w:iCs/>
          <w:spacing w:val="1"/>
          <w:sz w:val="20"/>
          <w:szCs w:val="20"/>
        </w:rPr>
        <w:t>a</w:t>
      </w:r>
      <w:r w:rsidRPr="00D206C8">
        <w:rPr>
          <w:rFonts w:ascii="Arial" w:eastAsia="Calibri" w:hAnsi="Arial" w:cs="Arial"/>
          <w:b/>
          <w:bCs/>
          <w:i/>
          <w:iCs/>
          <w:sz w:val="20"/>
          <w:szCs w:val="20"/>
        </w:rPr>
        <w:t>l</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129" w:rsidRDefault="00AA3129" w:rsidP="00E44460">
      <w:pPr>
        <w:spacing w:after="0" w:line="240" w:lineRule="auto"/>
      </w:pPr>
      <w:r>
        <w:separator/>
      </w:r>
    </w:p>
  </w:footnote>
  <w:footnote w:type="continuationSeparator" w:id="0">
    <w:p w:rsidR="00AA3129" w:rsidRDefault="00AA3129" w:rsidP="00E444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81C" w:rsidRPr="00D206C8" w:rsidRDefault="00C0281C" w:rsidP="00C0281C">
    <w:pPr>
      <w:pStyle w:val="Encabezado"/>
      <w:jc w:val="right"/>
    </w:pPr>
    <w:r w:rsidRPr="00D206C8">
      <w:rPr>
        <w:b/>
        <w:bCs/>
      </w:rPr>
      <w:t>ISSN 1390 – 9770</w:t>
    </w:r>
  </w:p>
  <w:p w:rsidR="00C0281C" w:rsidRPr="00D206C8" w:rsidRDefault="00C0281C" w:rsidP="00C0281C">
    <w:pPr>
      <w:widowControl w:val="0"/>
      <w:autoSpaceDE w:val="0"/>
      <w:autoSpaceDN w:val="0"/>
      <w:adjustRightInd w:val="0"/>
      <w:spacing w:after="200" w:line="224" w:lineRule="exact"/>
      <w:ind w:left="20" w:right="-30"/>
      <w:rPr>
        <w:rFonts w:ascii="Arial" w:eastAsia="Calibri" w:hAnsi="Arial" w:cs="Arial"/>
        <w:sz w:val="20"/>
        <w:szCs w:val="20"/>
      </w:rPr>
    </w:pPr>
    <w:r w:rsidRPr="00D206C8">
      <w:rPr>
        <w:rFonts w:ascii="Arial" w:eastAsia="Calibri" w:hAnsi="Arial" w:cs="Arial"/>
        <w:b/>
        <w:bCs/>
        <w:sz w:val="20"/>
        <w:szCs w:val="20"/>
      </w:rPr>
      <w:t>Re</w:t>
    </w:r>
    <w:r w:rsidRPr="00D206C8">
      <w:rPr>
        <w:rFonts w:ascii="Arial" w:eastAsia="Calibri" w:hAnsi="Arial" w:cs="Arial"/>
        <w:b/>
        <w:bCs/>
        <w:spacing w:val="-3"/>
        <w:sz w:val="20"/>
        <w:szCs w:val="20"/>
      </w:rPr>
      <w:t>v</w:t>
    </w:r>
    <w:r w:rsidRPr="00D206C8">
      <w:rPr>
        <w:rFonts w:ascii="Arial" w:eastAsia="Calibri" w:hAnsi="Arial" w:cs="Arial"/>
        <w:b/>
        <w:bCs/>
        <w:sz w:val="20"/>
        <w:szCs w:val="20"/>
      </w:rPr>
      <w:t>.</w:t>
    </w:r>
    <w:r w:rsidRPr="00D206C8">
      <w:rPr>
        <w:rFonts w:ascii="Arial" w:eastAsia="Calibri" w:hAnsi="Arial" w:cs="Arial"/>
        <w:b/>
        <w:bCs/>
        <w:spacing w:val="1"/>
        <w:sz w:val="20"/>
        <w:szCs w:val="20"/>
      </w:rPr>
      <w:t xml:space="preserve"> </w:t>
    </w:r>
    <w:r w:rsidRPr="00D206C8">
      <w:rPr>
        <w:rFonts w:ascii="Arial" w:eastAsia="Calibri" w:hAnsi="Arial" w:cs="Arial"/>
        <w:b/>
        <w:bCs/>
        <w:spacing w:val="2"/>
        <w:sz w:val="20"/>
        <w:szCs w:val="20"/>
      </w:rPr>
      <w:t>S</w:t>
    </w:r>
    <w:r w:rsidRPr="00D206C8">
      <w:rPr>
        <w:rFonts w:ascii="Arial" w:eastAsia="Calibri" w:hAnsi="Arial" w:cs="Arial"/>
        <w:b/>
        <w:bCs/>
        <w:spacing w:val="-4"/>
        <w:sz w:val="20"/>
        <w:szCs w:val="20"/>
      </w:rPr>
      <w:t>I</w:t>
    </w:r>
    <w:r w:rsidRPr="00D206C8">
      <w:rPr>
        <w:rFonts w:ascii="Arial" w:eastAsia="Calibri" w:hAnsi="Arial" w:cs="Arial"/>
        <w:b/>
        <w:bCs/>
        <w:spacing w:val="3"/>
        <w:sz w:val="20"/>
        <w:szCs w:val="20"/>
      </w:rPr>
      <w:t>N</w:t>
    </w:r>
    <w:r w:rsidRPr="00D206C8">
      <w:rPr>
        <w:rFonts w:ascii="Arial" w:eastAsia="Calibri" w:hAnsi="Arial" w:cs="Arial"/>
        <w:b/>
        <w:bCs/>
        <w:spacing w:val="-4"/>
        <w:sz w:val="20"/>
        <w:szCs w:val="20"/>
      </w:rPr>
      <w:t>A</w:t>
    </w:r>
    <w:r w:rsidRPr="00D206C8">
      <w:rPr>
        <w:rFonts w:ascii="Arial" w:eastAsia="Calibri" w:hAnsi="Arial" w:cs="Arial"/>
        <w:b/>
        <w:bCs/>
        <w:spacing w:val="2"/>
        <w:sz w:val="20"/>
        <w:szCs w:val="20"/>
      </w:rPr>
      <w:t>PS</w:t>
    </w:r>
    <w:r w:rsidRPr="00D206C8">
      <w:rPr>
        <w:rFonts w:ascii="Arial" w:eastAsia="Calibri" w:hAnsi="Arial" w:cs="Arial"/>
        <w:b/>
        <w:bCs/>
        <w:spacing w:val="-4"/>
        <w:sz w:val="20"/>
        <w:szCs w:val="20"/>
      </w:rPr>
      <w:t>I</w:t>
    </w:r>
    <w:r w:rsidRPr="00D206C8">
      <w:rPr>
        <w:rFonts w:ascii="Arial" w:eastAsia="Calibri" w:hAnsi="Arial" w:cs="Arial"/>
        <w:b/>
        <w:bCs/>
        <w:spacing w:val="-1"/>
        <w:sz w:val="20"/>
        <w:szCs w:val="20"/>
      </w:rPr>
      <w:t>S</w:t>
    </w:r>
    <w:r w:rsidRPr="00D206C8">
      <w:rPr>
        <w:rFonts w:ascii="Arial" w:eastAsia="Calibri" w:hAnsi="Arial" w:cs="Arial"/>
        <w:b/>
        <w:bCs/>
        <w:sz w:val="20"/>
        <w:szCs w:val="20"/>
      </w:rPr>
      <w:t>,</w:t>
    </w:r>
    <w:r w:rsidRPr="00D206C8">
      <w:rPr>
        <w:rFonts w:ascii="Arial" w:eastAsia="Calibri" w:hAnsi="Arial" w:cs="Arial"/>
        <w:b/>
        <w:bCs/>
        <w:spacing w:val="1"/>
        <w:sz w:val="20"/>
        <w:szCs w:val="20"/>
      </w:rPr>
      <w:t xml:space="preserve"> </w:t>
    </w:r>
    <w:r w:rsidRPr="00D206C8">
      <w:rPr>
        <w:rFonts w:ascii="Arial" w:eastAsia="Calibri" w:hAnsi="Arial" w:cs="Arial"/>
        <w:b/>
        <w:bCs/>
        <w:spacing w:val="-1"/>
        <w:sz w:val="20"/>
        <w:szCs w:val="20"/>
      </w:rPr>
      <w:t>E</w:t>
    </w:r>
    <w:r w:rsidRPr="00D206C8">
      <w:rPr>
        <w:rFonts w:ascii="Arial" w:eastAsia="Calibri" w:hAnsi="Arial" w:cs="Arial"/>
        <w:b/>
        <w:bCs/>
        <w:spacing w:val="2"/>
        <w:sz w:val="20"/>
        <w:szCs w:val="20"/>
      </w:rPr>
      <w:t>d</w:t>
    </w:r>
    <w:r w:rsidRPr="00D206C8">
      <w:rPr>
        <w:rFonts w:ascii="Arial" w:eastAsia="Calibri" w:hAnsi="Arial" w:cs="Arial"/>
        <w:b/>
        <w:bCs/>
        <w:sz w:val="20"/>
        <w:szCs w:val="20"/>
      </w:rPr>
      <w:t>i</w:t>
    </w:r>
    <w:r w:rsidRPr="00D206C8">
      <w:rPr>
        <w:rFonts w:ascii="Arial" w:eastAsia="Calibri" w:hAnsi="Arial" w:cs="Arial"/>
        <w:b/>
        <w:bCs/>
        <w:spacing w:val="1"/>
        <w:sz w:val="20"/>
        <w:szCs w:val="20"/>
      </w:rPr>
      <w:t>c</w:t>
    </w:r>
    <w:r w:rsidRPr="00D206C8">
      <w:rPr>
        <w:rFonts w:ascii="Arial" w:eastAsia="Calibri" w:hAnsi="Arial" w:cs="Arial"/>
        <w:b/>
        <w:bCs/>
        <w:sz w:val="20"/>
        <w:szCs w:val="20"/>
      </w:rPr>
      <w:t>i</w:t>
    </w:r>
    <w:r w:rsidRPr="00D206C8">
      <w:rPr>
        <w:rFonts w:ascii="Arial" w:eastAsia="Calibri" w:hAnsi="Arial" w:cs="Arial"/>
        <w:b/>
        <w:bCs/>
        <w:spacing w:val="2"/>
        <w:sz w:val="20"/>
        <w:szCs w:val="20"/>
      </w:rPr>
      <w:t>ó</w:t>
    </w:r>
    <w:r w:rsidRPr="00D206C8">
      <w:rPr>
        <w:rFonts w:ascii="Arial" w:eastAsia="Calibri" w:hAnsi="Arial" w:cs="Arial"/>
        <w:b/>
        <w:bCs/>
        <w:sz w:val="20"/>
        <w:szCs w:val="20"/>
      </w:rPr>
      <w:t>n</w:t>
    </w:r>
    <w:r w:rsidRPr="00D206C8">
      <w:rPr>
        <w:rFonts w:ascii="Arial" w:eastAsia="Calibri" w:hAnsi="Arial" w:cs="Arial"/>
        <w:b/>
        <w:bCs/>
        <w:spacing w:val="-2"/>
        <w:sz w:val="20"/>
        <w:szCs w:val="20"/>
      </w:rPr>
      <w:t xml:space="preserve"> </w:t>
    </w:r>
    <w:r w:rsidRPr="00D206C8">
      <w:rPr>
        <w:rFonts w:ascii="Arial" w:eastAsia="Calibri" w:hAnsi="Arial" w:cs="Arial"/>
        <w:b/>
        <w:bCs/>
        <w:sz w:val="20"/>
        <w:szCs w:val="20"/>
      </w:rPr>
      <w:t>Nº</w:t>
    </w:r>
    <w:r w:rsidRPr="00D206C8">
      <w:rPr>
        <w:rFonts w:ascii="Arial" w:eastAsia="Calibri" w:hAnsi="Arial" w:cs="Arial"/>
        <w:b/>
        <w:bCs/>
        <w:spacing w:val="-1"/>
        <w:sz w:val="20"/>
        <w:szCs w:val="20"/>
      </w:rPr>
      <w:t xml:space="preserve"> </w:t>
    </w:r>
    <w:r w:rsidRPr="00D206C8">
      <w:rPr>
        <w:rFonts w:ascii="Arial" w:eastAsia="Calibri" w:hAnsi="Arial" w:cs="Arial"/>
        <w:b/>
        <w:bCs/>
        <w:spacing w:val="4"/>
        <w:sz w:val="20"/>
        <w:szCs w:val="20"/>
      </w:rPr>
      <w:t>1</w:t>
    </w:r>
    <w:r w:rsidRPr="00D206C8">
      <w:rPr>
        <w:rFonts w:ascii="Arial" w:eastAsia="Calibri" w:hAnsi="Arial" w:cs="Arial"/>
        <w:b/>
        <w:bCs/>
        <w:spacing w:val="1"/>
        <w:sz w:val="20"/>
        <w:szCs w:val="20"/>
      </w:rPr>
      <w:t>4</w:t>
    </w:r>
    <w:r w:rsidRPr="00D206C8">
      <w:rPr>
        <w:rFonts w:ascii="Arial" w:eastAsia="Calibri" w:hAnsi="Arial" w:cs="Arial"/>
        <w:b/>
        <w:bCs/>
        <w:sz w:val="20"/>
        <w:szCs w:val="20"/>
      </w:rPr>
      <w:t xml:space="preserve">, </w:t>
    </w:r>
    <w:r w:rsidRPr="00D206C8">
      <w:rPr>
        <w:rFonts w:ascii="Arial" w:eastAsia="Calibri" w:hAnsi="Arial" w:cs="Arial"/>
        <w:b/>
        <w:bCs/>
        <w:spacing w:val="1"/>
        <w:sz w:val="20"/>
        <w:szCs w:val="20"/>
      </w:rPr>
      <w:t xml:space="preserve"> </w:t>
    </w:r>
    <w:r w:rsidRPr="00D206C8">
      <w:rPr>
        <w:rFonts w:ascii="Arial" w:eastAsia="Calibri" w:hAnsi="Arial" w:cs="Arial"/>
        <w:b/>
        <w:bCs/>
        <w:spacing w:val="-1"/>
        <w:sz w:val="20"/>
        <w:szCs w:val="20"/>
      </w:rPr>
      <w:t>V</w:t>
    </w:r>
    <w:r w:rsidRPr="00D206C8">
      <w:rPr>
        <w:rFonts w:ascii="Arial" w:eastAsia="Calibri" w:hAnsi="Arial" w:cs="Arial"/>
        <w:b/>
        <w:bCs/>
        <w:spacing w:val="2"/>
        <w:sz w:val="20"/>
        <w:szCs w:val="20"/>
      </w:rPr>
      <w:t>o</w:t>
    </w:r>
    <w:r w:rsidRPr="00D206C8">
      <w:rPr>
        <w:rFonts w:ascii="Arial" w:eastAsia="Calibri" w:hAnsi="Arial" w:cs="Arial"/>
        <w:b/>
        <w:bCs/>
        <w:sz w:val="20"/>
        <w:szCs w:val="20"/>
      </w:rPr>
      <w:t xml:space="preserve">l. </w:t>
    </w:r>
    <w:r w:rsidRPr="00D206C8">
      <w:rPr>
        <w:rFonts w:ascii="Arial" w:eastAsia="Calibri" w:hAnsi="Arial" w:cs="Arial"/>
        <w:b/>
        <w:bCs/>
        <w:spacing w:val="3"/>
        <w:sz w:val="20"/>
        <w:szCs w:val="20"/>
      </w:rPr>
      <w:t xml:space="preserve"> </w:t>
    </w:r>
    <w:r w:rsidRPr="00D206C8">
      <w:rPr>
        <w:rFonts w:ascii="Arial" w:eastAsia="Calibri" w:hAnsi="Arial" w:cs="Arial"/>
        <w:b/>
        <w:bCs/>
        <w:spacing w:val="1"/>
        <w:sz w:val="20"/>
        <w:szCs w:val="20"/>
      </w:rPr>
      <w:t>1</w:t>
    </w:r>
    <w:r w:rsidRPr="00D206C8">
      <w:rPr>
        <w:rFonts w:ascii="Arial" w:eastAsia="Calibri" w:hAnsi="Arial" w:cs="Arial"/>
        <w:b/>
        <w:bCs/>
        <w:sz w:val="20"/>
        <w:szCs w:val="20"/>
      </w:rPr>
      <w:t>,</w:t>
    </w:r>
    <w:r w:rsidRPr="00D206C8">
      <w:rPr>
        <w:rFonts w:ascii="Arial" w:eastAsia="Calibri" w:hAnsi="Arial" w:cs="Arial"/>
        <w:b/>
        <w:bCs/>
        <w:spacing w:val="1"/>
        <w:sz w:val="20"/>
        <w:szCs w:val="20"/>
      </w:rPr>
      <w:t xml:space="preserve"> </w:t>
    </w:r>
    <w:r w:rsidRPr="00D206C8">
      <w:rPr>
        <w:rFonts w:ascii="Arial" w:eastAsia="Calibri" w:hAnsi="Arial" w:cs="Arial"/>
        <w:b/>
        <w:bCs/>
        <w:sz w:val="20"/>
        <w:szCs w:val="20"/>
      </w:rPr>
      <w:t xml:space="preserve">Julio </w:t>
    </w:r>
    <w:r w:rsidRPr="00D206C8">
      <w:rPr>
        <w:rFonts w:ascii="Arial" w:eastAsia="Calibri" w:hAnsi="Arial" w:cs="Arial"/>
        <w:b/>
        <w:bCs/>
        <w:spacing w:val="2"/>
        <w:sz w:val="20"/>
        <w:szCs w:val="20"/>
      </w:rPr>
      <w:t xml:space="preserve"> </w:t>
    </w:r>
    <w:r w:rsidRPr="00D206C8">
      <w:rPr>
        <w:rFonts w:ascii="Arial" w:eastAsia="Calibri" w:hAnsi="Arial" w:cs="Arial"/>
        <w:b/>
        <w:bCs/>
        <w:spacing w:val="1"/>
        <w:sz w:val="20"/>
        <w:szCs w:val="20"/>
      </w:rPr>
      <w:t>20</w:t>
    </w:r>
    <w:r w:rsidRPr="00D206C8">
      <w:rPr>
        <w:rFonts w:ascii="Arial" w:eastAsia="Calibri" w:hAnsi="Arial" w:cs="Arial"/>
        <w:b/>
        <w:bCs/>
        <w:spacing w:val="3"/>
        <w:sz w:val="20"/>
        <w:szCs w:val="20"/>
      </w:rPr>
      <w:t>1</w:t>
    </w:r>
    <w:r w:rsidRPr="00D206C8">
      <w:rPr>
        <w:rFonts w:ascii="Arial" w:eastAsia="Calibri" w:hAnsi="Arial" w:cs="Arial"/>
        <w:b/>
        <w:bCs/>
        <w:sz w:val="20"/>
        <w:szCs w:val="20"/>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65FB7"/>
    <w:multiLevelType w:val="hybridMultilevel"/>
    <w:tmpl w:val="91502D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48527B"/>
    <w:multiLevelType w:val="hybridMultilevel"/>
    <w:tmpl w:val="1764A0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E3A4323"/>
    <w:multiLevelType w:val="hybridMultilevel"/>
    <w:tmpl w:val="B838C3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27800D1"/>
    <w:multiLevelType w:val="hybridMultilevel"/>
    <w:tmpl w:val="0F2E96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A7750BC"/>
    <w:multiLevelType w:val="multilevel"/>
    <w:tmpl w:val="E6F27F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2174F29"/>
    <w:multiLevelType w:val="hybridMultilevel"/>
    <w:tmpl w:val="309ACB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83C1C4B"/>
    <w:multiLevelType w:val="hybridMultilevel"/>
    <w:tmpl w:val="3F2CE5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E9568CF"/>
    <w:multiLevelType w:val="hybridMultilevel"/>
    <w:tmpl w:val="1E424D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5"/>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2AC"/>
    <w:rsid w:val="00000248"/>
    <w:rsid w:val="0000086F"/>
    <w:rsid w:val="0000174D"/>
    <w:rsid w:val="00001FDE"/>
    <w:rsid w:val="000613B5"/>
    <w:rsid w:val="000706C7"/>
    <w:rsid w:val="000872D0"/>
    <w:rsid w:val="000A52EE"/>
    <w:rsid w:val="000B05DA"/>
    <w:rsid w:val="000B19E1"/>
    <w:rsid w:val="000B5B7D"/>
    <w:rsid w:val="000D5EF5"/>
    <w:rsid w:val="000D7661"/>
    <w:rsid w:val="000E61D7"/>
    <w:rsid w:val="000F6C69"/>
    <w:rsid w:val="00100353"/>
    <w:rsid w:val="001145E1"/>
    <w:rsid w:val="00115655"/>
    <w:rsid w:val="00121D7C"/>
    <w:rsid w:val="00142B53"/>
    <w:rsid w:val="001523EE"/>
    <w:rsid w:val="001524C8"/>
    <w:rsid w:val="001A106E"/>
    <w:rsid w:val="001C3E23"/>
    <w:rsid w:val="001D16A1"/>
    <w:rsid w:val="001E1B63"/>
    <w:rsid w:val="00202925"/>
    <w:rsid w:val="00210702"/>
    <w:rsid w:val="0022006F"/>
    <w:rsid w:val="00225D7F"/>
    <w:rsid w:val="00241572"/>
    <w:rsid w:val="002434F2"/>
    <w:rsid w:val="00260FDE"/>
    <w:rsid w:val="0026115D"/>
    <w:rsid w:val="00261A3A"/>
    <w:rsid w:val="0028212D"/>
    <w:rsid w:val="00291635"/>
    <w:rsid w:val="002B48B4"/>
    <w:rsid w:val="002C7C8A"/>
    <w:rsid w:val="002F06F7"/>
    <w:rsid w:val="002F4914"/>
    <w:rsid w:val="002F4B25"/>
    <w:rsid w:val="003249C5"/>
    <w:rsid w:val="00325C06"/>
    <w:rsid w:val="00326CFC"/>
    <w:rsid w:val="00327BEF"/>
    <w:rsid w:val="0033650B"/>
    <w:rsid w:val="00353FB7"/>
    <w:rsid w:val="003808D2"/>
    <w:rsid w:val="003A46A1"/>
    <w:rsid w:val="003A77A9"/>
    <w:rsid w:val="003B0BE8"/>
    <w:rsid w:val="003B6DA7"/>
    <w:rsid w:val="003C5093"/>
    <w:rsid w:val="003D388A"/>
    <w:rsid w:val="003E5D34"/>
    <w:rsid w:val="00420195"/>
    <w:rsid w:val="00432453"/>
    <w:rsid w:val="00442D52"/>
    <w:rsid w:val="00444A43"/>
    <w:rsid w:val="00446602"/>
    <w:rsid w:val="00452D0A"/>
    <w:rsid w:val="00453C13"/>
    <w:rsid w:val="004703F7"/>
    <w:rsid w:val="004723E9"/>
    <w:rsid w:val="00481249"/>
    <w:rsid w:val="004A51B9"/>
    <w:rsid w:val="004A54F5"/>
    <w:rsid w:val="004A683A"/>
    <w:rsid w:val="004B5BFC"/>
    <w:rsid w:val="004C4D82"/>
    <w:rsid w:val="004E1AF4"/>
    <w:rsid w:val="005053B0"/>
    <w:rsid w:val="00546498"/>
    <w:rsid w:val="00561C63"/>
    <w:rsid w:val="00570F7A"/>
    <w:rsid w:val="00574740"/>
    <w:rsid w:val="0058039E"/>
    <w:rsid w:val="00581DCE"/>
    <w:rsid w:val="00590C54"/>
    <w:rsid w:val="005B5512"/>
    <w:rsid w:val="005B7A24"/>
    <w:rsid w:val="005D1822"/>
    <w:rsid w:val="005E5FAF"/>
    <w:rsid w:val="005F1DB3"/>
    <w:rsid w:val="005F4A84"/>
    <w:rsid w:val="006238F5"/>
    <w:rsid w:val="00623A55"/>
    <w:rsid w:val="006277AE"/>
    <w:rsid w:val="00630B94"/>
    <w:rsid w:val="006414D7"/>
    <w:rsid w:val="006464C7"/>
    <w:rsid w:val="0065198F"/>
    <w:rsid w:val="00651BC3"/>
    <w:rsid w:val="00654F2C"/>
    <w:rsid w:val="006637C7"/>
    <w:rsid w:val="006663A8"/>
    <w:rsid w:val="00671369"/>
    <w:rsid w:val="00682AFC"/>
    <w:rsid w:val="006D5440"/>
    <w:rsid w:val="006E3431"/>
    <w:rsid w:val="006E7958"/>
    <w:rsid w:val="00724A87"/>
    <w:rsid w:val="007273BC"/>
    <w:rsid w:val="00736829"/>
    <w:rsid w:val="00741553"/>
    <w:rsid w:val="00746367"/>
    <w:rsid w:val="00746437"/>
    <w:rsid w:val="00753305"/>
    <w:rsid w:val="007634F0"/>
    <w:rsid w:val="007670FD"/>
    <w:rsid w:val="007975A3"/>
    <w:rsid w:val="007C0CD6"/>
    <w:rsid w:val="007D7892"/>
    <w:rsid w:val="00802E7E"/>
    <w:rsid w:val="0080699F"/>
    <w:rsid w:val="008201B4"/>
    <w:rsid w:val="00870178"/>
    <w:rsid w:val="00876E41"/>
    <w:rsid w:val="008B0BCA"/>
    <w:rsid w:val="008B0C22"/>
    <w:rsid w:val="008B226A"/>
    <w:rsid w:val="008B3EC1"/>
    <w:rsid w:val="008C64C3"/>
    <w:rsid w:val="008D197A"/>
    <w:rsid w:val="008D1CA0"/>
    <w:rsid w:val="008D4B66"/>
    <w:rsid w:val="0090385F"/>
    <w:rsid w:val="009652E0"/>
    <w:rsid w:val="00967C4B"/>
    <w:rsid w:val="00984835"/>
    <w:rsid w:val="00996162"/>
    <w:rsid w:val="00997F61"/>
    <w:rsid w:val="009A381C"/>
    <w:rsid w:val="009B4900"/>
    <w:rsid w:val="009E7352"/>
    <w:rsid w:val="009F5185"/>
    <w:rsid w:val="00A04B33"/>
    <w:rsid w:val="00A050E8"/>
    <w:rsid w:val="00A1582E"/>
    <w:rsid w:val="00A22E88"/>
    <w:rsid w:val="00A27AAE"/>
    <w:rsid w:val="00A31027"/>
    <w:rsid w:val="00A6034A"/>
    <w:rsid w:val="00AA3129"/>
    <w:rsid w:val="00AD1A27"/>
    <w:rsid w:val="00AD5925"/>
    <w:rsid w:val="00AE1E80"/>
    <w:rsid w:val="00AE30A4"/>
    <w:rsid w:val="00B0301B"/>
    <w:rsid w:val="00B10649"/>
    <w:rsid w:val="00B34E31"/>
    <w:rsid w:val="00B62550"/>
    <w:rsid w:val="00B65EE1"/>
    <w:rsid w:val="00B74138"/>
    <w:rsid w:val="00B75529"/>
    <w:rsid w:val="00B76E38"/>
    <w:rsid w:val="00B76F75"/>
    <w:rsid w:val="00B76FF5"/>
    <w:rsid w:val="00B81C34"/>
    <w:rsid w:val="00B91848"/>
    <w:rsid w:val="00BD4707"/>
    <w:rsid w:val="00BE0B19"/>
    <w:rsid w:val="00C0281C"/>
    <w:rsid w:val="00C43D58"/>
    <w:rsid w:val="00C53687"/>
    <w:rsid w:val="00C560B1"/>
    <w:rsid w:val="00C63919"/>
    <w:rsid w:val="00C75823"/>
    <w:rsid w:val="00C92519"/>
    <w:rsid w:val="00CB7D09"/>
    <w:rsid w:val="00CC29D5"/>
    <w:rsid w:val="00D247A5"/>
    <w:rsid w:val="00D37033"/>
    <w:rsid w:val="00D40313"/>
    <w:rsid w:val="00D42248"/>
    <w:rsid w:val="00D436B8"/>
    <w:rsid w:val="00D50234"/>
    <w:rsid w:val="00D6217A"/>
    <w:rsid w:val="00D674F2"/>
    <w:rsid w:val="00D8279D"/>
    <w:rsid w:val="00D90418"/>
    <w:rsid w:val="00D94034"/>
    <w:rsid w:val="00DA3BFB"/>
    <w:rsid w:val="00DA4FD7"/>
    <w:rsid w:val="00DC1134"/>
    <w:rsid w:val="00DC47E8"/>
    <w:rsid w:val="00DC77F4"/>
    <w:rsid w:val="00DD0C9A"/>
    <w:rsid w:val="00DD1BB5"/>
    <w:rsid w:val="00DD2AF9"/>
    <w:rsid w:val="00DD376F"/>
    <w:rsid w:val="00DF6835"/>
    <w:rsid w:val="00E315E9"/>
    <w:rsid w:val="00E44460"/>
    <w:rsid w:val="00E47E00"/>
    <w:rsid w:val="00E513BA"/>
    <w:rsid w:val="00E55D2D"/>
    <w:rsid w:val="00E64C4E"/>
    <w:rsid w:val="00E76E8B"/>
    <w:rsid w:val="00E93D81"/>
    <w:rsid w:val="00E96092"/>
    <w:rsid w:val="00E96FD7"/>
    <w:rsid w:val="00EB3375"/>
    <w:rsid w:val="00ED0A95"/>
    <w:rsid w:val="00EE79CA"/>
    <w:rsid w:val="00F019B6"/>
    <w:rsid w:val="00F11FD6"/>
    <w:rsid w:val="00F122AC"/>
    <w:rsid w:val="00F25028"/>
    <w:rsid w:val="00F35090"/>
    <w:rsid w:val="00F36C96"/>
    <w:rsid w:val="00F4044D"/>
    <w:rsid w:val="00F4193C"/>
    <w:rsid w:val="00F5089A"/>
    <w:rsid w:val="00F54692"/>
    <w:rsid w:val="00F8138F"/>
    <w:rsid w:val="00F844C7"/>
    <w:rsid w:val="00F97250"/>
    <w:rsid w:val="00FB40E7"/>
    <w:rsid w:val="00FC2F4E"/>
    <w:rsid w:val="00FC65F2"/>
    <w:rsid w:val="00FD3CDF"/>
    <w:rsid w:val="00FD581A"/>
    <w:rsid w:val="00FD628D"/>
    <w:rsid w:val="00FD6632"/>
    <w:rsid w:val="00FD70A1"/>
    <w:rsid w:val="00FE35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7634F0"/>
    <w:pPr>
      <w:keepNext/>
      <w:keepLines/>
      <w:spacing w:before="240" w:after="0"/>
      <w:outlineLvl w:val="0"/>
    </w:pPr>
    <w:rPr>
      <w:rFonts w:asciiTheme="majorHAnsi" w:eastAsiaTheme="majorEastAsia" w:hAnsiTheme="majorHAnsi" w:cstheme="majorBidi"/>
      <w:color w:val="2E74B5" w:themeColor="accent1" w:themeShade="BF"/>
      <w:sz w:val="32"/>
      <w:szCs w:val="3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D16A1"/>
    <w:pPr>
      <w:ind w:left="720"/>
      <w:contextualSpacing/>
    </w:pPr>
  </w:style>
  <w:style w:type="paragraph" w:styleId="NormalWeb">
    <w:name w:val="Normal (Web)"/>
    <w:basedOn w:val="Normal"/>
    <w:uiPriority w:val="99"/>
    <w:semiHidden/>
    <w:unhideWhenUsed/>
    <w:rsid w:val="00581DCE"/>
    <w:pPr>
      <w:spacing w:before="100" w:beforeAutospacing="1" w:after="100" w:afterAutospacing="1"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39"/>
    <w:rsid w:val="00452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00353"/>
    <w:pPr>
      <w:spacing w:after="0" w:line="240" w:lineRule="auto"/>
    </w:pPr>
    <w:rPr>
      <w:lang w:val="es-EC"/>
    </w:rPr>
  </w:style>
  <w:style w:type="paragraph" w:styleId="Textodeglobo">
    <w:name w:val="Balloon Text"/>
    <w:basedOn w:val="Normal"/>
    <w:link w:val="TextodegloboCar"/>
    <w:uiPriority w:val="99"/>
    <w:semiHidden/>
    <w:unhideWhenUsed/>
    <w:rsid w:val="009652E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52E0"/>
    <w:rPr>
      <w:rFonts w:ascii="Tahoma" w:hAnsi="Tahoma" w:cs="Tahoma"/>
      <w:sz w:val="16"/>
      <w:szCs w:val="16"/>
    </w:rPr>
  </w:style>
  <w:style w:type="character" w:styleId="Hipervnculo">
    <w:name w:val="Hyperlink"/>
    <w:basedOn w:val="Fuentedeprrafopredeter"/>
    <w:uiPriority w:val="99"/>
    <w:unhideWhenUsed/>
    <w:rsid w:val="00E76E8B"/>
    <w:rPr>
      <w:color w:val="0563C1" w:themeColor="hyperlink"/>
      <w:u w:val="single"/>
    </w:rPr>
  </w:style>
  <w:style w:type="character" w:customStyle="1" w:styleId="Ttulo1Car">
    <w:name w:val="Título 1 Car"/>
    <w:basedOn w:val="Fuentedeprrafopredeter"/>
    <w:link w:val="Ttulo1"/>
    <w:uiPriority w:val="9"/>
    <w:rsid w:val="007634F0"/>
    <w:rPr>
      <w:rFonts w:asciiTheme="majorHAnsi" w:eastAsiaTheme="majorEastAsia" w:hAnsiTheme="majorHAnsi" w:cstheme="majorBidi"/>
      <w:color w:val="2E74B5" w:themeColor="accent1" w:themeShade="BF"/>
      <w:sz w:val="32"/>
      <w:szCs w:val="32"/>
      <w:lang w:eastAsia="es-ES"/>
    </w:rPr>
  </w:style>
  <w:style w:type="paragraph" w:styleId="Bibliografa">
    <w:name w:val="Bibliography"/>
    <w:basedOn w:val="Normal"/>
    <w:next w:val="Normal"/>
    <w:uiPriority w:val="37"/>
    <w:unhideWhenUsed/>
    <w:rsid w:val="007634F0"/>
  </w:style>
  <w:style w:type="paragraph" w:styleId="Textonotapie">
    <w:name w:val="footnote text"/>
    <w:basedOn w:val="Normal"/>
    <w:link w:val="TextonotapieCar"/>
    <w:uiPriority w:val="99"/>
    <w:semiHidden/>
    <w:unhideWhenUsed/>
    <w:rsid w:val="00E4446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44460"/>
    <w:rPr>
      <w:sz w:val="20"/>
      <w:szCs w:val="20"/>
    </w:rPr>
  </w:style>
  <w:style w:type="character" w:styleId="Refdenotaalpie">
    <w:name w:val="footnote reference"/>
    <w:basedOn w:val="Fuentedeprrafopredeter"/>
    <w:uiPriority w:val="99"/>
    <w:semiHidden/>
    <w:unhideWhenUsed/>
    <w:rsid w:val="00E44460"/>
    <w:rPr>
      <w:vertAlign w:val="superscript"/>
    </w:rPr>
  </w:style>
  <w:style w:type="paragraph" w:styleId="HTMLconformatoprevio">
    <w:name w:val="HTML Preformatted"/>
    <w:basedOn w:val="Normal"/>
    <w:link w:val="HTMLconformatoprevioCar"/>
    <w:uiPriority w:val="99"/>
    <w:semiHidden/>
    <w:unhideWhenUsed/>
    <w:rsid w:val="00C02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C0281C"/>
    <w:rPr>
      <w:rFonts w:ascii="Courier New" w:eastAsia="Times New Roman" w:hAnsi="Courier New" w:cs="Courier New"/>
      <w:sz w:val="20"/>
      <w:szCs w:val="20"/>
      <w:lang w:eastAsia="es-ES"/>
    </w:rPr>
  </w:style>
  <w:style w:type="paragraph" w:styleId="Encabezado">
    <w:name w:val="header"/>
    <w:basedOn w:val="Normal"/>
    <w:link w:val="EncabezadoCar"/>
    <w:uiPriority w:val="99"/>
    <w:unhideWhenUsed/>
    <w:rsid w:val="00C0281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0281C"/>
  </w:style>
  <w:style w:type="paragraph" w:styleId="Piedepgina">
    <w:name w:val="footer"/>
    <w:basedOn w:val="Normal"/>
    <w:link w:val="PiedepginaCar"/>
    <w:uiPriority w:val="99"/>
    <w:unhideWhenUsed/>
    <w:rsid w:val="00C0281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02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2069">
      <w:bodyDiv w:val="1"/>
      <w:marLeft w:val="0"/>
      <w:marRight w:val="0"/>
      <w:marTop w:val="0"/>
      <w:marBottom w:val="0"/>
      <w:divBdr>
        <w:top w:val="none" w:sz="0" w:space="0" w:color="auto"/>
        <w:left w:val="none" w:sz="0" w:space="0" w:color="auto"/>
        <w:bottom w:val="none" w:sz="0" w:space="0" w:color="auto"/>
        <w:right w:val="none" w:sz="0" w:space="0" w:color="auto"/>
      </w:divBdr>
      <w:divsChild>
        <w:div w:id="16010801">
          <w:marLeft w:val="0"/>
          <w:marRight w:val="0"/>
          <w:marTop w:val="0"/>
          <w:marBottom w:val="0"/>
          <w:divBdr>
            <w:top w:val="none" w:sz="0" w:space="0" w:color="auto"/>
            <w:left w:val="none" w:sz="0" w:space="0" w:color="auto"/>
            <w:bottom w:val="none" w:sz="0" w:space="0" w:color="auto"/>
            <w:right w:val="none" w:sz="0" w:space="0" w:color="auto"/>
          </w:divBdr>
        </w:div>
        <w:div w:id="37052243">
          <w:marLeft w:val="0"/>
          <w:marRight w:val="0"/>
          <w:marTop w:val="0"/>
          <w:marBottom w:val="0"/>
          <w:divBdr>
            <w:top w:val="none" w:sz="0" w:space="0" w:color="auto"/>
            <w:left w:val="none" w:sz="0" w:space="0" w:color="auto"/>
            <w:bottom w:val="none" w:sz="0" w:space="0" w:color="auto"/>
            <w:right w:val="none" w:sz="0" w:space="0" w:color="auto"/>
          </w:divBdr>
        </w:div>
        <w:div w:id="71784165">
          <w:marLeft w:val="0"/>
          <w:marRight w:val="0"/>
          <w:marTop w:val="0"/>
          <w:marBottom w:val="0"/>
          <w:divBdr>
            <w:top w:val="none" w:sz="0" w:space="0" w:color="auto"/>
            <w:left w:val="none" w:sz="0" w:space="0" w:color="auto"/>
            <w:bottom w:val="none" w:sz="0" w:space="0" w:color="auto"/>
            <w:right w:val="none" w:sz="0" w:space="0" w:color="auto"/>
          </w:divBdr>
        </w:div>
        <w:div w:id="74859693">
          <w:marLeft w:val="0"/>
          <w:marRight w:val="0"/>
          <w:marTop w:val="0"/>
          <w:marBottom w:val="0"/>
          <w:divBdr>
            <w:top w:val="none" w:sz="0" w:space="0" w:color="auto"/>
            <w:left w:val="none" w:sz="0" w:space="0" w:color="auto"/>
            <w:bottom w:val="none" w:sz="0" w:space="0" w:color="auto"/>
            <w:right w:val="none" w:sz="0" w:space="0" w:color="auto"/>
          </w:divBdr>
        </w:div>
        <w:div w:id="132257371">
          <w:marLeft w:val="0"/>
          <w:marRight w:val="0"/>
          <w:marTop w:val="0"/>
          <w:marBottom w:val="0"/>
          <w:divBdr>
            <w:top w:val="none" w:sz="0" w:space="0" w:color="auto"/>
            <w:left w:val="none" w:sz="0" w:space="0" w:color="auto"/>
            <w:bottom w:val="none" w:sz="0" w:space="0" w:color="auto"/>
            <w:right w:val="none" w:sz="0" w:space="0" w:color="auto"/>
          </w:divBdr>
        </w:div>
        <w:div w:id="172577697">
          <w:marLeft w:val="0"/>
          <w:marRight w:val="0"/>
          <w:marTop w:val="0"/>
          <w:marBottom w:val="0"/>
          <w:divBdr>
            <w:top w:val="none" w:sz="0" w:space="0" w:color="auto"/>
            <w:left w:val="none" w:sz="0" w:space="0" w:color="auto"/>
            <w:bottom w:val="none" w:sz="0" w:space="0" w:color="auto"/>
            <w:right w:val="none" w:sz="0" w:space="0" w:color="auto"/>
          </w:divBdr>
        </w:div>
        <w:div w:id="187571982">
          <w:marLeft w:val="0"/>
          <w:marRight w:val="0"/>
          <w:marTop w:val="0"/>
          <w:marBottom w:val="0"/>
          <w:divBdr>
            <w:top w:val="none" w:sz="0" w:space="0" w:color="auto"/>
            <w:left w:val="none" w:sz="0" w:space="0" w:color="auto"/>
            <w:bottom w:val="none" w:sz="0" w:space="0" w:color="auto"/>
            <w:right w:val="none" w:sz="0" w:space="0" w:color="auto"/>
          </w:divBdr>
        </w:div>
        <w:div w:id="395511893">
          <w:marLeft w:val="0"/>
          <w:marRight w:val="0"/>
          <w:marTop w:val="0"/>
          <w:marBottom w:val="0"/>
          <w:divBdr>
            <w:top w:val="none" w:sz="0" w:space="0" w:color="auto"/>
            <w:left w:val="none" w:sz="0" w:space="0" w:color="auto"/>
            <w:bottom w:val="none" w:sz="0" w:space="0" w:color="auto"/>
            <w:right w:val="none" w:sz="0" w:space="0" w:color="auto"/>
          </w:divBdr>
        </w:div>
        <w:div w:id="396903151">
          <w:marLeft w:val="0"/>
          <w:marRight w:val="0"/>
          <w:marTop w:val="0"/>
          <w:marBottom w:val="0"/>
          <w:divBdr>
            <w:top w:val="none" w:sz="0" w:space="0" w:color="auto"/>
            <w:left w:val="none" w:sz="0" w:space="0" w:color="auto"/>
            <w:bottom w:val="none" w:sz="0" w:space="0" w:color="auto"/>
            <w:right w:val="none" w:sz="0" w:space="0" w:color="auto"/>
          </w:divBdr>
        </w:div>
        <w:div w:id="528377039">
          <w:marLeft w:val="0"/>
          <w:marRight w:val="0"/>
          <w:marTop w:val="0"/>
          <w:marBottom w:val="0"/>
          <w:divBdr>
            <w:top w:val="none" w:sz="0" w:space="0" w:color="auto"/>
            <w:left w:val="none" w:sz="0" w:space="0" w:color="auto"/>
            <w:bottom w:val="none" w:sz="0" w:space="0" w:color="auto"/>
            <w:right w:val="none" w:sz="0" w:space="0" w:color="auto"/>
          </w:divBdr>
        </w:div>
        <w:div w:id="588081722">
          <w:marLeft w:val="0"/>
          <w:marRight w:val="0"/>
          <w:marTop w:val="0"/>
          <w:marBottom w:val="0"/>
          <w:divBdr>
            <w:top w:val="none" w:sz="0" w:space="0" w:color="auto"/>
            <w:left w:val="none" w:sz="0" w:space="0" w:color="auto"/>
            <w:bottom w:val="none" w:sz="0" w:space="0" w:color="auto"/>
            <w:right w:val="none" w:sz="0" w:space="0" w:color="auto"/>
          </w:divBdr>
        </w:div>
        <w:div w:id="588200845">
          <w:marLeft w:val="0"/>
          <w:marRight w:val="0"/>
          <w:marTop w:val="0"/>
          <w:marBottom w:val="0"/>
          <w:divBdr>
            <w:top w:val="none" w:sz="0" w:space="0" w:color="auto"/>
            <w:left w:val="none" w:sz="0" w:space="0" w:color="auto"/>
            <w:bottom w:val="none" w:sz="0" w:space="0" w:color="auto"/>
            <w:right w:val="none" w:sz="0" w:space="0" w:color="auto"/>
          </w:divBdr>
        </w:div>
        <w:div w:id="621961493">
          <w:marLeft w:val="0"/>
          <w:marRight w:val="0"/>
          <w:marTop w:val="0"/>
          <w:marBottom w:val="0"/>
          <w:divBdr>
            <w:top w:val="none" w:sz="0" w:space="0" w:color="auto"/>
            <w:left w:val="none" w:sz="0" w:space="0" w:color="auto"/>
            <w:bottom w:val="none" w:sz="0" w:space="0" w:color="auto"/>
            <w:right w:val="none" w:sz="0" w:space="0" w:color="auto"/>
          </w:divBdr>
        </w:div>
        <w:div w:id="627127147">
          <w:marLeft w:val="0"/>
          <w:marRight w:val="0"/>
          <w:marTop w:val="0"/>
          <w:marBottom w:val="0"/>
          <w:divBdr>
            <w:top w:val="none" w:sz="0" w:space="0" w:color="auto"/>
            <w:left w:val="none" w:sz="0" w:space="0" w:color="auto"/>
            <w:bottom w:val="none" w:sz="0" w:space="0" w:color="auto"/>
            <w:right w:val="none" w:sz="0" w:space="0" w:color="auto"/>
          </w:divBdr>
        </w:div>
        <w:div w:id="657880876">
          <w:marLeft w:val="0"/>
          <w:marRight w:val="0"/>
          <w:marTop w:val="0"/>
          <w:marBottom w:val="0"/>
          <w:divBdr>
            <w:top w:val="none" w:sz="0" w:space="0" w:color="auto"/>
            <w:left w:val="none" w:sz="0" w:space="0" w:color="auto"/>
            <w:bottom w:val="none" w:sz="0" w:space="0" w:color="auto"/>
            <w:right w:val="none" w:sz="0" w:space="0" w:color="auto"/>
          </w:divBdr>
        </w:div>
        <w:div w:id="680090620">
          <w:marLeft w:val="0"/>
          <w:marRight w:val="0"/>
          <w:marTop w:val="0"/>
          <w:marBottom w:val="0"/>
          <w:divBdr>
            <w:top w:val="none" w:sz="0" w:space="0" w:color="auto"/>
            <w:left w:val="none" w:sz="0" w:space="0" w:color="auto"/>
            <w:bottom w:val="none" w:sz="0" w:space="0" w:color="auto"/>
            <w:right w:val="none" w:sz="0" w:space="0" w:color="auto"/>
          </w:divBdr>
        </w:div>
        <w:div w:id="698509966">
          <w:marLeft w:val="0"/>
          <w:marRight w:val="0"/>
          <w:marTop w:val="0"/>
          <w:marBottom w:val="0"/>
          <w:divBdr>
            <w:top w:val="none" w:sz="0" w:space="0" w:color="auto"/>
            <w:left w:val="none" w:sz="0" w:space="0" w:color="auto"/>
            <w:bottom w:val="none" w:sz="0" w:space="0" w:color="auto"/>
            <w:right w:val="none" w:sz="0" w:space="0" w:color="auto"/>
          </w:divBdr>
        </w:div>
        <w:div w:id="714308027">
          <w:marLeft w:val="0"/>
          <w:marRight w:val="0"/>
          <w:marTop w:val="0"/>
          <w:marBottom w:val="0"/>
          <w:divBdr>
            <w:top w:val="none" w:sz="0" w:space="0" w:color="auto"/>
            <w:left w:val="none" w:sz="0" w:space="0" w:color="auto"/>
            <w:bottom w:val="none" w:sz="0" w:space="0" w:color="auto"/>
            <w:right w:val="none" w:sz="0" w:space="0" w:color="auto"/>
          </w:divBdr>
        </w:div>
        <w:div w:id="744259249">
          <w:marLeft w:val="0"/>
          <w:marRight w:val="0"/>
          <w:marTop w:val="0"/>
          <w:marBottom w:val="0"/>
          <w:divBdr>
            <w:top w:val="none" w:sz="0" w:space="0" w:color="auto"/>
            <w:left w:val="none" w:sz="0" w:space="0" w:color="auto"/>
            <w:bottom w:val="none" w:sz="0" w:space="0" w:color="auto"/>
            <w:right w:val="none" w:sz="0" w:space="0" w:color="auto"/>
          </w:divBdr>
        </w:div>
        <w:div w:id="747847389">
          <w:marLeft w:val="0"/>
          <w:marRight w:val="0"/>
          <w:marTop w:val="0"/>
          <w:marBottom w:val="0"/>
          <w:divBdr>
            <w:top w:val="none" w:sz="0" w:space="0" w:color="auto"/>
            <w:left w:val="none" w:sz="0" w:space="0" w:color="auto"/>
            <w:bottom w:val="none" w:sz="0" w:space="0" w:color="auto"/>
            <w:right w:val="none" w:sz="0" w:space="0" w:color="auto"/>
          </w:divBdr>
        </w:div>
        <w:div w:id="751245416">
          <w:marLeft w:val="0"/>
          <w:marRight w:val="0"/>
          <w:marTop w:val="0"/>
          <w:marBottom w:val="0"/>
          <w:divBdr>
            <w:top w:val="none" w:sz="0" w:space="0" w:color="auto"/>
            <w:left w:val="none" w:sz="0" w:space="0" w:color="auto"/>
            <w:bottom w:val="none" w:sz="0" w:space="0" w:color="auto"/>
            <w:right w:val="none" w:sz="0" w:space="0" w:color="auto"/>
          </w:divBdr>
        </w:div>
        <w:div w:id="774790159">
          <w:marLeft w:val="0"/>
          <w:marRight w:val="0"/>
          <w:marTop w:val="0"/>
          <w:marBottom w:val="0"/>
          <w:divBdr>
            <w:top w:val="none" w:sz="0" w:space="0" w:color="auto"/>
            <w:left w:val="none" w:sz="0" w:space="0" w:color="auto"/>
            <w:bottom w:val="none" w:sz="0" w:space="0" w:color="auto"/>
            <w:right w:val="none" w:sz="0" w:space="0" w:color="auto"/>
          </w:divBdr>
        </w:div>
        <w:div w:id="813063761">
          <w:marLeft w:val="0"/>
          <w:marRight w:val="0"/>
          <w:marTop w:val="0"/>
          <w:marBottom w:val="0"/>
          <w:divBdr>
            <w:top w:val="none" w:sz="0" w:space="0" w:color="auto"/>
            <w:left w:val="none" w:sz="0" w:space="0" w:color="auto"/>
            <w:bottom w:val="none" w:sz="0" w:space="0" w:color="auto"/>
            <w:right w:val="none" w:sz="0" w:space="0" w:color="auto"/>
          </w:divBdr>
        </w:div>
        <w:div w:id="823938676">
          <w:marLeft w:val="0"/>
          <w:marRight w:val="0"/>
          <w:marTop w:val="0"/>
          <w:marBottom w:val="0"/>
          <w:divBdr>
            <w:top w:val="none" w:sz="0" w:space="0" w:color="auto"/>
            <w:left w:val="none" w:sz="0" w:space="0" w:color="auto"/>
            <w:bottom w:val="none" w:sz="0" w:space="0" w:color="auto"/>
            <w:right w:val="none" w:sz="0" w:space="0" w:color="auto"/>
          </w:divBdr>
        </w:div>
        <w:div w:id="912004864">
          <w:marLeft w:val="0"/>
          <w:marRight w:val="0"/>
          <w:marTop w:val="0"/>
          <w:marBottom w:val="0"/>
          <w:divBdr>
            <w:top w:val="none" w:sz="0" w:space="0" w:color="auto"/>
            <w:left w:val="none" w:sz="0" w:space="0" w:color="auto"/>
            <w:bottom w:val="none" w:sz="0" w:space="0" w:color="auto"/>
            <w:right w:val="none" w:sz="0" w:space="0" w:color="auto"/>
          </w:divBdr>
        </w:div>
        <w:div w:id="923957907">
          <w:marLeft w:val="0"/>
          <w:marRight w:val="0"/>
          <w:marTop w:val="0"/>
          <w:marBottom w:val="0"/>
          <w:divBdr>
            <w:top w:val="none" w:sz="0" w:space="0" w:color="auto"/>
            <w:left w:val="none" w:sz="0" w:space="0" w:color="auto"/>
            <w:bottom w:val="none" w:sz="0" w:space="0" w:color="auto"/>
            <w:right w:val="none" w:sz="0" w:space="0" w:color="auto"/>
          </w:divBdr>
        </w:div>
        <w:div w:id="995231707">
          <w:marLeft w:val="0"/>
          <w:marRight w:val="0"/>
          <w:marTop w:val="0"/>
          <w:marBottom w:val="0"/>
          <w:divBdr>
            <w:top w:val="none" w:sz="0" w:space="0" w:color="auto"/>
            <w:left w:val="none" w:sz="0" w:space="0" w:color="auto"/>
            <w:bottom w:val="none" w:sz="0" w:space="0" w:color="auto"/>
            <w:right w:val="none" w:sz="0" w:space="0" w:color="auto"/>
          </w:divBdr>
        </w:div>
        <w:div w:id="1027027105">
          <w:marLeft w:val="0"/>
          <w:marRight w:val="0"/>
          <w:marTop w:val="0"/>
          <w:marBottom w:val="0"/>
          <w:divBdr>
            <w:top w:val="none" w:sz="0" w:space="0" w:color="auto"/>
            <w:left w:val="none" w:sz="0" w:space="0" w:color="auto"/>
            <w:bottom w:val="none" w:sz="0" w:space="0" w:color="auto"/>
            <w:right w:val="none" w:sz="0" w:space="0" w:color="auto"/>
          </w:divBdr>
        </w:div>
        <w:div w:id="1185746705">
          <w:marLeft w:val="0"/>
          <w:marRight w:val="0"/>
          <w:marTop w:val="0"/>
          <w:marBottom w:val="0"/>
          <w:divBdr>
            <w:top w:val="none" w:sz="0" w:space="0" w:color="auto"/>
            <w:left w:val="none" w:sz="0" w:space="0" w:color="auto"/>
            <w:bottom w:val="none" w:sz="0" w:space="0" w:color="auto"/>
            <w:right w:val="none" w:sz="0" w:space="0" w:color="auto"/>
          </w:divBdr>
        </w:div>
        <w:div w:id="1277637016">
          <w:marLeft w:val="0"/>
          <w:marRight w:val="0"/>
          <w:marTop w:val="0"/>
          <w:marBottom w:val="0"/>
          <w:divBdr>
            <w:top w:val="none" w:sz="0" w:space="0" w:color="auto"/>
            <w:left w:val="none" w:sz="0" w:space="0" w:color="auto"/>
            <w:bottom w:val="none" w:sz="0" w:space="0" w:color="auto"/>
            <w:right w:val="none" w:sz="0" w:space="0" w:color="auto"/>
          </w:divBdr>
        </w:div>
        <w:div w:id="1286814280">
          <w:marLeft w:val="0"/>
          <w:marRight w:val="0"/>
          <w:marTop w:val="0"/>
          <w:marBottom w:val="0"/>
          <w:divBdr>
            <w:top w:val="none" w:sz="0" w:space="0" w:color="auto"/>
            <w:left w:val="none" w:sz="0" w:space="0" w:color="auto"/>
            <w:bottom w:val="none" w:sz="0" w:space="0" w:color="auto"/>
            <w:right w:val="none" w:sz="0" w:space="0" w:color="auto"/>
          </w:divBdr>
        </w:div>
        <w:div w:id="1327825827">
          <w:marLeft w:val="0"/>
          <w:marRight w:val="0"/>
          <w:marTop w:val="0"/>
          <w:marBottom w:val="0"/>
          <w:divBdr>
            <w:top w:val="none" w:sz="0" w:space="0" w:color="auto"/>
            <w:left w:val="none" w:sz="0" w:space="0" w:color="auto"/>
            <w:bottom w:val="none" w:sz="0" w:space="0" w:color="auto"/>
            <w:right w:val="none" w:sz="0" w:space="0" w:color="auto"/>
          </w:divBdr>
        </w:div>
        <w:div w:id="1357078202">
          <w:marLeft w:val="0"/>
          <w:marRight w:val="0"/>
          <w:marTop w:val="0"/>
          <w:marBottom w:val="0"/>
          <w:divBdr>
            <w:top w:val="none" w:sz="0" w:space="0" w:color="auto"/>
            <w:left w:val="none" w:sz="0" w:space="0" w:color="auto"/>
            <w:bottom w:val="none" w:sz="0" w:space="0" w:color="auto"/>
            <w:right w:val="none" w:sz="0" w:space="0" w:color="auto"/>
          </w:divBdr>
        </w:div>
        <w:div w:id="1478840273">
          <w:marLeft w:val="0"/>
          <w:marRight w:val="0"/>
          <w:marTop w:val="0"/>
          <w:marBottom w:val="0"/>
          <w:divBdr>
            <w:top w:val="none" w:sz="0" w:space="0" w:color="auto"/>
            <w:left w:val="none" w:sz="0" w:space="0" w:color="auto"/>
            <w:bottom w:val="none" w:sz="0" w:space="0" w:color="auto"/>
            <w:right w:val="none" w:sz="0" w:space="0" w:color="auto"/>
          </w:divBdr>
        </w:div>
        <w:div w:id="1517572309">
          <w:marLeft w:val="0"/>
          <w:marRight w:val="0"/>
          <w:marTop w:val="0"/>
          <w:marBottom w:val="0"/>
          <w:divBdr>
            <w:top w:val="none" w:sz="0" w:space="0" w:color="auto"/>
            <w:left w:val="none" w:sz="0" w:space="0" w:color="auto"/>
            <w:bottom w:val="none" w:sz="0" w:space="0" w:color="auto"/>
            <w:right w:val="none" w:sz="0" w:space="0" w:color="auto"/>
          </w:divBdr>
        </w:div>
        <w:div w:id="1626424761">
          <w:marLeft w:val="0"/>
          <w:marRight w:val="0"/>
          <w:marTop w:val="0"/>
          <w:marBottom w:val="0"/>
          <w:divBdr>
            <w:top w:val="none" w:sz="0" w:space="0" w:color="auto"/>
            <w:left w:val="none" w:sz="0" w:space="0" w:color="auto"/>
            <w:bottom w:val="none" w:sz="0" w:space="0" w:color="auto"/>
            <w:right w:val="none" w:sz="0" w:space="0" w:color="auto"/>
          </w:divBdr>
        </w:div>
        <w:div w:id="1630354808">
          <w:marLeft w:val="0"/>
          <w:marRight w:val="0"/>
          <w:marTop w:val="0"/>
          <w:marBottom w:val="0"/>
          <w:divBdr>
            <w:top w:val="none" w:sz="0" w:space="0" w:color="auto"/>
            <w:left w:val="none" w:sz="0" w:space="0" w:color="auto"/>
            <w:bottom w:val="none" w:sz="0" w:space="0" w:color="auto"/>
            <w:right w:val="none" w:sz="0" w:space="0" w:color="auto"/>
          </w:divBdr>
        </w:div>
        <w:div w:id="1659311500">
          <w:marLeft w:val="0"/>
          <w:marRight w:val="0"/>
          <w:marTop w:val="0"/>
          <w:marBottom w:val="0"/>
          <w:divBdr>
            <w:top w:val="none" w:sz="0" w:space="0" w:color="auto"/>
            <w:left w:val="none" w:sz="0" w:space="0" w:color="auto"/>
            <w:bottom w:val="none" w:sz="0" w:space="0" w:color="auto"/>
            <w:right w:val="none" w:sz="0" w:space="0" w:color="auto"/>
          </w:divBdr>
        </w:div>
        <w:div w:id="1735203847">
          <w:marLeft w:val="0"/>
          <w:marRight w:val="0"/>
          <w:marTop w:val="0"/>
          <w:marBottom w:val="0"/>
          <w:divBdr>
            <w:top w:val="none" w:sz="0" w:space="0" w:color="auto"/>
            <w:left w:val="none" w:sz="0" w:space="0" w:color="auto"/>
            <w:bottom w:val="none" w:sz="0" w:space="0" w:color="auto"/>
            <w:right w:val="none" w:sz="0" w:space="0" w:color="auto"/>
          </w:divBdr>
        </w:div>
        <w:div w:id="1744251896">
          <w:marLeft w:val="0"/>
          <w:marRight w:val="0"/>
          <w:marTop w:val="0"/>
          <w:marBottom w:val="0"/>
          <w:divBdr>
            <w:top w:val="none" w:sz="0" w:space="0" w:color="auto"/>
            <w:left w:val="none" w:sz="0" w:space="0" w:color="auto"/>
            <w:bottom w:val="none" w:sz="0" w:space="0" w:color="auto"/>
            <w:right w:val="none" w:sz="0" w:space="0" w:color="auto"/>
          </w:divBdr>
        </w:div>
        <w:div w:id="1754281053">
          <w:marLeft w:val="0"/>
          <w:marRight w:val="0"/>
          <w:marTop w:val="0"/>
          <w:marBottom w:val="0"/>
          <w:divBdr>
            <w:top w:val="none" w:sz="0" w:space="0" w:color="auto"/>
            <w:left w:val="none" w:sz="0" w:space="0" w:color="auto"/>
            <w:bottom w:val="none" w:sz="0" w:space="0" w:color="auto"/>
            <w:right w:val="none" w:sz="0" w:space="0" w:color="auto"/>
          </w:divBdr>
        </w:div>
        <w:div w:id="1757552770">
          <w:marLeft w:val="0"/>
          <w:marRight w:val="0"/>
          <w:marTop w:val="0"/>
          <w:marBottom w:val="0"/>
          <w:divBdr>
            <w:top w:val="none" w:sz="0" w:space="0" w:color="auto"/>
            <w:left w:val="none" w:sz="0" w:space="0" w:color="auto"/>
            <w:bottom w:val="none" w:sz="0" w:space="0" w:color="auto"/>
            <w:right w:val="none" w:sz="0" w:space="0" w:color="auto"/>
          </w:divBdr>
        </w:div>
        <w:div w:id="1855799270">
          <w:marLeft w:val="0"/>
          <w:marRight w:val="0"/>
          <w:marTop w:val="0"/>
          <w:marBottom w:val="0"/>
          <w:divBdr>
            <w:top w:val="none" w:sz="0" w:space="0" w:color="auto"/>
            <w:left w:val="none" w:sz="0" w:space="0" w:color="auto"/>
            <w:bottom w:val="none" w:sz="0" w:space="0" w:color="auto"/>
            <w:right w:val="none" w:sz="0" w:space="0" w:color="auto"/>
          </w:divBdr>
        </w:div>
        <w:div w:id="1899245524">
          <w:marLeft w:val="0"/>
          <w:marRight w:val="0"/>
          <w:marTop w:val="0"/>
          <w:marBottom w:val="0"/>
          <w:divBdr>
            <w:top w:val="none" w:sz="0" w:space="0" w:color="auto"/>
            <w:left w:val="none" w:sz="0" w:space="0" w:color="auto"/>
            <w:bottom w:val="none" w:sz="0" w:space="0" w:color="auto"/>
            <w:right w:val="none" w:sz="0" w:space="0" w:color="auto"/>
          </w:divBdr>
        </w:div>
        <w:div w:id="1938782104">
          <w:marLeft w:val="0"/>
          <w:marRight w:val="0"/>
          <w:marTop w:val="0"/>
          <w:marBottom w:val="0"/>
          <w:divBdr>
            <w:top w:val="none" w:sz="0" w:space="0" w:color="auto"/>
            <w:left w:val="none" w:sz="0" w:space="0" w:color="auto"/>
            <w:bottom w:val="none" w:sz="0" w:space="0" w:color="auto"/>
            <w:right w:val="none" w:sz="0" w:space="0" w:color="auto"/>
          </w:divBdr>
        </w:div>
        <w:div w:id="1969117607">
          <w:marLeft w:val="0"/>
          <w:marRight w:val="0"/>
          <w:marTop w:val="0"/>
          <w:marBottom w:val="0"/>
          <w:divBdr>
            <w:top w:val="none" w:sz="0" w:space="0" w:color="auto"/>
            <w:left w:val="none" w:sz="0" w:space="0" w:color="auto"/>
            <w:bottom w:val="none" w:sz="0" w:space="0" w:color="auto"/>
            <w:right w:val="none" w:sz="0" w:space="0" w:color="auto"/>
          </w:divBdr>
        </w:div>
        <w:div w:id="1995446824">
          <w:marLeft w:val="0"/>
          <w:marRight w:val="0"/>
          <w:marTop w:val="0"/>
          <w:marBottom w:val="0"/>
          <w:divBdr>
            <w:top w:val="none" w:sz="0" w:space="0" w:color="auto"/>
            <w:left w:val="none" w:sz="0" w:space="0" w:color="auto"/>
            <w:bottom w:val="none" w:sz="0" w:space="0" w:color="auto"/>
            <w:right w:val="none" w:sz="0" w:space="0" w:color="auto"/>
          </w:divBdr>
        </w:div>
        <w:div w:id="2008943800">
          <w:marLeft w:val="0"/>
          <w:marRight w:val="0"/>
          <w:marTop w:val="0"/>
          <w:marBottom w:val="0"/>
          <w:divBdr>
            <w:top w:val="none" w:sz="0" w:space="0" w:color="auto"/>
            <w:left w:val="none" w:sz="0" w:space="0" w:color="auto"/>
            <w:bottom w:val="none" w:sz="0" w:space="0" w:color="auto"/>
            <w:right w:val="none" w:sz="0" w:space="0" w:color="auto"/>
          </w:divBdr>
        </w:div>
        <w:div w:id="2015106544">
          <w:marLeft w:val="0"/>
          <w:marRight w:val="0"/>
          <w:marTop w:val="0"/>
          <w:marBottom w:val="0"/>
          <w:divBdr>
            <w:top w:val="none" w:sz="0" w:space="0" w:color="auto"/>
            <w:left w:val="none" w:sz="0" w:space="0" w:color="auto"/>
            <w:bottom w:val="none" w:sz="0" w:space="0" w:color="auto"/>
            <w:right w:val="none" w:sz="0" w:space="0" w:color="auto"/>
          </w:divBdr>
        </w:div>
        <w:div w:id="2015525837">
          <w:marLeft w:val="0"/>
          <w:marRight w:val="0"/>
          <w:marTop w:val="0"/>
          <w:marBottom w:val="0"/>
          <w:divBdr>
            <w:top w:val="none" w:sz="0" w:space="0" w:color="auto"/>
            <w:left w:val="none" w:sz="0" w:space="0" w:color="auto"/>
            <w:bottom w:val="none" w:sz="0" w:space="0" w:color="auto"/>
            <w:right w:val="none" w:sz="0" w:space="0" w:color="auto"/>
          </w:divBdr>
        </w:div>
        <w:div w:id="2113284418">
          <w:marLeft w:val="0"/>
          <w:marRight w:val="0"/>
          <w:marTop w:val="0"/>
          <w:marBottom w:val="0"/>
          <w:divBdr>
            <w:top w:val="none" w:sz="0" w:space="0" w:color="auto"/>
            <w:left w:val="none" w:sz="0" w:space="0" w:color="auto"/>
            <w:bottom w:val="none" w:sz="0" w:space="0" w:color="auto"/>
            <w:right w:val="none" w:sz="0" w:space="0" w:color="auto"/>
          </w:divBdr>
        </w:div>
        <w:div w:id="2145850586">
          <w:marLeft w:val="0"/>
          <w:marRight w:val="0"/>
          <w:marTop w:val="0"/>
          <w:marBottom w:val="0"/>
          <w:divBdr>
            <w:top w:val="none" w:sz="0" w:space="0" w:color="auto"/>
            <w:left w:val="none" w:sz="0" w:space="0" w:color="auto"/>
            <w:bottom w:val="none" w:sz="0" w:space="0" w:color="auto"/>
            <w:right w:val="none" w:sz="0" w:space="0" w:color="auto"/>
          </w:divBdr>
        </w:div>
      </w:divsChild>
    </w:div>
    <w:div w:id="13461245">
      <w:bodyDiv w:val="1"/>
      <w:marLeft w:val="0"/>
      <w:marRight w:val="0"/>
      <w:marTop w:val="0"/>
      <w:marBottom w:val="0"/>
      <w:divBdr>
        <w:top w:val="none" w:sz="0" w:space="0" w:color="auto"/>
        <w:left w:val="none" w:sz="0" w:space="0" w:color="auto"/>
        <w:bottom w:val="none" w:sz="0" w:space="0" w:color="auto"/>
        <w:right w:val="none" w:sz="0" w:space="0" w:color="auto"/>
      </w:divBdr>
    </w:div>
    <w:div w:id="32535681">
      <w:bodyDiv w:val="1"/>
      <w:marLeft w:val="0"/>
      <w:marRight w:val="0"/>
      <w:marTop w:val="0"/>
      <w:marBottom w:val="0"/>
      <w:divBdr>
        <w:top w:val="none" w:sz="0" w:space="0" w:color="auto"/>
        <w:left w:val="none" w:sz="0" w:space="0" w:color="auto"/>
        <w:bottom w:val="none" w:sz="0" w:space="0" w:color="auto"/>
        <w:right w:val="none" w:sz="0" w:space="0" w:color="auto"/>
      </w:divBdr>
    </w:div>
    <w:div w:id="43800668">
      <w:bodyDiv w:val="1"/>
      <w:marLeft w:val="0"/>
      <w:marRight w:val="0"/>
      <w:marTop w:val="0"/>
      <w:marBottom w:val="0"/>
      <w:divBdr>
        <w:top w:val="none" w:sz="0" w:space="0" w:color="auto"/>
        <w:left w:val="none" w:sz="0" w:space="0" w:color="auto"/>
        <w:bottom w:val="none" w:sz="0" w:space="0" w:color="auto"/>
        <w:right w:val="none" w:sz="0" w:space="0" w:color="auto"/>
      </w:divBdr>
    </w:div>
    <w:div w:id="58793112">
      <w:bodyDiv w:val="1"/>
      <w:marLeft w:val="0"/>
      <w:marRight w:val="0"/>
      <w:marTop w:val="0"/>
      <w:marBottom w:val="0"/>
      <w:divBdr>
        <w:top w:val="none" w:sz="0" w:space="0" w:color="auto"/>
        <w:left w:val="none" w:sz="0" w:space="0" w:color="auto"/>
        <w:bottom w:val="none" w:sz="0" w:space="0" w:color="auto"/>
        <w:right w:val="none" w:sz="0" w:space="0" w:color="auto"/>
      </w:divBdr>
    </w:div>
    <w:div w:id="59837189">
      <w:bodyDiv w:val="1"/>
      <w:marLeft w:val="0"/>
      <w:marRight w:val="0"/>
      <w:marTop w:val="0"/>
      <w:marBottom w:val="0"/>
      <w:divBdr>
        <w:top w:val="none" w:sz="0" w:space="0" w:color="auto"/>
        <w:left w:val="none" w:sz="0" w:space="0" w:color="auto"/>
        <w:bottom w:val="none" w:sz="0" w:space="0" w:color="auto"/>
        <w:right w:val="none" w:sz="0" w:space="0" w:color="auto"/>
      </w:divBdr>
    </w:div>
    <w:div w:id="64425084">
      <w:bodyDiv w:val="1"/>
      <w:marLeft w:val="0"/>
      <w:marRight w:val="0"/>
      <w:marTop w:val="0"/>
      <w:marBottom w:val="0"/>
      <w:divBdr>
        <w:top w:val="none" w:sz="0" w:space="0" w:color="auto"/>
        <w:left w:val="none" w:sz="0" w:space="0" w:color="auto"/>
        <w:bottom w:val="none" w:sz="0" w:space="0" w:color="auto"/>
        <w:right w:val="none" w:sz="0" w:space="0" w:color="auto"/>
      </w:divBdr>
    </w:div>
    <w:div w:id="66464672">
      <w:bodyDiv w:val="1"/>
      <w:marLeft w:val="0"/>
      <w:marRight w:val="0"/>
      <w:marTop w:val="0"/>
      <w:marBottom w:val="0"/>
      <w:divBdr>
        <w:top w:val="none" w:sz="0" w:space="0" w:color="auto"/>
        <w:left w:val="none" w:sz="0" w:space="0" w:color="auto"/>
        <w:bottom w:val="none" w:sz="0" w:space="0" w:color="auto"/>
        <w:right w:val="none" w:sz="0" w:space="0" w:color="auto"/>
      </w:divBdr>
    </w:div>
    <w:div w:id="79640053">
      <w:bodyDiv w:val="1"/>
      <w:marLeft w:val="0"/>
      <w:marRight w:val="0"/>
      <w:marTop w:val="0"/>
      <w:marBottom w:val="0"/>
      <w:divBdr>
        <w:top w:val="none" w:sz="0" w:space="0" w:color="auto"/>
        <w:left w:val="none" w:sz="0" w:space="0" w:color="auto"/>
        <w:bottom w:val="none" w:sz="0" w:space="0" w:color="auto"/>
        <w:right w:val="none" w:sz="0" w:space="0" w:color="auto"/>
      </w:divBdr>
    </w:div>
    <w:div w:id="140193058">
      <w:bodyDiv w:val="1"/>
      <w:marLeft w:val="0"/>
      <w:marRight w:val="0"/>
      <w:marTop w:val="0"/>
      <w:marBottom w:val="0"/>
      <w:divBdr>
        <w:top w:val="none" w:sz="0" w:space="0" w:color="auto"/>
        <w:left w:val="none" w:sz="0" w:space="0" w:color="auto"/>
        <w:bottom w:val="none" w:sz="0" w:space="0" w:color="auto"/>
        <w:right w:val="none" w:sz="0" w:space="0" w:color="auto"/>
      </w:divBdr>
    </w:div>
    <w:div w:id="144905391">
      <w:bodyDiv w:val="1"/>
      <w:marLeft w:val="0"/>
      <w:marRight w:val="0"/>
      <w:marTop w:val="0"/>
      <w:marBottom w:val="0"/>
      <w:divBdr>
        <w:top w:val="none" w:sz="0" w:space="0" w:color="auto"/>
        <w:left w:val="none" w:sz="0" w:space="0" w:color="auto"/>
        <w:bottom w:val="none" w:sz="0" w:space="0" w:color="auto"/>
        <w:right w:val="none" w:sz="0" w:space="0" w:color="auto"/>
      </w:divBdr>
    </w:div>
    <w:div w:id="150633855">
      <w:bodyDiv w:val="1"/>
      <w:marLeft w:val="0"/>
      <w:marRight w:val="0"/>
      <w:marTop w:val="0"/>
      <w:marBottom w:val="0"/>
      <w:divBdr>
        <w:top w:val="none" w:sz="0" w:space="0" w:color="auto"/>
        <w:left w:val="none" w:sz="0" w:space="0" w:color="auto"/>
        <w:bottom w:val="none" w:sz="0" w:space="0" w:color="auto"/>
        <w:right w:val="none" w:sz="0" w:space="0" w:color="auto"/>
      </w:divBdr>
    </w:div>
    <w:div w:id="198977165">
      <w:bodyDiv w:val="1"/>
      <w:marLeft w:val="0"/>
      <w:marRight w:val="0"/>
      <w:marTop w:val="0"/>
      <w:marBottom w:val="0"/>
      <w:divBdr>
        <w:top w:val="none" w:sz="0" w:space="0" w:color="auto"/>
        <w:left w:val="none" w:sz="0" w:space="0" w:color="auto"/>
        <w:bottom w:val="none" w:sz="0" w:space="0" w:color="auto"/>
        <w:right w:val="none" w:sz="0" w:space="0" w:color="auto"/>
      </w:divBdr>
    </w:div>
    <w:div w:id="225917785">
      <w:bodyDiv w:val="1"/>
      <w:marLeft w:val="0"/>
      <w:marRight w:val="0"/>
      <w:marTop w:val="0"/>
      <w:marBottom w:val="0"/>
      <w:divBdr>
        <w:top w:val="none" w:sz="0" w:space="0" w:color="auto"/>
        <w:left w:val="none" w:sz="0" w:space="0" w:color="auto"/>
        <w:bottom w:val="none" w:sz="0" w:space="0" w:color="auto"/>
        <w:right w:val="none" w:sz="0" w:space="0" w:color="auto"/>
      </w:divBdr>
    </w:div>
    <w:div w:id="246961025">
      <w:bodyDiv w:val="1"/>
      <w:marLeft w:val="0"/>
      <w:marRight w:val="0"/>
      <w:marTop w:val="0"/>
      <w:marBottom w:val="0"/>
      <w:divBdr>
        <w:top w:val="none" w:sz="0" w:space="0" w:color="auto"/>
        <w:left w:val="none" w:sz="0" w:space="0" w:color="auto"/>
        <w:bottom w:val="none" w:sz="0" w:space="0" w:color="auto"/>
        <w:right w:val="none" w:sz="0" w:space="0" w:color="auto"/>
      </w:divBdr>
    </w:div>
    <w:div w:id="250555434">
      <w:bodyDiv w:val="1"/>
      <w:marLeft w:val="0"/>
      <w:marRight w:val="0"/>
      <w:marTop w:val="0"/>
      <w:marBottom w:val="0"/>
      <w:divBdr>
        <w:top w:val="none" w:sz="0" w:space="0" w:color="auto"/>
        <w:left w:val="none" w:sz="0" w:space="0" w:color="auto"/>
        <w:bottom w:val="none" w:sz="0" w:space="0" w:color="auto"/>
        <w:right w:val="none" w:sz="0" w:space="0" w:color="auto"/>
      </w:divBdr>
    </w:div>
    <w:div w:id="264002952">
      <w:bodyDiv w:val="1"/>
      <w:marLeft w:val="0"/>
      <w:marRight w:val="0"/>
      <w:marTop w:val="0"/>
      <w:marBottom w:val="0"/>
      <w:divBdr>
        <w:top w:val="none" w:sz="0" w:space="0" w:color="auto"/>
        <w:left w:val="none" w:sz="0" w:space="0" w:color="auto"/>
        <w:bottom w:val="none" w:sz="0" w:space="0" w:color="auto"/>
        <w:right w:val="none" w:sz="0" w:space="0" w:color="auto"/>
      </w:divBdr>
    </w:div>
    <w:div w:id="301158802">
      <w:bodyDiv w:val="1"/>
      <w:marLeft w:val="0"/>
      <w:marRight w:val="0"/>
      <w:marTop w:val="0"/>
      <w:marBottom w:val="0"/>
      <w:divBdr>
        <w:top w:val="none" w:sz="0" w:space="0" w:color="auto"/>
        <w:left w:val="none" w:sz="0" w:space="0" w:color="auto"/>
        <w:bottom w:val="none" w:sz="0" w:space="0" w:color="auto"/>
        <w:right w:val="none" w:sz="0" w:space="0" w:color="auto"/>
      </w:divBdr>
    </w:div>
    <w:div w:id="303658124">
      <w:bodyDiv w:val="1"/>
      <w:marLeft w:val="0"/>
      <w:marRight w:val="0"/>
      <w:marTop w:val="0"/>
      <w:marBottom w:val="0"/>
      <w:divBdr>
        <w:top w:val="none" w:sz="0" w:space="0" w:color="auto"/>
        <w:left w:val="none" w:sz="0" w:space="0" w:color="auto"/>
        <w:bottom w:val="none" w:sz="0" w:space="0" w:color="auto"/>
        <w:right w:val="none" w:sz="0" w:space="0" w:color="auto"/>
      </w:divBdr>
    </w:div>
    <w:div w:id="350954656">
      <w:bodyDiv w:val="1"/>
      <w:marLeft w:val="0"/>
      <w:marRight w:val="0"/>
      <w:marTop w:val="0"/>
      <w:marBottom w:val="0"/>
      <w:divBdr>
        <w:top w:val="none" w:sz="0" w:space="0" w:color="auto"/>
        <w:left w:val="none" w:sz="0" w:space="0" w:color="auto"/>
        <w:bottom w:val="none" w:sz="0" w:space="0" w:color="auto"/>
        <w:right w:val="none" w:sz="0" w:space="0" w:color="auto"/>
      </w:divBdr>
    </w:div>
    <w:div w:id="371658490">
      <w:bodyDiv w:val="1"/>
      <w:marLeft w:val="0"/>
      <w:marRight w:val="0"/>
      <w:marTop w:val="0"/>
      <w:marBottom w:val="0"/>
      <w:divBdr>
        <w:top w:val="none" w:sz="0" w:space="0" w:color="auto"/>
        <w:left w:val="none" w:sz="0" w:space="0" w:color="auto"/>
        <w:bottom w:val="none" w:sz="0" w:space="0" w:color="auto"/>
        <w:right w:val="none" w:sz="0" w:space="0" w:color="auto"/>
      </w:divBdr>
    </w:div>
    <w:div w:id="414088381">
      <w:bodyDiv w:val="1"/>
      <w:marLeft w:val="0"/>
      <w:marRight w:val="0"/>
      <w:marTop w:val="0"/>
      <w:marBottom w:val="0"/>
      <w:divBdr>
        <w:top w:val="none" w:sz="0" w:space="0" w:color="auto"/>
        <w:left w:val="none" w:sz="0" w:space="0" w:color="auto"/>
        <w:bottom w:val="none" w:sz="0" w:space="0" w:color="auto"/>
        <w:right w:val="none" w:sz="0" w:space="0" w:color="auto"/>
      </w:divBdr>
    </w:div>
    <w:div w:id="423459153">
      <w:bodyDiv w:val="1"/>
      <w:marLeft w:val="0"/>
      <w:marRight w:val="0"/>
      <w:marTop w:val="0"/>
      <w:marBottom w:val="0"/>
      <w:divBdr>
        <w:top w:val="none" w:sz="0" w:space="0" w:color="auto"/>
        <w:left w:val="none" w:sz="0" w:space="0" w:color="auto"/>
        <w:bottom w:val="none" w:sz="0" w:space="0" w:color="auto"/>
        <w:right w:val="none" w:sz="0" w:space="0" w:color="auto"/>
      </w:divBdr>
    </w:div>
    <w:div w:id="446001550">
      <w:bodyDiv w:val="1"/>
      <w:marLeft w:val="0"/>
      <w:marRight w:val="0"/>
      <w:marTop w:val="0"/>
      <w:marBottom w:val="0"/>
      <w:divBdr>
        <w:top w:val="none" w:sz="0" w:space="0" w:color="auto"/>
        <w:left w:val="none" w:sz="0" w:space="0" w:color="auto"/>
        <w:bottom w:val="none" w:sz="0" w:space="0" w:color="auto"/>
        <w:right w:val="none" w:sz="0" w:space="0" w:color="auto"/>
      </w:divBdr>
    </w:div>
    <w:div w:id="473719100">
      <w:bodyDiv w:val="1"/>
      <w:marLeft w:val="0"/>
      <w:marRight w:val="0"/>
      <w:marTop w:val="0"/>
      <w:marBottom w:val="0"/>
      <w:divBdr>
        <w:top w:val="none" w:sz="0" w:space="0" w:color="auto"/>
        <w:left w:val="none" w:sz="0" w:space="0" w:color="auto"/>
        <w:bottom w:val="none" w:sz="0" w:space="0" w:color="auto"/>
        <w:right w:val="none" w:sz="0" w:space="0" w:color="auto"/>
      </w:divBdr>
    </w:div>
    <w:div w:id="479347745">
      <w:bodyDiv w:val="1"/>
      <w:marLeft w:val="0"/>
      <w:marRight w:val="0"/>
      <w:marTop w:val="0"/>
      <w:marBottom w:val="0"/>
      <w:divBdr>
        <w:top w:val="none" w:sz="0" w:space="0" w:color="auto"/>
        <w:left w:val="none" w:sz="0" w:space="0" w:color="auto"/>
        <w:bottom w:val="none" w:sz="0" w:space="0" w:color="auto"/>
        <w:right w:val="none" w:sz="0" w:space="0" w:color="auto"/>
      </w:divBdr>
    </w:div>
    <w:div w:id="499001761">
      <w:bodyDiv w:val="1"/>
      <w:marLeft w:val="0"/>
      <w:marRight w:val="0"/>
      <w:marTop w:val="0"/>
      <w:marBottom w:val="0"/>
      <w:divBdr>
        <w:top w:val="none" w:sz="0" w:space="0" w:color="auto"/>
        <w:left w:val="none" w:sz="0" w:space="0" w:color="auto"/>
        <w:bottom w:val="none" w:sz="0" w:space="0" w:color="auto"/>
        <w:right w:val="none" w:sz="0" w:space="0" w:color="auto"/>
      </w:divBdr>
    </w:div>
    <w:div w:id="515853827">
      <w:bodyDiv w:val="1"/>
      <w:marLeft w:val="0"/>
      <w:marRight w:val="0"/>
      <w:marTop w:val="0"/>
      <w:marBottom w:val="0"/>
      <w:divBdr>
        <w:top w:val="none" w:sz="0" w:space="0" w:color="auto"/>
        <w:left w:val="none" w:sz="0" w:space="0" w:color="auto"/>
        <w:bottom w:val="none" w:sz="0" w:space="0" w:color="auto"/>
        <w:right w:val="none" w:sz="0" w:space="0" w:color="auto"/>
      </w:divBdr>
    </w:div>
    <w:div w:id="521477923">
      <w:bodyDiv w:val="1"/>
      <w:marLeft w:val="0"/>
      <w:marRight w:val="0"/>
      <w:marTop w:val="0"/>
      <w:marBottom w:val="0"/>
      <w:divBdr>
        <w:top w:val="none" w:sz="0" w:space="0" w:color="auto"/>
        <w:left w:val="none" w:sz="0" w:space="0" w:color="auto"/>
        <w:bottom w:val="none" w:sz="0" w:space="0" w:color="auto"/>
        <w:right w:val="none" w:sz="0" w:space="0" w:color="auto"/>
      </w:divBdr>
    </w:div>
    <w:div w:id="523439845">
      <w:bodyDiv w:val="1"/>
      <w:marLeft w:val="0"/>
      <w:marRight w:val="0"/>
      <w:marTop w:val="0"/>
      <w:marBottom w:val="0"/>
      <w:divBdr>
        <w:top w:val="none" w:sz="0" w:space="0" w:color="auto"/>
        <w:left w:val="none" w:sz="0" w:space="0" w:color="auto"/>
        <w:bottom w:val="none" w:sz="0" w:space="0" w:color="auto"/>
        <w:right w:val="none" w:sz="0" w:space="0" w:color="auto"/>
      </w:divBdr>
    </w:div>
    <w:div w:id="600379962">
      <w:bodyDiv w:val="1"/>
      <w:marLeft w:val="0"/>
      <w:marRight w:val="0"/>
      <w:marTop w:val="0"/>
      <w:marBottom w:val="0"/>
      <w:divBdr>
        <w:top w:val="none" w:sz="0" w:space="0" w:color="auto"/>
        <w:left w:val="none" w:sz="0" w:space="0" w:color="auto"/>
        <w:bottom w:val="none" w:sz="0" w:space="0" w:color="auto"/>
        <w:right w:val="none" w:sz="0" w:space="0" w:color="auto"/>
      </w:divBdr>
    </w:div>
    <w:div w:id="660542560">
      <w:bodyDiv w:val="1"/>
      <w:marLeft w:val="0"/>
      <w:marRight w:val="0"/>
      <w:marTop w:val="0"/>
      <w:marBottom w:val="0"/>
      <w:divBdr>
        <w:top w:val="none" w:sz="0" w:space="0" w:color="auto"/>
        <w:left w:val="none" w:sz="0" w:space="0" w:color="auto"/>
        <w:bottom w:val="none" w:sz="0" w:space="0" w:color="auto"/>
        <w:right w:val="none" w:sz="0" w:space="0" w:color="auto"/>
      </w:divBdr>
    </w:div>
    <w:div w:id="688409269">
      <w:bodyDiv w:val="1"/>
      <w:marLeft w:val="0"/>
      <w:marRight w:val="0"/>
      <w:marTop w:val="0"/>
      <w:marBottom w:val="0"/>
      <w:divBdr>
        <w:top w:val="none" w:sz="0" w:space="0" w:color="auto"/>
        <w:left w:val="none" w:sz="0" w:space="0" w:color="auto"/>
        <w:bottom w:val="none" w:sz="0" w:space="0" w:color="auto"/>
        <w:right w:val="none" w:sz="0" w:space="0" w:color="auto"/>
      </w:divBdr>
    </w:div>
    <w:div w:id="696197908">
      <w:bodyDiv w:val="1"/>
      <w:marLeft w:val="0"/>
      <w:marRight w:val="0"/>
      <w:marTop w:val="0"/>
      <w:marBottom w:val="0"/>
      <w:divBdr>
        <w:top w:val="none" w:sz="0" w:space="0" w:color="auto"/>
        <w:left w:val="none" w:sz="0" w:space="0" w:color="auto"/>
        <w:bottom w:val="none" w:sz="0" w:space="0" w:color="auto"/>
        <w:right w:val="none" w:sz="0" w:space="0" w:color="auto"/>
      </w:divBdr>
      <w:divsChild>
        <w:div w:id="901403417">
          <w:marLeft w:val="0"/>
          <w:marRight w:val="0"/>
          <w:marTop w:val="0"/>
          <w:marBottom w:val="0"/>
          <w:divBdr>
            <w:top w:val="none" w:sz="0" w:space="0" w:color="auto"/>
            <w:left w:val="none" w:sz="0" w:space="0" w:color="auto"/>
            <w:bottom w:val="none" w:sz="0" w:space="0" w:color="auto"/>
            <w:right w:val="none" w:sz="0" w:space="0" w:color="auto"/>
          </w:divBdr>
        </w:div>
        <w:div w:id="1210726422">
          <w:marLeft w:val="0"/>
          <w:marRight w:val="0"/>
          <w:marTop w:val="0"/>
          <w:marBottom w:val="0"/>
          <w:divBdr>
            <w:top w:val="none" w:sz="0" w:space="0" w:color="auto"/>
            <w:left w:val="none" w:sz="0" w:space="0" w:color="auto"/>
            <w:bottom w:val="none" w:sz="0" w:space="0" w:color="auto"/>
            <w:right w:val="none" w:sz="0" w:space="0" w:color="auto"/>
          </w:divBdr>
          <w:divsChild>
            <w:div w:id="156458586">
              <w:marLeft w:val="0"/>
              <w:marRight w:val="0"/>
              <w:marTop w:val="0"/>
              <w:marBottom w:val="0"/>
              <w:divBdr>
                <w:top w:val="none" w:sz="0" w:space="0" w:color="auto"/>
                <w:left w:val="none" w:sz="0" w:space="0" w:color="auto"/>
                <w:bottom w:val="none" w:sz="0" w:space="0" w:color="auto"/>
                <w:right w:val="none" w:sz="0" w:space="0" w:color="auto"/>
              </w:divBdr>
              <w:divsChild>
                <w:div w:id="893808104">
                  <w:marLeft w:val="0"/>
                  <w:marRight w:val="0"/>
                  <w:marTop w:val="0"/>
                  <w:marBottom w:val="0"/>
                  <w:divBdr>
                    <w:top w:val="none" w:sz="0" w:space="0" w:color="auto"/>
                    <w:left w:val="none" w:sz="0" w:space="0" w:color="auto"/>
                    <w:bottom w:val="none" w:sz="0" w:space="0" w:color="auto"/>
                    <w:right w:val="none" w:sz="0" w:space="0" w:color="auto"/>
                  </w:divBdr>
                  <w:divsChild>
                    <w:div w:id="1147864436">
                      <w:marLeft w:val="0"/>
                      <w:marRight w:val="0"/>
                      <w:marTop w:val="0"/>
                      <w:marBottom w:val="0"/>
                      <w:divBdr>
                        <w:top w:val="none" w:sz="0" w:space="0" w:color="auto"/>
                        <w:left w:val="none" w:sz="0" w:space="0" w:color="auto"/>
                        <w:bottom w:val="none" w:sz="0" w:space="0" w:color="auto"/>
                        <w:right w:val="none" w:sz="0" w:space="0" w:color="auto"/>
                      </w:divBdr>
                      <w:divsChild>
                        <w:div w:id="6091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922210">
          <w:marLeft w:val="0"/>
          <w:marRight w:val="0"/>
          <w:marTop w:val="0"/>
          <w:marBottom w:val="0"/>
          <w:divBdr>
            <w:top w:val="none" w:sz="0" w:space="0" w:color="auto"/>
            <w:left w:val="none" w:sz="0" w:space="0" w:color="auto"/>
            <w:bottom w:val="none" w:sz="0" w:space="0" w:color="auto"/>
            <w:right w:val="none" w:sz="0" w:space="0" w:color="auto"/>
          </w:divBdr>
          <w:divsChild>
            <w:div w:id="1077089545">
              <w:marLeft w:val="0"/>
              <w:marRight w:val="0"/>
              <w:marTop w:val="0"/>
              <w:marBottom w:val="0"/>
              <w:divBdr>
                <w:top w:val="none" w:sz="0" w:space="0" w:color="auto"/>
                <w:left w:val="none" w:sz="0" w:space="0" w:color="auto"/>
                <w:bottom w:val="none" w:sz="0" w:space="0" w:color="auto"/>
                <w:right w:val="none" w:sz="0" w:space="0" w:color="auto"/>
              </w:divBdr>
              <w:divsChild>
                <w:div w:id="1623073479">
                  <w:marLeft w:val="0"/>
                  <w:marRight w:val="0"/>
                  <w:marTop w:val="0"/>
                  <w:marBottom w:val="0"/>
                  <w:divBdr>
                    <w:top w:val="none" w:sz="0" w:space="0" w:color="auto"/>
                    <w:left w:val="none" w:sz="0" w:space="0" w:color="auto"/>
                    <w:bottom w:val="none" w:sz="0" w:space="0" w:color="auto"/>
                    <w:right w:val="none" w:sz="0" w:space="0" w:color="auto"/>
                  </w:divBdr>
                  <w:divsChild>
                    <w:div w:id="1991906291">
                      <w:marLeft w:val="0"/>
                      <w:marRight w:val="0"/>
                      <w:marTop w:val="0"/>
                      <w:marBottom w:val="0"/>
                      <w:divBdr>
                        <w:top w:val="none" w:sz="0" w:space="0" w:color="auto"/>
                        <w:left w:val="none" w:sz="0" w:space="0" w:color="auto"/>
                        <w:bottom w:val="none" w:sz="0" w:space="0" w:color="auto"/>
                        <w:right w:val="none" w:sz="0" w:space="0" w:color="auto"/>
                      </w:divBdr>
                      <w:divsChild>
                        <w:div w:id="455835153">
                          <w:marLeft w:val="0"/>
                          <w:marRight w:val="0"/>
                          <w:marTop w:val="0"/>
                          <w:marBottom w:val="0"/>
                          <w:divBdr>
                            <w:top w:val="none" w:sz="0" w:space="0" w:color="auto"/>
                            <w:left w:val="none" w:sz="0" w:space="0" w:color="auto"/>
                            <w:bottom w:val="none" w:sz="0" w:space="0" w:color="auto"/>
                            <w:right w:val="none" w:sz="0" w:space="0" w:color="auto"/>
                          </w:divBdr>
                          <w:divsChild>
                            <w:div w:id="81876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079905">
      <w:bodyDiv w:val="1"/>
      <w:marLeft w:val="0"/>
      <w:marRight w:val="0"/>
      <w:marTop w:val="0"/>
      <w:marBottom w:val="0"/>
      <w:divBdr>
        <w:top w:val="none" w:sz="0" w:space="0" w:color="auto"/>
        <w:left w:val="none" w:sz="0" w:space="0" w:color="auto"/>
        <w:bottom w:val="none" w:sz="0" w:space="0" w:color="auto"/>
        <w:right w:val="none" w:sz="0" w:space="0" w:color="auto"/>
      </w:divBdr>
    </w:div>
    <w:div w:id="732775379">
      <w:bodyDiv w:val="1"/>
      <w:marLeft w:val="0"/>
      <w:marRight w:val="0"/>
      <w:marTop w:val="0"/>
      <w:marBottom w:val="0"/>
      <w:divBdr>
        <w:top w:val="none" w:sz="0" w:space="0" w:color="auto"/>
        <w:left w:val="none" w:sz="0" w:space="0" w:color="auto"/>
        <w:bottom w:val="none" w:sz="0" w:space="0" w:color="auto"/>
        <w:right w:val="none" w:sz="0" w:space="0" w:color="auto"/>
      </w:divBdr>
      <w:divsChild>
        <w:div w:id="20592071">
          <w:marLeft w:val="0"/>
          <w:marRight w:val="0"/>
          <w:marTop w:val="0"/>
          <w:marBottom w:val="0"/>
          <w:divBdr>
            <w:top w:val="none" w:sz="0" w:space="0" w:color="auto"/>
            <w:left w:val="none" w:sz="0" w:space="0" w:color="auto"/>
            <w:bottom w:val="none" w:sz="0" w:space="0" w:color="auto"/>
            <w:right w:val="none" w:sz="0" w:space="0" w:color="auto"/>
          </w:divBdr>
        </w:div>
        <w:div w:id="44260994">
          <w:marLeft w:val="0"/>
          <w:marRight w:val="0"/>
          <w:marTop w:val="0"/>
          <w:marBottom w:val="0"/>
          <w:divBdr>
            <w:top w:val="none" w:sz="0" w:space="0" w:color="auto"/>
            <w:left w:val="none" w:sz="0" w:space="0" w:color="auto"/>
            <w:bottom w:val="none" w:sz="0" w:space="0" w:color="auto"/>
            <w:right w:val="none" w:sz="0" w:space="0" w:color="auto"/>
          </w:divBdr>
        </w:div>
        <w:div w:id="111554856">
          <w:marLeft w:val="0"/>
          <w:marRight w:val="0"/>
          <w:marTop w:val="0"/>
          <w:marBottom w:val="0"/>
          <w:divBdr>
            <w:top w:val="none" w:sz="0" w:space="0" w:color="auto"/>
            <w:left w:val="none" w:sz="0" w:space="0" w:color="auto"/>
            <w:bottom w:val="none" w:sz="0" w:space="0" w:color="auto"/>
            <w:right w:val="none" w:sz="0" w:space="0" w:color="auto"/>
          </w:divBdr>
        </w:div>
        <w:div w:id="127089578">
          <w:marLeft w:val="0"/>
          <w:marRight w:val="0"/>
          <w:marTop w:val="0"/>
          <w:marBottom w:val="0"/>
          <w:divBdr>
            <w:top w:val="none" w:sz="0" w:space="0" w:color="auto"/>
            <w:left w:val="none" w:sz="0" w:space="0" w:color="auto"/>
            <w:bottom w:val="none" w:sz="0" w:space="0" w:color="auto"/>
            <w:right w:val="none" w:sz="0" w:space="0" w:color="auto"/>
          </w:divBdr>
        </w:div>
        <w:div w:id="145242503">
          <w:marLeft w:val="0"/>
          <w:marRight w:val="0"/>
          <w:marTop w:val="0"/>
          <w:marBottom w:val="0"/>
          <w:divBdr>
            <w:top w:val="none" w:sz="0" w:space="0" w:color="auto"/>
            <w:left w:val="none" w:sz="0" w:space="0" w:color="auto"/>
            <w:bottom w:val="none" w:sz="0" w:space="0" w:color="auto"/>
            <w:right w:val="none" w:sz="0" w:space="0" w:color="auto"/>
          </w:divBdr>
        </w:div>
        <w:div w:id="201524870">
          <w:marLeft w:val="0"/>
          <w:marRight w:val="0"/>
          <w:marTop w:val="0"/>
          <w:marBottom w:val="0"/>
          <w:divBdr>
            <w:top w:val="none" w:sz="0" w:space="0" w:color="auto"/>
            <w:left w:val="none" w:sz="0" w:space="0" w:color="auto"/>
            <w:bottom w:val="none" w:sz="0" w:space="0" w:color="auto"/>
            <w:right w:val="none" w:sz="0" w:space="0" w:color="auto"/>
          </w:divBdr>
        </w:div>
        <w:div w:id="256329466">
          <w:marLeft w:val="0"/>
          <w:marRight w:val="0"/>
          <w:marTop w:val="0"/>
          <w:marBottom w:val="0"/>
          <w:divBdr>
            <w:top w:val="none" w:sz="0" w:space="0" w:color="auto"/>
            <w:left w:val="none" w:sz="0" w:space="0" w:color="auto"/>
            <w:bottom w:val="none" w:sz="0" w:space="0" w:color="auto"/>
            <w:right w:val="none" w:sz="0" w:space="0" w:color="auto"/>
          </w:divBdr>
        </w:div>
        <w:div w:id="355542925">
          <w:marLeft w:val="0"/>
          <w:marRight w:val="0"/>
          <w:marTop w:val="0"/>
          <w:marBottom w:val="0"/>
          <w:divBdr>
            <w:top w:val="none" w:sz="0" w:space="0" w:color="auto"/>
            <w:left w:val="none" w:sz="0" w:space="0" w:color="auto"/>
            <w:bottom w:val="none" w:sz="0" w:space="0" w:color="auto"/>
            <w:right w:val="none" w:sz="0" w:space="0" w:color="auto"/>
          </w:divBdr>
        </w:div>
        <w:div w:id="381104509">
          <w:marLeft w:val="0"/>
          <w:marRight w:val="0"/>
          <w:marTop w:val="0"/>
          <w:marBottom w:val="0"/>
          <w:divBdr>
            <w:top w:val="none" w:sz="0" w:space="0" w:color="auto"/>
            <w:left w:val="none" w:sz="0" w:space="0" w:color="auto"/>
            <w:bottom w:val="none" w:sz="0" w:space="0" w:color="auto"/>
            <w:right w:val="none" w:sz="0" w:space="0" w:color="auto"/>
          </w:divBdr>
        </w:div>
        <w:div w:id="431978699">
          <w:marLeft w:val="0"/>
          <w:marRight w:val="0"/>
          <w:marTop w:val="0"/>
          <w:marBottom w:val="0"/>
          <w:divBdr>
            <w:top w:val="none" w:sz="0" w:space="0" w:color="auto"/>
            <w:left w:val="none" w:sz="0" w:space="0" w:color="auto"/>
            <w:bottom w:val="none" w:sz="0" w:space="0" w:color="auto"/>
            <w:right w:val="none" w:sz="0" w:space="0" w:color="auto"/>
          </w:divBdr>
        </w:div>
        <w:div w:id="611783012">
          <w:marLeft w:val="0"/>
          <w:marRight w:val="0"/>
          <w:marTop w:val="0"/>
          <w:marBottom w:val="0"/>
          <w:divBdr>
            <w:top w:val="none" w:sz="0" w:space="0" w:color="auto"/>
            <w:left w:val="none" w:sz="0" w:space="0" w:color="auto"/>
            <w:bottom w:val="none" w:sz="0" w:space="0" w:color="auto"/>
            <w:right w:val="none" w:sz="0" w:space="0" w:color="auto"/>
          </w:divBdr>
        </w:div>
        <w:div w:id="645234454">
          <w:marLeft w:val="0"/>
          <w:marRight w:val="0"/>
          <w:marTop w:val="0"/>
          <w:marBottom w:val="0"/>
          <w:divBdr>
            <w:top w:val="none" w:sz="0" w:space="0" w:color="auto"/>
            <w:left w:val="none" w:sz="0" w:space="0" w:color="auto"/>
            <w:bottom w:val="none" w:sz="0" w:space="0" w:color="auto"/>
            <w:right w:val="none" w:sz="0" w:space="0" w:color="auto"/>
          </w:divBdr>
        </w:div>
        <w:div w:id="694886479">
          <w:marLeft w:val="0"/>
          <w:marRight w:val="0"/>
          <w:marTop w:val="0"/>
          <w:marBottom w:val="0"/>
          <w:divBdr>
            <w:top w:val="none" w:sz="0" w:space="0" w:color="auto"/>
            <w:left w:val="none" w:sz="0" w:space="0" w:color="auto"/>
            <w:bottom w:val="none" w:sz="0" w:space="0" w:color="auto"/>
            <w:right w:val="none" w:sz="0" w:space="0" w:color="auto"/>
          </w:divBdr>
        </w:div>
        <w:div w:id="701594958">
          <w:marLeft w:val="0"/>
          <w:marRight w:val="0"/>
          <w:marTop w:val="0"/>
          <w:marBottom w:val="0"/>
          <w:divBdr>
            <w:top w:val="none" w:sz="0" w:space="0" w:color="auto"/>
            <w:left w:val="none" w:sz="0" w:space="0" w:color="auto"/>
            <w:bottom w:val="none" w:sz="0" w:space="0" w:color="auto"/>
            <w:right w:val="none" w:sz="0" w:space="0" w:color="auto"/>
          </w:divBdr>
        </w:div>
        <w:div w:id="851065213">
          <w:marLeft w:val="0"/>
          <w:marRight w:val="0"/>
          <w:marTop w:val="0"/>
          <w:marBottom w:val="0"/>
          <w:divBdr>
            <w:top w:val="none" w:sz="0" w:space="0" w:color="auto"/>
            <w:left w:val="none" w:sz="0" w:space="0" w:color="auto"/>
            <w:bottom w:val="none" w:sz="0" w:space="0" w:color="auto"/>
            <w:right w:val="none" w:sz="0" w:space="0" w:color="auto"/>
          </w:divBdr>
        </w:div>
        <w:div w:id="918060648">
          <w:marLeft w:val="0"/>
          <w:marRight w:val="0"/>
          <w:marTop w:val="0"/>
          <w:marBottom w:val="0"/>
          <w:divBdr>
            <w:top w:val="none" w:sz="0" w:space="0" w:color="auto"/>
            <w:left w:val="none" w:sz="0" w:space="0" w:color="auto"/>
            <w:bottom w:val="none" w:sz="0" w:space="0" w:color="auto"/>
            <w:right w:val="none" w:sz="0" w:space="0" w:color="auto"/>
          </w:divBdr>
        </w:div>
        <w:div w:id="966357059">
          <w:marLeft w:val="0"/>
          <w:marRight w:val="0"/>
          <w:marTop w:val="0"/>
          <w:marBottom w:val="0"/>
          <w:divBdr>
            <w:top w:val="none" w:sz="0" w:space="0" w:color="auto"/>
            <w:left w:val="none" w:sz="0" w:space="0" w:color="auto"/>
            <w:bottom w:val="none" w:sz="0" w:space="0" w:color="auto"/>
            <w:right w:val="none" w:sz="0" w:space="0" w:color="auto"/>
          </w:divBdr>
        </w:div>
        <w:div w:id="978413407">
          <w:marLeft w:val="0"/>
          <w:marRight w:val="0"/>
          <w:marTop w:val="0"/>
          <w:marBottom w:val="0"/>
          <w:divBdr>
            <w:top w:val="none" w:sz="0" w:space="0" w:color="auto"/>
            <w:left w:val="none" w:sz="0" w:space="0" w:color="auto"/>
            <w:bottom w:val="none" w:sz="0" w:space="0" w:color="auto"/>
            <w:right w:val="none" w:sz="0" w:space="0" w:color="auto"/>
          </w:divBdr>
        </w:div>
        <w:div w:id="1191189170">
          <w:marLeft w:val="0"/>
          <w:marRight w:val="0"/>
          <w:marTop w:val="0"/>
          <w:marBottom w:val="0"/>
          <w:divBdr>
            <w:top w:val="none" w:sz="0" w:space="0" w:color="auto"/>
            <w:left w:val="none" w:sz="0" w:space="0" w:color="auto"/>
            <w:bottom w:val="none" w:sz="0" w:space="0" w:color="auto"/>
            <w:right w:val="none" w:sz="0" w:space="0" w:color="auto"/>
          </w:divBdr>
        </w:div>
        <w:div w:id="1233393077">
          <w:marLeft w:val="0"/>
          <w:marRight w:val="0"/>
          <w:marTop w:val="0"/>
          <w:marBottom w:val="0"/>
          <w:divBdr>
            <w:top w:val="none" w:sz="0" w:space="0" w:color="auto"/>
            <w:left w:val="none" w:sz="0" w:space="0" w:color="auto"/>
            <w:bottom w:val="none" w:sz="0" w:space="0" w:color="auto"/>
            <w:right w:val="none" w:sz="0" w:space="0" w:color="auto"/>
          </w:divBdr>
        </w:div>
        <w:div w:id="1235967791">
          <w:marLeft w:val="0"/>
          <w:marRight w:val="0"/>
          <w:marTop w:val="0"/>
          <w:marBottom w:val="0"/>
          <w:divBdr>
            <w:top w:val="none" w:sz="0" w:space="0" w:color="auto"/>
            <w:left w:val="none" w:sz="0" w:space="0" w:color="auto"/>
            <w:bottom w:val="none" w:sz="0" w:space="0" w:color="auto"/>
            <w:right w:val="none" w:sz="0" w:space="0" w:color="auto"/>
          </w:divBdr>
        </w:div>
        <w:div w:id="1326280339">
          <w:marLeft w:val="0"/>
          <w:marRight w:val="0"/>
          <w:marTop w:val="0"/>
          <w:marBottom w:val="0"/>
          <w:divBdr>
            <w:top w:val="none" w:sz="0" w:space="0" w:color="auto"/>
            <w:left w:val="none" w:sz="0" w:space="0" w:color="auto"/>
            <w:bottom w:val="none" w:sz="0" w:space="0" w:color="auto"/>
            <w:right w:val="none" w:sz="0" w:space="0" w:color="auto"/>
          </w:divBdr>
        </w:div>
        <w:div w:id="1339457016">
          <w:marLeft w:val="0"/>
          <w:marRight w:val="0"/>
          <w:marTop w:val="0"/>
          <w:marBottom w:val="0"/>
          <w:divBdr>
            <w:top w:val="none" w:sz="0" w:space="0" w:color="auto"/>
            <w:left w:val="none" w:sz="0" w:space="0" w:color="auto"/>
            <w:bottom w:val="none" w:sz="0" w:space="0" w:color="auto"/>
            <w:right w:val="none" w:sz="0" w:space="0" w:color="auto"/>
          </w:divBdr>
        </w:div>
        <w:div w:id="1360739865">
          <w:marLeft w:val="0"/>
          <w:marRight w:val="0"/>
          <w:marTop w:val="0"/>
          <w:marBottom w:val="0"/>
          <w:divBdr>
            <w:top w:val="none" w:sz="0" w:space="0" w:color="auto"/>
            <w:left w:val="none" w:sz="0" w:space="0" w:color="auto"/>
            <w:bottom w:val="none" w:sz="0" w:space="0" w:color="auto"/>
            <w:right w:val="none" w:sz="0" w:space="0" w:color="auto"/>
          </w:divBdr>
        </w:div>
        <w:div w:id="1377925549">
          <w:marLeft w:val="0"/>
          <w:marRight w:val="0"/>
          <w:marTop w:val="0"/>
          <w:marBottom w:val="0"/>
          <w:divBdr>
            <w:top w:val="none" w:sz="0" w:space="0" w:color="auto"/>
            <w:left w:val="none" w:sz="0" w:space="0" w:color="auto"/>
            <w:bottom w:val="none" w:sz="0" w:space="0" w:color="auto"/>
            <w:right w:val="none" w:sz="0" w:space="0" w:color="auto"/>
          </w:divBdr>
        </w:div>
        <w:div w:id="1445806513">
          <w:marLeft w:val="0"/>
          <w:marRight w:val="0"/>
          <w:marTop w:val="0"/>
          <w:marBottom w:val="0"/>
          <w:divBdr>
            <w:top w:val="none" w:sz="0" w:space="0" w:color="auto"/>
            <w:left w:val="none" w:sz="0" w:space="0" w:color="auto"/>
            <w:bottom w:val="none" w:sz="0" w:space="0" w:color="auto"/>
            <w:right w:val="none" w:sz="0" w:space="0" w:color="auto"/>
          </w:divBdr>
        </w:div>
        <w:div w:id="1473013016">
          <w:marLeft w:val="0"/>
          <w:marRight w:val="0"/>
          <w:marTop w:val="0"/>
          <w:marBottom w:val="0"/>
          <w:divBdr>
            <w:top w:val="none" w:sz="0" w:space="0" w:color="auto"/>
            <w:left w:val="none" w:sz="0" w:space="0" w:color="auto"/>
            <w:bottom w:val="none" w:sz="0" w:space="0" w:color="auto"/>
            <w:right w:val="none" w:sz="0" w:space="0" w:color="auto"/>
          </w:divBdr>
        </w:div>
        <w:div w:id="1482232626">
          <w:marLeft w:val="0"/>
          <w:marRight w:val="0"/>
          <w:marTop w:val="0"/>
          <w:marBottom w:val="0"/>
          <w:divBdr>
            <w:top w:val="none" w:sz="0" w:space="0" w:color="auto"/>
            <w:left w:val="none" w:sz="0" w:space="0" w:color="auto"/>
            <w:bottom w:val="none" w:sz="0" w:space="0" w:color="auto"/>
            <w:right w:val="none" w:sz="0" w:space="0" w:color="auto"/>
          </w:divBdr>
        </w:div>
        <w:div w:id="1499229425">
          <w:marLeft w:val="0"/>
          <w:marRight w:val="0"/>
          <w:marTop w:val="0"/>
          <w:marBottom w:val="0"/>
          <w:divBdr>
            <w:top w:val="none" w:sz="0" w:space="0" w:color="auto"/>
            <w:left w:val="none" w:sz="0" w:space="0" w:color="auto"/>
            <w:bottom w:val="none" w:sz="0" w:space="0" w:color="auto"/>
            <w:right w:val="none" w:sz="0" w:space="0" w:color="auto"/>
          </w:divBdr>
        </w:div>
        <w:div w:id="1537890935">
          <w:marLeft w:val="0"/>
          <w:marRight w:val="0"/>
          <w:marTop w:val="0"/>
          <w:marBottom w:val="0"/>
          <w:divBdr>
            <w:top w:val="none" w:sz="0" w:space="0" w:color="auto"/>
            <w:left w:val="none" w:sz="0" w:space="0" w:color="auto"/>
            <w:bottom w:val="none" w:sz="0" w:space="0" w:color="auto"/>
            <w:right w:val="none" w:sz="0" w:space="0" w:color="auto"/>
          </w:divBdr>
        </w:div>
        <w:div w:id="1753818166">
          <w:marLeft w:val="0"/>
          <w:marRight w:val="0"/>
          <w:marTop w:val="0"/>
          <w:marBottom w:val="0"/>
          <w:divBdr>
            <w:top w:val="none" w:sz="0" w:space="0" w:color="auto"/>
            <w:left w:val="none" w:sz="0" w:space="0" w:color="auto"/>
            <w:bottom w:val="none" w:sz="0" w:space="0" w:color="auto"/>
            <w:right w:val="none" w:sz="0" w:space="0" w:color="auto"/>
          </w:divBdr>
        </w:div>
        <w:div w:id="1755127467">
          <w:marLeft w:val="0"/>
          <w:marRight w:val="0"/>
          <w:marTop w:val="0"/>
          <w:marBottom w:val="0"/>
          <w:divBdr>
            <w:top w:val="none" w:sz="0" w:space="0" w:color="auto"/>
            <w:left w:val="none" w:sz="0" w:space="0" w:color="auto"/>
            <w:bottom w:val="none" w:sz="0" w:space="0" w:color="auto"/>
            <w:right w:val="none" w:sz="0" w:space="0" w:color="auto"/>
          </w:divBdr>
        </w:div>
        <w:div w:id="1907958136">
          <w:marLeft w:val="0"/>
          <w:marRight w:val="0"/>
          <w:marTop w:val="0"/>
          <w:marBottom w:val="0"/>
          <w:divBdr>
            <w:top w:val="none" w:sz="0" w:space="0" w:color="auto"/>
            <w:left w:val="none" w:sz="0" w:space="0" w:color="auto"/>
            <w:bottom w:val="none" w:sz="0" w:space="0" w:color="auto"/>
            <w:right w:val="none" w:sz="0" w:space="0" w:color="auto"/>
          </w:divBdr>
        </w:div>
        <w:div w:id="2074351830">
          <w:marLeft w:val="0"/>
          <w:marRight w:val="0"/>
          <w:marTop w:val="0"/>
          <w:marBottom w:val="0"/>
          <w:divBdr>
            <w:top w:val="none" w:sz="0" w:space="0" w:color="auto"/>
            <w:left w:val="none" w:sz="0" w:space="0" w:color="auto"/>
            <w:bottom w:val="none" w:sz="0" w:space="0" w:color="auto"/>
            <w:right w:val="none" w:sz="0" w:space="0" w:color="auto"/>
          </w:divBdr>
        </w:div>
        <w:div w:id="2076076540">
          <w:marLeft w:val="0"/>
          <w:marRight w:val="0"/>
          <w:marTop w:val="0"/>
          <w:marBottom w:val="0"/>
          <w:divBdr>
            <w:top w:val="none" w:sz="0" w:space="0" w:color="auto"/>
            <w:left w:val="none" w:sz="0" w:space="0" w:color="auto"/>
            <w:bottom w:val="none" w:sz="0" w:space="0" w:color="auto"/>
            <w:right w:val="none" w:sz="0" w:space="0" w:color="auto"/>
          </w:divBdr>
        </w:div>
        <w:div w:id="2139948754">
          <w:marLeft w:val="0"/>
          <w:marRight w:val="0"/>
          <w:marTop w:val="0"/>
          <w:marBottom w:val="0"/>
          <w:divBdr>
            <w:top w:val="none" w:sz="0" w:space="0" w:color="auto"/>
            <w:left w:val="none" w:sz="0" w:space="0" w:color="auto"/>
            <w:bottom w:val="none" w:sz="0" w:space="0" w:color="auto"/>
            <w:right w:val="none" w:sz="0" w:space="0" w:color="auto"/>
          </w:divBdr>
        </w:div>
      </w:divsChild>
    </w:div>
    <w:div w:id="739524207">
      <w:bodyDiv w:val="1"/>
      <w:marLeft w:val="0"/>
      <w:marRight w:val="0"/>
      <w:marTop w:val="0"/>
      <w:marBottom w:val="0"/>
      <w:divBdr>
        <w:top w:val="none" w:sz="0" w:space="0" w:color="auto"/>
        <w:left w:val="none" w:sz="0" w:space="0" w:color="auto"/>
        <w:bottom w:val="none" w:sz="0" w:space="0" w:color="auto"/>
        <w:right w:val="none" w:sz="0" w:space="0" w:color="auto"/>
      </w:divBdr>
    </w:div>
    <w:div w:id="759059729">
      <w:bodyDiv w:val="1"/>
      <w:marLeft w:val="0"/>
      <w:marRight w:val="0"/>
      <w:marTop w:val="0"/>
      <w:marBottom w:val="0"/>
      <w:divBdr>
        <w:top w:val="none" w:sz="0" w:space="0" w:color="auto"/>
        <w:left w:val="none" w:sz="0" w:space="0" w:color="auto"/>
        <w:bottom w:val="none" w:sz="0" w:space="0" w:color="auto"/>
        <w:right w:val="none" w:sz="0" w:space="0" w:color="auto"/>
      </w:divBdr>
    </w:div>
    <w:div w:id="762919952">
      <w:bodyDiv w:val="1"/>
      <w:marLeft w:val="0"/>
      <w:marRight w:val="0"/>
      <w:marTop w:val="0"/>
      <w:marBottom w:val="0"/>
      <w:divBdr>
        <w:top w:val="none" w:sz="0" w:space="0" w:color="auto"/>
        <w:left w:val="none" w:sz="0" w:space="0" w:color="auto"/>
        <w:bottom w:val="none" w:sz="0" w:space="0" w:color="auto"/>
        <w:right w:val="none" w:sz="0" w:space="0" w:color="auto"/>
      </w:divBdr>
    </w:div>
    <w:div w:id="786583118">
      <w:bodyDiv w:val="1"/>
      <w:marLeft w:val="0"/>
      <w:marRight w:val="0"/>
      <w:marTop w:val="0"/>
      <w:marBottom w:val="0"/>
      <w:divBdr>
        <w:top w:val="none" w:sz="0" w:space="0" w:color="auto"/>
        <w:left w:val="none" w:sz="0" w:space="0" w:color="auto"/>
        <w:bottom w:val="none" w:sz="0" w:space="0" w:color="auto"/>
        <w:right w:val="none" w:sz="0" w:space="0" w:color="auto"/>
      </w:divBdr>
    </w:div>
    <w:div w:id="822506480">
      <w:bodyDiv w:val="1"/>
      <w:marLeft w:val="0"/>
      <w:marRight w:val="0"/>
      <w:marTop w:val="0"/>
      <w:marBottom w:val="0"/>
      <w:divBdr>
        <w:top w:val="none" w:sz="0" w:space="0" w:color="auto"/>
        <w:left w:val="none" w:sz="0" w:space="0" w:color="auto"/>
        <w:bottom w:val="none" w:sz="0" w:space="0" w:color="auto"/>
        <w:right w:val="none" w:sz="0" w:space="0" w:color="auto"/>
      </w:divBdr>
    </w:div>
    <w:div w:id="892883066">
      <w:bodyDiv w:val="1"/>
      <w:marLeft w:val="0"/>
      <w:marRight w:val="0"/>
      <w:marTop w:val="0"/>
      <w:marBottom w:val="0"/>
      <w:divBdr>
        <w:top w:val="none" w:sz="0" w:space="0" w:color="auto"/>
        <w:left w:val="none" w:sz="0" w:space="0" w:color="auto"/>
        <w:bottom w:val="none" w:sz="0" w:space="0" w:color="auto"/>
        <w:right w:val="none" w:sz="0" w:space="0" w:color="auto"/>
      </w:divBdr>
    </w:div>
    <w:div w:id="897939259">
      <w:bodyDiv w:val="1"/>
      <w:marLeft w:val="0"/>
      <w:marRight w:val="0"/>
      <w:marTop w:val="0"/>
      <w:marBottom w:val="0"/>
      <w:divBdr>
        <w:top w:val="none" w:sz="0" w:space="0" w:color="auto"/>
        <w:left w:val="none" w:sz="0" w:space="0" w:color="auto"/>
        <w:bottom w:val="none" w:sz="0" w:space="0" w:color="auto"/>
        <w:right w:val="none" w:sz="0" w:space="0" w:color="auto"/>
      </w:divBdr>
    </w:div>
    <w:div w:id="915627345">
      <w:bodyDiv w:val="1"/>
      <w:marLeft w:val="0"/>
      <w:marRight w:val="0"/>
      <w:marTop w:val="0"/>
      <w:marBottom w:val="0"/>
      <w:divBdr>
        <w:top w:val="none" w:sz="0" w:space="0" w:color="auto"/>
        <w:left w:val="none" w:sz="0" w:space="0" w:color="auto"/>
        <w:bottom w:val="none" w:sz="0" w:space="0" w:color="auto"/>
        <w:right w:val="none" w:sz="0" w:space="0" w:color="auto"/>
      </w:divBdr>
    </w:div>
    <w:div w:id="921260976">
      <w:bodyDiv w:val="1"/>
      <w:marLeft w:val="0"/>
      <w:marRight w:val="0"/>
      <w:marTop w:val="0"/>
      <w:marBottom w:val="0"/>
      <w:divBdr>
        <w:top w:val="none" w:sz="0" w:space="0" w:color="auto"/>
        <w:left w:val="none" w:sz="0" w:space="0" w:color="auto"/>
        <w:bottom w:val="none" w:sz="0" w:space="0" w:color="auto"/>
        <w:right w:val="none" w:sz="0" w:space="0" w:color="auto"/>
      </w:divBdr>
    </w:div>
    <w:div w:id="921261769">
      <w:bodyDiv w:val="1"/>
      <w:marLeft w:val="0"/>
      <w:marRight w:val="0"/>
      <w:marTop w:val="0"/>
      <w:marBottom w:val="0"/>
      <w:divBdr>
        <w:top w:val="none" w:sz="0" w:space="0" w:color="auto"/>
        <w:left w:val="none" w:sz="0" w:space="0" w:color="auto"/>
        <w:bottom w:val="none" w:sz="0" w:space="0" w:color="auto"/>
        <w:right w:val="none" w:sz="0" w:space="0" w:color="auto"/>
      </w:divBdr>
    </w:div>
    <w:div w:id="940334087">
      <w:bodyDiv w:val="1"/>
      <w:marLeft w:val="0"/>
      <w:marRight w:val="0"/>
      <w:marTop w:val="0"/>
      <w:marBottom w:val="0"/>
      <w:divBdr>
        <w:top w:val="none" w:sz="0" w:space="0" w:color="auto"/>
        <w:left w:val="none" w:sz="0" w:space="0" w:color="auto"/>
        <w:bottom w:val="none" w:sz="0" w:space="0" w:color="auto"/>
        <w:right w:val="none" w:sz="0" w:space="0" w:color="auto"/>
      </w:divBdr>
    </w:div>
    <w:div w:id="1017733443">
      <w:bodyDiv w:val="1"/>
      <w:marLeft w:val="0"/>
      <w:marRight w:val="0"/>
      <w:marTop w:val="0"/>
      <w:marBottom w:val="0"/>
      <w:divBdr>
        <w:top w:val="none" w:sz="0" w:space="0" w:color="auto"/>
        <w:left w:val="none" w:sz="0" w:space="0" w:color="auto"/>
        <w:bottom w:val="none" w:sz="0" w:space="0" w:color="auto"/>
        <w:right w:val="none" w:sz="0" w:space="0" w:color="auto"/>
      </w:divBdr>
    </w:div>
    <w:div w:id="1019695183">
      <w:bodyDiv w:val="1"/>
      <w:marLeft w:val="0"/>
      <w:marRight w:val="0"/>
      <w:marTop w:val="0"/>
      <w:marBottom w:val="0"/>
      <w:divBdr>
        <w:top w:val="none" w:sz="0" w:space="0" w:color="auto"/>
        <w:left w:val="none" w:sz="0" w:space="0" w:color="auto"/>
        <w:bottom w:val="none" w:sz="0" w:space="0" w:color="auto"/>
        <w:right w:val="none" w:sz="0" w:space="0" w:color="auto"/>
      </w:divBdr>
      <w:divsChild>
        <w:div w:id="281613762">
          <w:marLeft w:val="0"/>
          <w:marRight w:val="0"/>
          <w:marTop w:val="0"/>
          <w:marBottom w:val="0"/>
          <w:divBdr>
            <w:top w:val="none" w:sz="0" w:space="0" w:color="auto"/>
            <w:left w:val="none" w:sz="0" w:space="0" w:color="auto"/>
            <w:bottom w:val="none" w:sz="0" w:space="0" w:color="auto"/>
            <w:right w:val="none" w:sz="0" w:space="0" w:color="auto"/>
          </w:divBdr>
        </w:div>
        <w:div w:id="835614196">
          <w:marLeft w:val="0"/>
          <w:marRight w:val="0"/>
          <w:marTop w:val="0"/>
          <w:marBottom w:val="0"/>
          <w:divBdr>
            <w:top w:val="none" w:sz="0" w:space="0" w:color="auto"/>
            <w:left w:val="none" w:sz="0" w:space="0" w:color="auto"/>
            <w:bottom w:val="none" w:sz="0" w:space="0" w:color="auto"/>
            <w:right w:val="none" w:sz="0" w:space="0" w:color="auto"/>
          </w:divBdr>
        </w:div>
        <w:div w:id="1180973547">
          <w:marLeft w:val="0"/>
          <w:marRight w:val="0"/>
          <w:marTop w:val="0"/>
          <w:marBottom w:val="0"/>
          <w:divBdr>
            <w:top w:val="none" w:sz="0" w:space="0" w:color="auto"/>
            <w:left w:val="none" w:sz="0" w:space="0" w:color="auto"/>
            <w:bottom w:val="none" w:sz="0" w:space="0" w:color="auto"/>
            <w:right w:val="none" w:sz="0" w:space="0" w:color="auto"/>
          </w:divBdr>
        </w:div>
        <w:div w:id="1305695100">
          <w:marLeft w:val="0"/>
          <w:marRight w:val="0"/>
          <w:marTop w:val="0"/>
          <w:marBottom w:val="0"/>
          <w:divBdr>
            <w:top w:val="none" w:sz="0" w:space="0" w:color="auto"/>
            <w:left w:val="none" w:sz="0" w:space="0" w:color="auto"/>
            <w:bottom w:val="none" w:sz="0" w:space="0" w:color="auto"/>
            <w:right w:val="none" w:sz="0" w:space="0" w:color="auto"/>
          </w:divBdr>
        </w:div>
        <w:div w:id="1382905986">
          <w:marLeft w:val="0"/>
          <w:marRight w:val="0"/>
          <w:marTop w:val="0"/>
          <w:marBottom w:val="0"/>
          <w:divBdr>
            <w:top w:val="none" w:sz="0" w:space="0" w:color="auto"/>
            <w:left w:val="none" w:sz="0" w:space="0" w:color="auto"/>
            <w:bottom w:val="none" w:sz="0" w:space="0" w:color="auto"/>
            <w:right w:val="none" w:sz="0" w:space="0" w:color="auto"/>
          </w:divBdr>
        </w:div>
        <w:div w:id="1538927181">
          <w:marLeft w:val="0"/>
          <w:marRight w:val="0"/>
          <w:marTop w:val="0"/>
          <w:marBottom w:val="0"/>
          <w:divBdr>
            <w:top w:val="none" w:sz="0" w:space="0" w:color="auto"/>
            <w:left w:val="none" w:sz="0" w:space="0" w:color="auto"/>
            <w:bottom w:val="none" w:sz="0" w:space="0" w:color="auto"/>
            <w:right w:val="none" w:sz="0" w:space="0" w:color="auto"/>
          </w:divBdr>
        </w:div>
      </w:divsChild>
    </w:div>
    <w:div w:id="1043142473">
      <w:bodyDiv w:val="1"/>
      <w:marLeft w:val="0"/>
      <w:marRight w:val="0"/>
      <w:marTop w:val="0"/>
      <w:marBottom w:val="0"/>
      <w:divBdr>
        <w:top w:val="none" w:sz="0" w:space="0" w:color="auto"/>
        <w:left w:val="none" w:sz="0" w:space="0" w:color="auto"/>
        <w:bottom w:val="none" w:sz="0" w:space="0" w:color="auto"/>
        <w:right w:val="none" w:sz="0" w:space="0" w:color="auto"/>
      </w:divBdr>
    </w:div>
    <w:div w:id="1043285408">
      <w:bodyDiv w:val="1"/>
      <w:marLeft w:val="0"/>
      <w:marRight w:val="0"/>
      <w:marTop w:val="0"/>
      <w:marBottom w:val="0"/>
      <w:divBdr>
        <w:top w:val="none" w:sz="0" w:space="0" w:color="auto"/>
        <w:left w:val="none" w:sz="0" w:space="0" w:color="auto"/>
        <w:bottom w:val="none" w:sz="0" w:space="0" w:color="auto"/>
        <w:right w:val="none" w:sz="0" w:space="0" w:color="auto"/>
      </w:divBdr>
    </w:div>
    <w:div w:id="1077047460">
      <w:bodyDiv w:val="1"/>
      <w:marLeft w:val="0"/>
      <w:marRight w:val="0"/>
      <w:marTop w:val="0"/>
      <w:marBottom w:val="0"/>
      <w:divBdr>
        <w:top w:val="none" w:sz="0" w:space="0" w:color="auto"/>
        <w:left w:val="none" w:sz="0" w:space="0" w:color="auto"/>
        <w:bottom w:val="none" w:sz="0" w:space="0" w:color="auto"/>
        <w:right w:val="none" w:sz="0" w:space="0" w:color="auto"/>
      </w:divBdr>
    </w:div>
    <w:div w:id="1087262943">
      <w:bodyDiv w:val="1"/>
      <w:marLeft w:val="0"/>
      <w:marRight w:val="0"/>
      <w:marTop w:val="0"/>
      <w:marBottom w:val="0"/>
      <w:divBdr>
        <w:top w:val="none" w:sz="0" w:space="0" w:color="auto"/>
        <w:left w:val="none" w:sz="0" w:space="0" w:color="auto"/>
        <w:bottom w:val="none" w:sz="0" w:space="0" w:color="auto"/>
        <w:right w:val="none" w:sz="0" w:space="0" w:color="auto"/>
      </w:divBdr>
      <w:divsChild>
        <w:div w:id="268700915">
          <w:marLeft w:val="0"/>
          <w:marRight w:val="0"/>
          <w:marTop w:val="0"/>
          <w:marBottom w:val="0"/>
          <w:divBdr>
            <w:top w:val="none" w:sz="0" w:space="0" w:color="auto"/>
            <w:left w:val="none" w:sz="0" w:space="0" w:color="auto"/>
            <w:bottom w:val="none" w:sz="0" w:space="0" w:color="auto"/>
            <w:right w:val="none" w:sz="0" w:space="0" w:color="auto"/>
          </w:divBdr>
        </w:div>
        <w:div w:id="509031061">
          <w:marLeft w:val="0"/>
          <w:marRight w:val="0"/>
          <w:marTop w:val="0"/>
          <w:marBottom w:val="0"/>
          <w:divBdr>
            <w:top w:val="none" w:sz="0" w:space="0" w:color="auto"/>
            <w:left w:val="none" w:sz="0" w:space="0" w:color="auto"/>
            <w:bottom w:val="none" w:sz="0" w:space="0" w:color="auto"/>
            <w:right w:val="none" w:sz="0" w:space="0" w:color="auto"/>
          </w:divBdr>
        </w:div>
        <w:div w:id="533464308">
          <w:marLeft w:val="0"/>
          <w:marRight w:val="0"/>
          <w:marTop w:val="0"/>
          <w:marBottom w:val="0"/>
          <w:divBdr>
            <w:top w:val="none" w:sz="0" w:space="0" w:color="auto"/>
            <w:left w:val="none" w:sz="0" w:space="0" w:color="auto"/>
            <w:bottom w:val="none" w:sz="0" w:space="0" w:color="auto"/>
            <w:right w:val="none" w:sz="0" w:space="0" w:color="auto"/>
          </w:divBdr>
        </w:div>
        <w:div w:id="1002510474">
          <w:marLeft w:val="0"/>
          <w:marRight w:val="0"/>
          <w:marTop w:val="0"/>
          <w:marBottom w:val="0"/>
          <w:divBdr>
            <w:top w:val="none" w:sz="0" w:space="0" w:color="auto"/>
            <w:left w:val="none" w:sz="0" w:space="0" w:color="auto"/>
            <w:bottom w:val="none" w:sz="0" w:space="0" w:color="auto"/>
            <w:right w:val="none" w:sz="0" w:space="0" w:color="auto"/>
          </w:divBdr>
        </w:div>
        <w:div w:id="2087335423">
          <w:marLeft w:val="0"/>
          <w:marRight w:val="0"/>
          <w:marTop w:val="0"/>
          <w:marBottom w:val="0"/>
          <w:divBdr>
            <w:top w:val="none" w:sz="0" w:space="0" w:color="auto"/>
            <w:left w:val="none" w:sz="0" w:space="0" w:color="auto"/>
            <w:bottom w:val="none" w:sz="0" w:space="0" w:color="auto"/>
            <w:right w:val="none" w:sz="0" w:space="0" w:color="auto"/>
          </w:divBdr>
        </w:div>
      </w:divsChild>
    </w:div>
    <w:div w:id="1103723044">
      <w:bodyDiv w:val="1"/>
      <w:marLeft w:val="0"/>
      <w:marRight w:val="0"/>
      <w:marTop w:val="0"/>
      <w:marBottom w:val="0"/>
      <w:divBdr>
        <w:top w:val="none" w:sz="0" w:space="0" w:color="auto"/>
        <w:left w:val="none" w:sz="0" w:space="0" w:color="auto"/>
        <w:bottom w:val="none" w:sz="0" w:space="0" w:color="auto"/>
        <w:right w:val="none" w:sz="0" w:space="0" w:color="auto"/>
      </w:divBdr>
    </w:div>
    <w:div w:id="1180120836">
      <w:bodyDiv w:val="1"/>
      <w:marLeft w:val="0"/>
      <w:marRight w:val="0"/>
      <w:marTop w:val="0"/>
      <w:marBottom w:val="0"/>
      <w:divBdr>
        <w:top w:val="none" w:sz="0" w:space="0" w:color="auto"/>
        <w:left w:val="none" w:sz="0" w:space="0" w:color="auto"/>
        <w:bottom w:val="none" w:sz="0" w:space="0" w:color="auto"/>
        <w:right w:val="none" w:sz="0" w:space="0" w:color="auto"/>
      </w:divBdr>
    </w:div>
    <w:div w:id="1186794946">
      <w:bodyDiv w:val="1"/>
      <w:marLeft w:val="0"/>
      <w:marRight w:val="0"/>
      <w:marTop w:val="0"/>
      <w:marBottom w:val="0"/>
      <w:divBdr>
        <w:top w:val="none" w:sz="0" w:space="0" w:color="auto"/>
        <w:left w:val="none" w:sz="0" w:space="0" w:color="auto"/>
        <w:bottom w:val="none" w:sz="0" w:space="0" w:color="auto"/>
        <w:right w:val="none" w:sz="0" w:space="0" w:color="auto"/>
      </w:divBdr>
    </w:div>
    <w:div w:id="1191455966">
      <w:bodyDiv w:val="1"/>
      <w:marLeft w:val="0"/>
      <w:marRight w:val="0"/>
      <w:marTop w:val="0"/>
      <w:marBottom w:val="0"/>
      <w:divBdr>
        <w:top w:val="none" w:sz="0" w:space="0" w:color="auto"/>
        <w:left w:val="none" w:sz="0" w:space="0" w:color="auto"/>
        <w:bottom w:val="none" w:sz="0" w:space="0" w:color="auto"/>
        <w:right w:val="none" w:sz="0" w:space="0" w:color="auto"/>
      </w:divBdr>
    </w:div>
    <w:div w:id="1193032918">
      <w:bodyDiv w:val="1"/>
      <w:marLeft w:val="0"/>
      <w:marRight w:val="0"/>
      <w:marTop w:val="0"/>
      <w:marBottom w:val="0"/>
      <w:divBdr>
        <w:top w:val="none" w:sz="0" w:space="0" w:color="auto"/>
        <w:left w:val="none" w:sz="0" w:space="0" w:color="auto"/>
        <w:bottom w:val="none" w:sz="0" w:space="0" w:color="auto"/>
        <w:right w:val="none" w:sz="0" w:space="0" w:color="auto"/>
      </w:divBdr>
    </w:div>
    <w:div w:id="1204556692">
      <w:bodyDiv w:val="1"/>
      <w:marLeft w:val="0"/>
      <w:marRight w:val="0"/>
      <w:marTop w:val="0"/>
      <w:marBottom w:val="0"/>
      <w:divBdr>
        <w:top w:val="none" w:sz="0" w:space="0" w:color="auto"/>
        <w:left w:val="none" w:sz="0" w:space="0" w:color="auto"/>
        <w:bottom w:val="none" w:sz="0" w:space="0" w:color="auto"/>
        <w:right w:val="none" w:sz="0" w:space="0" w:color="auto"/>
      </w:divBdr>
    </w:div>
    <w:div w:id="1211191232">
      <w:bodyDiv w:val="1"/>
      <w:marLeft w:val="0"/>
      <w:marRight w:val="0"/>
      <w:marTop w:val="0"/>
      <w:marBottom w:val="0"/>
      <w:divBdr>
        <w:top w:val="none" w:sz="0" w:space="0" w:color="auto"/>
        <w:left w:val="none" w:sz="0" w:space="0" w:color="auto"/>
        <w:bottom w:val="none" w:sz="0" w:space="0" w:color="auto"/>
        <w:right w:val="none" w:sz="0" w:space="0" w:color="auto"/>
      </w:divBdr>
    </w:div>
    <w:div w:id="1212955960">
      <w:bodyDiv w:val="1"/>
      <w:marLeft w:val="0"/>
      <w:marRight w:val="0"/>
      <w:marTop w:val="0"/>
      <w:marBottom w:val="0"/>
      <w:divBdr>
        <w:top w:val="none" w:sz="0" w:space="0" w:color="auto"/>
        <w:left w:val="none" w:sz="0" w:space="0" w:color="auto"/>
        <w:bottom w:val="none" w:sz="0" w:space="0" w:color="auto"/>
        <w:right w:val="none" w:sz="0" w:space="0" w:color="auto"/>
      </w:divBdr>
    </w:div>
    <w:div w:id="1231649213">
      <w:bodyDiv w:val="1"/>
      <w:marLeft w:val="0"/>
      <w:marRight w:val="0"/>
      <w:marTop w:val="0"/>
      <w:marBottom w:val="0"/>
      <w:divBdr>
        <w:top w:val="none" w:sz="0" w:space="0" w:color="auto"/>
        <w:left w:val="none" w:sz="0" w:space="0" w:color="auto"/>
        <w:bottom w:val="none" w:sz="0" w:space="0" w:color="auto"/>
        <w:right w:val="none" w:sz="0" w:space="0" w:color="auto"/>
      </w:divBdr>
    </w:div>
    <w:div w:id="1273899688">
      <w:bodyDiv w:val="1"/>
      <w:marLeft w:val="0"/>
      <w:marRight w:val="0"/>
      <w:marTop w:val="0"/>
      <w:marBottom w:val="0"/>
      <w:divBdr>
        <w:top w:val="none" w:sz="0" w:space="0" w:color="auto"/>
        <w:left w:val="none" w:sz="0" w:space="0" w:color="auto"/>
        <w:bottom w:val="none" w:sz="0" w:space="0" w:color="auto"/>
        <w:right w:val="none" w:sz="0" w:space="0" w:color="auto"/>
      </w:divBdr>
    </w:div>
    <w:div w:id="1293443538">
      <w:bodyDiv w:val="1"/>
      <w:marLeft w:val="0"/>
      <w:marRight w:val="0"/>
      <w:marTop w:val="0"/>
      <w:marBottom w:val="0"/>
      <w:divBdr>
        <w:top w:val="none" w:sz="0" w:space="0" w:color="auto"/>
        <w:left w:val="none" w:sz="0" w:space="0" w:color="auto"/>
        <w:bottom w:val="none" w:sz="0" w:space="0" w:color="auto"/>
        <w:right w:val="none" w:sz="0" w:space="0" w:color="auto"/>
      </w:divBdr>
    </w:div>
    <w:div w:id="1302032752">
      <w:bodyDiv w:val="1"/>
      <w:marLeft w:val="0"/>
      <w:marRight w:val="0"/>
      <w:marTop w:val="0"/>
      <w:marBottom w:val="0"/>
      <w:divBdr>
        <w:top w:val="none" w:sz="0" w:space="0" w:color="auto"/>
        <w:left w:val="none" w:sz="0" w:space="0" w:color="auto"/>
        <w:bottom w:val="none" w:sz="0" w:space="0" w:color="auto"/>
        <w:right w:val="none" w:sz="0" w:space="0" w:color="auto"/>
      </w:divBdr>
    </w:div>
    <w:div w:id="1339041787">
      <w:bodyDiv w:val="1"/>
      <w:marLeft w:val="0"/>
      <w:marRight w:val="0"/>
      <w:marTop w:val="0"/>
      <w:marBottom w:val="0"/>
      <w:divBdr>
        <w:top w:val="none" w:sz="0" w:space="0" w:color="auto"/>
        <w:left w:val="none" w:sz="0" w:space="0" w:color="auto"/>
        <w:bottom w:val="none" w:sz="0" w:space="0" w:color="auto"/>
        <w:right w:val="none" w:sz="0" w:space="0" w:color="auto"/>
      </w:divBdr>
    </w:div>
    <w:div w:id="1339457285">
      <w:bodyDiv w:val="1"/>
      <w:marLeft w:val="0"/>
      <w:marRight w:val="0"/>
      <w:marTop w:val="0"/>
      <w:marBottom w:val="0"/>
      <w:divBdr>
        <w:top w:val="none" w:sz="0" w:space="0" w:color="auto"/>
        <w:left w:val="none" w:sz="0" w:space="0" w:color="auto"/>
        <w:bottom w:val="none" w:sz="0" w:space="0" w:color="auto"/>
        <w:right w:val="none" w:sz="0" w:space="0" w:color="auto"/>
      </w:divBdr>
    </w:div>
    <w:div w:id="1345207673">
      <w:bodyDiv w:val="1"/>
      <w:marLeft w:val="0"/>
      <w:marRight w:val="0"/>
      <w:marTop w:val="0"/>
      <w:marBottom w:val="0"/>
      <w:divBdr>
        <w:top w:val="none" w:sz="0" w:space="0" w:color="auto"/>
        <w:left w:val="none" w:sz="0" w:space="0" w:color="auto"/>
        <w:bottom w:val="none" w:sz="0" w:space="0" w:color="auto"/>
        <w:right w:val="none" w:sz="0" w:space="0" w:color="auto"/>
      </w:divBdr>
    </w:div>
    <w:div w:id="1348143462">
      <w:bodyDiv w:val="1"/>
      <w:marLeft w:val="0"/>
      <w:marRight w:val="0"/>
      <w:marTop w:val="0"/>
      <w:marBottom w:val="0"/>
      <w:divBdr>
        <w:top w:val="none" w:sz="0" w:space="0" w:color="auto"/>
        <w:left w:val="none" w:sz="0" w:space="0" w:color="auto"/>
        <w:bottom w:val="none" w:sz="0" w:space="0" w:color="auto"/>
        <w:right w:val="none" w:sz="0" w:space="0" w:color="auto"/>
      </w:divBdr>
    </w:div>
    <w:div w:id="1354456611">
      <w:bodyDiv w:val="1"/>
      <w:marLeft w:val="0"/>
      <w:marRight w:val="0"/>
      <w:marTop w:val="0"/>
      <w:marBottom w:val="0"/>
      <w:divBdr>
        <w:top w:val="none" w:sz="0" w:space="0" w:color="auto"/>
        <w:left w:val="none" w:sz="0" w:space="0" w:color="auto"/>
        <w:bottom w:val="none" w:sz="0" w:space="0" w:color="auto"/>
        <w:right w:val="none" w:sz="0" w:space="0" w:color="auto"/>
      </w:divBdr>
    </w:div>
    <w:div w:id="1416587482">
      <w:bodyDiv w:val="1"/>
      <w:marLeft w:val="0"/>
      <w:marRight w:val="0"/>
      <w:marTop w:val="0"/>
      <w:marBottom w:val="0"/>
      <w:divBdr>
        <w:top w:val="none" w:sz="0" w:space="0" w:color="auto"/>
        <w:left w:val="none" w:sz="0" w:space="0" w:color="auto"/>
        <w:bottom w:val="none" w:sz="0" w:space="0" w:color="auto"/>
        <w:right w:val="none" w:sz="0" w:space="0" w:color="auto"/>
      </w:divBdr>
    </w:div>
    <w:div w:id="1452899901">
      <w:bodyDiv w:val="1"/>
      <w:marLeft w:val="0"/>
      <w:marRight w:val="0"/>
      <w:marTop w:val="0"/>
      <w:marBottom w:val="0"/>
      <w:divBdr>
        <w:top w:val="none" w:sz="0" w:space="0" w:color="auto"/>
        <w:left w:val="none" w:sz="0" w:space="0" w:color="auto"/>
        <w:bottom w:val="none" w:sz="0" w:space="0" w:color="auto"/>
        <w:right w:val="none" w:sz="0" w:space="0" w:color="auto"/>
      </w:divBdr>
    </w:div>
    <w:div w:id="1478450549">
      <w:bodyDiv w:val="1"/>
      <w:marLeft w:val="0"/>
      <w:marRight w:val="0"/>
      <w:marTop w:val="0"/>
      <w:marBottom w:val="0"/>
      <w:divBdr>
        <w:top w:val="none" w:sz="0" w:space="0" w:color="auto"/>
        <w:left w:val="none" w:sz="0" w:space="0" w:color="auto"/>
        <w:bottom w:val="none" w:sz="0" w:space="0" w:color="auto"/>
        <w:right w:val="none" w:sz="0" w:space="0" w:color="auto"/>
      </w:divBdr>
    </w:div>
    <w:div w:id="1578637181">
      <w:bodyDiv w:val="1"/>
      <w:marLeft w:val="0"/>
      <w:marRight w:val="0"/>
      <w:marTop w:val="0"/>
      <w:marBottom w:val="0"/>
      <w:divBdr>
        <w:top w:val="none" w:sz="0" w:space="0" w:color="auto"/>
        <w:left w:val="none" w:sz="0" w:space="0" w:color="auto"/>
        <w:bottom w:val="none" w:sz="0" w:space="0" w:color="auto"/>
        <w:right w:val="none" w:sz="0" w:space="0" w:color="auto"/>
      </w:divBdr>
    </w:div>
    <w:div w:id="1604611360">
      <w:bodyDiv w:val="1"/>
      <w:marLeft w:val="0"/>
      <w:marRight w:val="0"/>
      <w:marTop w:val="0"/>
      <w:marBottom w:val="0"/>
      <w:divBdr>
        <w:top w:val="none" w:sz="0" w:space="0" w:color="auto"/>
        <w:left w:val="none" w:sz="0" w:space="0" w:color="auto"/>
        <w:bottom w:val="none" w:sz="0" w:space="0" w:color="auto"/>
        <w:right w:val="none" w:sz="0" w:space="0" w:color="auto"/>
      </w:divBdr>
    </w:div>
    <w:div w:id="1625579881">
      <w:bodyDiv w:val="1"/>
      <w:marLeft w:val="0"/>
      <w:marRight w:val="0"/>
      <w:marTop w:val="0"/>
      <w:marBottom w:val="0"/>
      <w:divBdr>
        <w:top w:val="none" w:sz="0" w:space="0" w:color="auto"/>
        <w:left w:val="none" w:sz="0" w:space="0" w:color="auto"/>
        <w:bottom w:val="none" w:sz="0" w:space="0" w:color="auto"/>
        <w:right w:val="none" w:sz="0" w:space="0" w:color="auto"/>
      </w:divBdr>
    </w:div>
    <w:div w:id="1629312174">
      <w:bodyDiv w:val="1"/>
      <w:marLeft w:val="0"/>
      <w:marRight w:val="0"/>
      <w:marTop w:val="0"/>
      <w:marBottom w:val="0"/>
      <w:divBdr>
        <w:top w:val="none" w:sz="0" w:space="0" w:color="auto"/>
        <w:left w:val="none" w:sz="0" w:space="0" w:color="auto"/>
        <w:bottom w:val="none" w:sz="0" w:space="0" w:color="auto"/>
        <w:right w:val="none" w:sz="0" w:space="0" w:color="auto"/>
      </w:divBdr>
    </w:div>
    <w:div w:id="1630866362">
      <w:bodyDiv w:val="1"/>
      <w:marLeft w:val="0"/>
      <w:marRight w:val="0"/>
      <w:marTop w:val="0"/>
      <w:marBottom w:val="0"/>
      <w:divBdr>
        <w:top w:val="none" w:sz="0" w:space="0" w:color="auto"/>
        <w:left w:val="none" w:sz="0" w:space="0" w:color="auto"/>
        <w:bottom w:val="none" w:sz="0" w:space="0" w:color="auto"/>
        <w:right w:val="none" w:sz="0" w:space="0" w:color="auto"/>
      </w:divBdr>
    </w:div>
    <w:div w:id="1664696580">
      <w:bodyDiv w:val="1"/>
      <w:marLeft w:val="0"/>
      <w:marRight w:val="0"/>
      <w:marTop w:val="0"/>
      <w:marBottom w:val="0"/>
      <w:divBdr>
        <w:top w:val="none" w:sz="0" w:space="0" w:color="auto"/>
        <w:left w:val="none" w:sz="0" w:space="0" w:color="auto"/>
        <w:bottom w:val="none" w:sz="0" w:space="0" w:color="auto"/>
        <w:right w:val="none" w:sz="0" w:space="0" w:color="auto"/>
      </w:divBdr>
    </w:div>
    <w:div w:id="1674651017">
      <w:bodyDiv w:val="1"/>
      <w:marLeft w:val="0"/>
      <w:marRight w:val="0"/>
      <w:marTop w:val="0"/>
      <w:marBottom w:val="0"/>
      <w:divBdr>
        <w:top w:val="none" w:sz="0" w:space="0" w:color="auto"/>
        <w:left w:val="none" w:sz="0" w:space="0" w:color="auto"/>
        <w:bottom w:val="none" w:sz="0" w:space="0" w:color="auto"/>
        <w:right w:val="none" w:sz="0" w:space="0" w:color="auto"/>
      </w:divBdr>
    </w:div>
    <w:div w:id="1685673148">
      <w:bodyDiv w:val="1"/>
      <w:marLeft w:val="0"/>
      <w:marRight w:val="0"/>
      <w:marTop w:val="0"/>
      <w:marBottom w:val="0"/>
      <w:divBdr>
        <w:top w:val="none" w:sz="0" w:space="0" w:color="auto"/>
        <w:left w:val="none" w:sz="0" w:space="0" w:color="auto"/>
        <w:bottom w:val="none" w:sz="0" w:space="0" w:color="auto"/>
        <w:right w:val="none" w:sz="0" w:space="0" w:color="auto"/>
      </w:divBdr>
    </w:div>
    <w:div w:id="1688485855">
      <w:bodyDiv w:val="1"/>
      <w:marLeft w:val="0"/>
      <w:marRight w:val="0"/>
      <w:marTop w:val="0"/>
      <w:marBottom w:val="0"/>
      <w:divBdr>
        <w:top w:val="none" w:sz="0" w:space="0" w:color="auto"/>
        <w:left w:val="none" w:sz="0" w:space="0" w:color="auto"/>
        <w:bottom w:val="none" w:sz="0" w:space="0" w:color="auto"/>
        <w:right w:val="none" w:sz="0" w:space="0" w:color="auto"/>
      </w:divBdr>
    </w:div>
    <w:div w:id="1701515811">
      <w:bodyDiv w:val="1"/>
      <w:marLeft w:val="0"/>
      <w:marRight w:val="0"/>
      <w:marTop w:val="0"/>
      <w:marBottom w:val="0"/>
      <w:divBdr>
        <w:top w:val="none" w:sz="0" w:space="0" w:color="auto"/>
        <w:left w:val="none" w:sz="0" w:space="0" w:color="auto"/>
        <w:bottom w:val="none" w:sz="0" w:space="0" w:color="auto"/>
        <w:right w:val="none" w:sz="0" w:space="0" w:color="auto"/>
      </w:divBdr>
    </w:div>
    <w:div w:id="1712076612">
      <w:bodyDiv w:val="1"/>
      <w:marLeft w:val="0"/>
      <w:marRight w:val="0"/>
      <w:marTop w:val="0"/>
      <w:marBottom w:val="0"/>
      <w:divBdr>
        <w:top w:val="none" w:sz="0" w:space="0" w:color="auto"/>
        <w:left w:val="none" w:sz="0" w:space="0" w:color="auto"/>
        <w:bottom w:val="none" w:sz="0" w:space="0" w:color="auto"/>
        <w:right w:val="none" w:sz="0" w:space="0" w:color="auto"/>
      </w:divBdr>
    </w:div>
    <w:div w:id="1714766804">
      <w:bodyDiv w:val="1"/>
      <w:marLeft w:val="0"/>
      <w:marRight w:val="0"/>
      <w:marTop w:val="0"/>
      <w:marBottom w:val="0"/>
      <w:divBdr>
        <w:top w:val="none" w:sz="0" w:space="0" w:color="auto"/>
        <w:left w:val="none" w:sz="0" w:space="0" w:color="auto"/>
        <w:bottom w:val="none" w:sz="0" w:space="0" w:color="auto"/>
        <w:right w:val="none" w:sz="0" w:space="0" w:color="auto"/>
      </w:divBdr>
    </w:div>
    <w:div w:id="1720090417">
      <w:bodyDiv w:val="1"/>
      <w:marLeft w:val="0"/>
      <w:marRight w:val="0"/>
      <w:marTop w:val="0"/>
      <w:marBottom w:val="0"/>
      <w:divBdr>
        <w:top w:val="none" w:sz="0" w:space="0" w:color="auto"/>
        <w:left w:val="none" w:sz="0" w:space="0" w:color="auto"/>
        <w:bottom w:val="none" w:sz="0" w:space="0" w:color="auto"/>
        <w:right w:val="none" w:sz="0" w:space="0" w:color="auto"/>
      </w:divBdr>
      <w:divsChild>
        <w:div w:id="299460279">
          <w:marLeft w:val="0"/>
          <w:marRight w:val="0"/>
          <w:marTop w:val="0"/>
          <w:marBottom w:val="0"/>
          <w:divBdr>
            <w:top w:val="none" w:sz="0" w:space="0" w:color="auto"/>
            <w:left w:val="none" w:sz="0" w:space="0" w:color="auto"/>
            <w:bottom w:val="none" w:sz="0" w:space="0" w:color="auto"/>
            <w:right w:val="none" w:sz="0" w:space="0" w:color="auto"/>
          </w:divBdr>
        </w:div>
        <w:div w:id="575625650">
          <w:marLeft w:val="0"/>
          <w:marRight w:val="0"/>
          <w:marTop w:val="0"/>
          <w:marBottom w:val="0"/>
          <w:divBdr>
            <w:top w:val="none" w:sz="0" w:space="0" w:color="auto"/>
            <w:left w:val="none" w:sz="0" w:space="0" w:color="auto"/>
            <w:bottom w:val="none" w:sz="0" w:space="0" w:color="auto"/>
            <w:right w:val="none" w:sz="0" w:space="0" w:color="auto"/>
          </w:divBdr>
        </w:div>
        <w:div w:id="627930935">
          <w:marLeft w:val="0"/>
          <w:marRight w:val="0"/>
          <w:marTop w:val="0"/>
          <w:marBottom w:val="0"/>
          <w:divBdr>
            <w:top w:val="none" w:sz="0" w:space="0" w:color="auto"/>
            <w:left w:val="none" w:sz="0" w:space="0" w:color="auto"/>
            <w:bottom w:val="none" w:sz="0" w:space="0" w:color="auto"/>
            <w:right w:val="none" w:sz="0" w:space="0" w:color="auto"/>
          </w:divBdr>
        </w:div>
        <w:div w:id="761609168">
          <w:marLeft w:val="0"/>
          <w:marRight w:val="0"/>
          <w:marTop w:val="0"/>
          <w:marBottom w:val="0"/>
          <w:divBdr>
            <w:top w:val="none" w:sz="0" w:space="0" w:color="auto"/>
            <w:left w:val="none" w:sz="0" w:space="0" w:color="auto"/>
            <w:bottom w:val="none" w:sz="0" w:space="0" w:color="auto"/>
            <w:right w:val="none" w:sz="0" w:space="0" w:color="auto"/>
          </w:divBdr>
        </w:div>
        <w:div w:id="792134170">
          <w:marLeft w:val="0"/>
          <w:marRight w:val="0"/>
          <w:marTop w:val="0"/>
          <w:marBottom w:val="0"/>
          <w:divBdr>
            <w:top w:val="none" w:sz="0" w:space="0" w:color="auto"/>
            <w:left w:val="none" w:sz="0" w:space="0" w:color="auto"/>
            <w:bottom w:val="none" w:sz="0" w:space="0" w:color="auto"/>
            <w:right w:val="none" w:sz="0" w:space="0" w:color="auto"/>
          </w:divBdr>
        </w:div>
        <w:div w:id="804927968">
          <w:marLeft w:val="0"/>
          <w:marRight w:val="0"/>
          <w:marTop w:val="0"/>
          <w:marBottom w:val="0"/>
          <w:divBdr>
            <w:top w:val="none" w:sz="0" w:space="0" w:color="auto"/>
            <w:left w:val="none" w:sz="0" w:space="0" w:color="auto"/>
            <w:bottom w:val="none" w:sz="0" w:space="0" w:color="auto"/>
            <w:right w:val="none" w:sz="0" w:space="0" w:color="auto"/>
          </w:divBdr>
        </w:div>
        <w:div w:id="1038629988">
          <w:marLeft w:val="0"/>
          <w:marRight w:val="0"/>
          <w:marTop w:val="0"/>
          <w:marBottom w:val="0"/>
          <w:divBdr>
            <w:top w:val="none" w:sz="0" w:space="0" w:color="auto"/>
            <w:left w:val="none" w:sz="0" w:space="0" w:color="auto"/>
            <w:bottom w:val="none" w:sz="0" w:space="0" w:color="auto"/>
            <w:right w:val="none" w:sz="0" w:space="0" w:color="auto"/>
          </w:divBdr>
        </w:div>
        <w:div w:id="1096946554">
          <w:marLeft w:val="0"/>
          <w:marRight w:val="0"/>
          <w:marTop w:val="0"/>
          <w:marBottom w:val="0"/>
          <w:divBdr>
            <w:top w:val="none" w:sz="0" w:space="0" w:color="auto"/>
            <w:left w:val="none" w:sz="0" w:space="0" w:color="auto"/>
            <w:bottom w:val="none" w:sz="0" w:space="0" w:color="auto"/>
            <w:right w:val="none" w:sz="0" w:space="0" w:color="auto"/>
          </w:divBdr>
        </w:div>
        <w:div w:id="1177765714">
          <w:marLeft w:val="0"/>
          <w:marRight w:val="0"/>
          <w:marTop w:val="0"/>
          <w:marBottom w:val="0"/>
          <w:divBdr>
            <w:top w:val="none" w:sz="0" w:space="0" w:color="auto"/>
            <w:left w:val="none" w:sz="0" w:space="0" w:color="auto"/>
            <w:bottom w:val="none" w:sz="0" w:space="0" w:color="auto"/>
            <w:right w:val="none" w:sz="0" w:space="0" w:color="auto"/>
          </w:divBdr>
        </w:div>
        <w:div w:id="1777820790">
          <w:marLeft w:val="0"/>
          <w:marRight w:val="0"/>
          <w:marTop w:val="0"/>
          <w:marBottom w:val="0"/>
          <w:divBdr>
            <w:top w:val="none" w:sz="0" w:space="0" w:color="auto"/>
            <w:left w:val="none" w:sz="0" w:space="0" w:color="auto"/>
            <w:bottom w:val="none" w:sz="0" w:space="0" w:color="auto"/>
            <w:right w:val="none" w:sz="0" w:space="0" w:color="auto"/>
          </w:divBdr>
        </w:div>
        <w:div w:id="1906187054">
          <w:marLeft w:val="0"/>
          <w:marRight w:val="0"/>
          <w:marTop w:val="0"/>
          <w:marBottom w:val="0"/>
          <w:divBdr>
            <w:top w:val="none" w:sz="0" w:space="0" w:color="auto"/>
            <w:left w:val="none" w:sz="0" w:space="0" w:color="auto"/>
            <w:bottom w:val="none" w:sz="0" w:space="0" w:color="auto"/>
            <w:right w:val="none" w:sz="0" w:space="0" w:color="auto"/>
          </w:divBdr>
        </w:div>
      </w:divsChild>
    </w:div>
    <w:div w:id="1753432857">
      <w:bodyDiv w:val="1"/>
      <w:marLeft w:val="0"/>
      <w:marRight w:val="0"/>
      <w:marTop w:val="0"/>
      <w:marBottom w:val="0"/>
      <w:divBdr>
        <w:top w:val="none" w:sz="0" w:space="0" w:color="auto"/>
        <w:left w:val="none" w:sz="0" w:space="0" w:color="auto"/>
        <w:bottom w:val="none" w:sz="0" w:space="0" w:color="auto"/>
        <w:right w:val="none" w:sz="0" w:space="0" w:color="auto"/>
      </w:divBdr>
    </w:div>
    <w:div w:id="1780443636">
      <w:bodyDiv w:val="1"/>
      <w:marLeft w:val="0"/>
      <w:marRight w:val="0"/>
      <w:marTop w:val="0"/>
      <w:marBottom w:val="0"/>
      <w:divBdr>
        <w:top w:val="none" w:sz="0" w:space="0" w:color="auto"/>
        <w:left w:val="none" w:sz="0" w:space="0" w:color="auto"/>
        <w:bottom w:val="none" w:sz="0" w:space="0" w:color="auto"/>
        <w:right w:val="none" w:sz="0" w:space="0" w:color="auto"/>
      </w:divBdr>
    </w:div>
    <w:div w:id="1787970076">
      <w:bodyDiv w:val="1"/>
      <w:marLeft w:val="0"/>
      <w:marRight w:val="0"/>
      <w:marTop w:val="0"/>
      <w:marBottom w:val="0"/>
      <w:divBdr>
        <w:top w:val="none" w:sz="0" w:space="0" w:color="auto"/>
        <w:left w:val="none" w:sz="0" w:space="0" w:color="auto"/>
        <w:bottom w:val="none" w:sz="0" w:space="0" w:color="auto"/>
        <w:right w:val="none" w:sz="0" w:space="0" w:color="auto"/>
      </w:divBdr>
    </w:div>
    <w:div w:id="1788311503">
      <w:bodyDiv w:val="1"/>
      <w:marLeft w:val="0"/>
      <w:marRight w:val="0"/>
      <w:marTop w:val="0"/>
      <w:marBottom w:val="0"/>
      <w:divBdr>
        <w:top w:val="none" w:sz="0" w:space="0" w:color="auto"/>
        <w:left w:val="none" w:sz="0" w:space="0" w:color="auto"/>
        <w:bottom w:val="none" w:sz="0" w:space="0" w:color="auto"/>
        <w:right w:val="none" w:sz="0" w:space="0" w:color="auto"/>
      </w:divBdr>
    </w:div>
    <w:div w:id="1792279575">
      <w:bodyDiv w:val="1"/>
      <w:marLeft w:val="0"/>
      <w:marRight w:val="0"/>
      <w:marTop w:val="0"/>
      <w:marBottom w:val="0"/>
      <w:divBdr>
        <w:top w:val="none" w:sz="0" w:space="0" w:color="auto"/>
        <w:left w:val="none" w:sz="0" w:space="0" w:color="auto"/>
        <w:bottom w:val="none" w:sz="0" w:space="0" w:color="auto"/>
        <w:right w:val="none" w:sz="0" w:space="0" w:color="auto"/>
      </w:divBdr>
    </w:div>
    <w:div w:id="1835100605">
      <w:bodyDiv w:val="1"/>
      <w:marLeft w:val="0"/>
      <w:marRight w:val="0"/>
      <w:marTop w:val="0"/>
      <w:marBottom w:val="0"/>
      <w:divBdr>
        <w:top w:val="none" w:sz="0" w:space="0" w:color="auto"/>
        <w:left w:val="none" w:sz="0" w:space="0" w:color="auto"/>
        <w:bottom w:val="none" w:sz="0" w:space="0" w:color="auto"/>
        <w:right w:val="none" w:sz="0" w:space="0" w:color="auto"/>
      </w:divBdr>
    </w:div>
    <w:div w:id="1843885284">
      <w:bodyDiv w:val="1"/>
      <w:marLeft w:val="0"/>
      <w:marRight w:val="0"/>
      <w:marTop w:val="0"/>
      <w:marBottom w:val="0"/>
      <w:divBdr>
        <w:top w:val="none" w:sz="0" w:space="0" w:color="auto"/>
        <w:left w:val="none" w:sz="0" w:space="0" w:color="auto"/>
        <w:bottom w:val="none" w:sz="0" w:space="0" w:color="auto"/>
        <w:right w:val="none" w:sz="0" w:space="0" w:color="auto"/>
      </w:divBdr>
    </w:div>
    <w:div w:id="1851408184">
      <w:bodyDiv w:val="1"/>
      <w:marLeft w:val="0"/>
      <w:marRight w:val="0"/>
      <w:marTop w:val="0"/>
      <w:marBottom w:val="0"/>
      <w:divBdr>
        <w:top w:val="none" w:sz="0" w:space="0" w:color="auto"/>
        <w:left w:val="none" w:sz="0" w:space="0" w:color="auto"/>
        <w:bottom w:val="none" w:sz="0" w:space="0" w:color="auto"/>
        <w:right w:val="none" w:sz="0" w:space="0" w:color="auto"/>
      </w:divBdr>
    </w:div>
    <w:div w:id="1876428440">
      <w:bodyDiv w:val="1"/>
      <w:marLeft w:val="0"/>
      <w:marRight w:val="0"/>
      <w:marTop w:val="0"/>
      <w:marBottom w:val="0"/>
      <w:divBdr>
        <w:top w:val="none" w:sz="0" w:space="0" w:color="auto"/>
        <w:left w:val="none" w:sz="0" w:space="0" w:color="auto"/>
        <w:bottom w:val="none" w:sz="0" w:space="0" w:color="auto"/>
        <w:right w:val="none" w:sz="0" w:space="0" w:color="auto"/>
      </w:divBdr>
    </w:div>
    <w:div w:id="1904219175">
      <w:bodyDiv w:val="1"/>
      <w:marLeft w:val="0"/>
      <w:marRight w:val="0"/>
      <w:marTop w:val="0"/>
      <w:marBottom w:val="0"/>
      <w:divBdr>
        <w:top w:val="none" w:sz="0" w:space="0" w:color="auto"/>
        <w:left w:val="none" w:sz="0" w:space="0" w:color="auto"/>
        <w:bottom w:val="none" w:sz="0" w:space="0" w:color="auto"/>
        <w:right w:val="none" w:sz="0" w:space="0" w:color="auto"/>
      </w:divBdr>
    </w:div>
    <w:div w:id="1922180004">
      <w:bodyDiv w:val="1"/>
      <w:marLeft w:val="0"/>
      <w:marRight w:val="0"/>
      <w:marTop w:val="0"/>
      <w:marBottom w:val="0"/>
      <w:divBdr>
        <w:top w:val="none" w:sz="0" w:space="0" w:color="auto"/>
        <w:left w:val="none" w:sz="0" w:space="0" w:color="auto"/>
        <w:bottom w:val="none" w:sz="0" w:space="0" w:color="auto"/>
        <w:right w:val="none" w:sz="0" w:space="0" w:color="auto"/>
      </w:divBdr>
    </w:div>
    <w:div w:id="1923755457">
      <w:bodyDiv w:val="1"/>
      <w:marLeft w:val="0"/>
      <w:marRight w:val="0"/>
      <w:marTop w:val="0"/>
      <w:marBottom w:val="0"/>
      <w:divBdr>
        <w:top w:val="none" w:sz="0" w:space="0" w:color="auto"/>
        <w:left w:val="none" w:sz="0" w:space="0" w:color="auto"/>
        <w:bottom w:val="none" w:sz="0" w:space="0" w:color="auto"/>
        <w:right w:val="none" w:sz="0" w:space="0" w:color="auto"/>
      </w:divBdr>
    </w:div>
    <w:div w:id="1962101895">
      <w:bodyDiv w:val="1"/>
      <w:marLeft w:val="0"/>
      <w:marRight w:val="0"/>
      <w:marTop w:val="0"/>
      <w:marBottom w:val="0"/>
      <w:divBdr>
        <w:top w:val="none" w:sz="0" w:space="0" w:color="auto"/>
        <w:left w:val="none" w:sz="0" w:space="0" w:color="auto"/>
        <w:bottom w:val="none" w:sz="0" w:space="0" w:color="auto"/>
        <w:right w:val="none" w:sz="0" w:space="0" w:color="auto"/>
      </w:divBdr>
    </w:div>
    <w:div w:id="1978298379">
      <w:bodyDiv w:val="1"/>
      <w:marLeft w:val="0"/>
      <w:marRight w:val="0"/>
      <w:marTop w:val="0"/>
      <w:marBottom w:val="0"/>
      <w:divBdr>
        <w:top w:val="none" w:sz="0" w:space="0" w:color="auto"/>
        <w:left w:val="none" w:sz="0" w:space="0" w:color="auto"/>
        <w:bottom w:val="none" w:sz="0" w:space="0" w:color="auto"/>
        <w:right w:val="none" w:sz="0" w:space="0" w:color="auto"/>
      </w:divBdr>
    </w:div>
    <w:div w:id="2016761401">
      <w:bodyDiv w:val="1"/>
      <w:marLeft w:val="0"/>
      <w:marRight w:val="0"/>
      <w:marTop w:val="0"/>
      <w:marBottom w:val="0"/>
      <w:divBdr>
        <w:top w:val="none" w:sz="0" w:space="0" w:color="auto"/>
        <w:left w:val="none" w:sz="0" w:space="0" w:color="auto"/>
        <w:bottom w:val="none" w:sz="0" w:space="0" w:color="auto"/>
        <w:right w:val="none" w:sz="0" w:space="0" w:color="auto"/>
      </w:divBdr>
    </w:div>
    <w:div w:id="2031493808">
      <w:bodyDiv w:val="1"/>
      <w:marLeft w:val="0"/>
      <w:marRight w:val="0"/>
      <w:marTop w:val="0"/>
      <w:marBottom w:val="0"/>
      <w:divBdr>
        <w:top w:val="none" w:sz="0" w:space="0" w:color="auto"/>
        <w:left w:val="none" w:sz="0" w:space="0" w:color="auto"/>
        <w:bottom w:val="none" w:sz="0" w:space="0" w:color="auto"/>
        <w:right w:val="none" w:sz="0" w:space="0" w:color="auto"/>
      </w:divBdr>
    </w:div>
    <w:div w:id="2042631899">
      <w:bodyDiv w:val="1"/>
      <w:marLeft w:val="0"/>
      <w:marRight w:val="0"/>
      <w:marTop w:val="0"/>
      <w:marBottom w:val="0"/>
      <w:divBdr>
        <w:top w:val="none" w:sz="0" w:space="0" w:color="auto"/>
        <w:left w:val="none" w:sz="0" w:space="0" w:color="auto"/>
        <w:bottom w:val="none" w:sz="0" w:space="0" w:color="auto"/>
        <w:right w:val="none" w:sz="0" w:space="0" w:color="auto"/>
      </w:divBdr>
    </w:div>
    <w:div w:id="2046369756">
      <w:bodyDiv w:val="1"/>
      <w:marLeft w:val="0"/>
      <w:marRight w:val="0"/>
      <w:marTop w:val="0"/>
      <w:marBottom w:val="0"/>
      <w:divBdr>
        <w:top w:val="none" w:sz="0" w:space="0" w:color="auto"/>
        <w:left w:val="none" w:sz="0" w:space="0" w:color="auto"/>
        <w:bottom w:val="none" w:sz="0" w:space="0" w:color="auto"/>
        <w:right w:val="none" w:sz="0" w:space="0" w:color="auto"/>
      </w:divBdr>
    </w:div>
    <w:div w:id="2067950325">
      <w:bodyDiv w:val="1"/>
      <w:marLeft w:val="0"/>
      <w:marRight w:val="0"/>
      <w:marTop w:val="0"/>
      <w:marBottom w:val="0"/>
      <w:divBdr>
        <w:top w:val="none" w:sz="0" w:space="0" w:color="auto"/>
        <w:left w:val="none" w:sz="0" w:space="0" w:color="auto"/>
        <w:bottom w:val="none" w:sz="0" w:space="0" w:color="auto"/>
        <w:right w:val="none" w:sz="0" w:space="0" w:color="auto"/>
      </w:divBdr>
    </w:div>
    <w:div w:id="2067988848">
      <w:bodyDiv w:val="1"/>
      <w:marLeft w:val="0"/>
      <w:marRight w:val="0"/>
      <w:marTop w:val="0"/>
      <w:marBottom w:val="0"/>
      <w:divBdr>
        <w:top w:val="none" w:sz="0" w:space="0" w:color="auto"/>
        <w:left w:val="none" w:sz="0" w:space="0" w:color="auto"/>
        <w:bottom w:val="none" w:sz="0" w:space="0" w:color="auto"/>
        <w:right w:val="none" w:sz="0" w:space="0" w:color="auto"/>
      </w:divBdr>
    </w:div>
    <w:div w:id="2079940865">
      <w:bodyDiv w:val="1"/>
      <w:marLeft w:val="0"/>
      <w:marRight w:val="0"/>
      <w:marTop w:val="0"/>
      <w:marBottom w:val="0"/>
      <w:divBdr>
        <w:top w:val="none" w:sz="0" w:space="0" w:color="auto"/>
        <w:left w:val="none" w:sz="0" w:space="0" w:color="auto"/>
        <w:bottom w:val="none" w:sz="0" w:space="0" w:color="auto"/>
        <w:right w:val="none" w:sz="0" w:space="0" w:color="auto"/>
      </w:divBdr>
    </w:div>
    <w:div w:id="2118064919">
      <w:bodyDiv w:val="1"/>
      <w:marLeft w:val="0"/>
      <w:marRight w:val="0"/>
      <w:marTop w:val="0"/>
      <w:marBottom w:val="0"/>
      <w:divBdr>
        <w:top w:val="none" w:sz="0" w:space="0" w:color="auto"/>
        <w:left w:val="none" w:sz="0" w:space="0" w:color="auto"/>
        <w:bottom w:val="none" w:sz="0" w:space="0" w:color="auto"/>
        <w:right w:val="none" w:sz="0" w:space="0" w:color="auto"/>
      </w:divBdr>
    </w:div>
    <w:div w:id="2132093854">
      <w:bodyDiv w:val="1"/>
      <w:marLeft w:val="0"/>
      <w:marRight w:val="0"/>
      <w:marTop w:val="0"/>
      <w:marBottom w:val="0"/>
      <w:divBdr>
        <w:top w:val="none" w:sz="0" w:space="0" w:color="auto"/>
        <w:left w:val="none" w:sz="0" w:space="0" w:color="auto"/>
        <w:bottom w:val="none" w:sz="0" w:space="0" w:color="auto"/>
        <w:right w:val="none" w:sz="0" w:space="0" w:color="auto"/>
      </w:divBdr>
    </w:div>
    <w:div w:id="214515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eth.diazv@ug.edu.ec" TargetMode="External"/><Relationship Id="rId13" Type="http://schemas.openxmlformats.org/officeDocument/2006/relationships/hyperlink" Target="mailto:janeth.diazv@ug.edu.ec" TargetMode="External"/><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guimocordr@hotmail.com" TargetMode="Externa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hojas@hotmai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07/relationships/hdphoto" Target="media/hdphoto1.wdp"/><Relationship Id="rId23" Type="http://schemas.openxmlformats.org/officeDocument/2006/relationships/fontTable" Target="fontTable.xml"/><Relationship Id="rId10" Type="http://schemas.openxmlformats.org/officeDocument/2006/relationships/hyperlink" Target="https://scholar.google.com/citations?user=WzO1sJAAAAAJ&amp;hl=es" TargetMode="Externa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hyperlink" Target="https://orcid.org/0000-0001-8750-0216" TargetMode="External"/><Relationship Id="rId14" Type="http://schemas.openxmlformats.org/officeDocument/2006/relationships/image" Target="media/image1.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sup.edu.ec/myjourna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uario\Desktop\ARTICULO\tabulacio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Hoja1!$B$69</c:f>
              <c:strCache>
                <c:ptCount val="1"/>
                <c:pt idx="0">
                  <c:v>No conoce</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cat>
            <c:strRef>
              <c:f>Hoja1!$A$70:$A$81</c:f>
              <c:strCache>
                <c:ptCount val="12"/>
                <c:pt idx="0">
                  <c:v>Procesadores de documento </c:v>
                </c:pt>
                <c:pt idx="1">
                  <c:v>Herramientas computacionales</c:v>
                </c:pt>
                <c:pt idx="2">
                  <c:v>Herramientas para producción de recursos web</c:v>
                </c:pt>
                <c:pt idx="3">
                  <c:v>Herramientas de búsqueda </c:v>
                </c:pt>
                <c:pt idx="4">
                  <c:v>Manejo del sistema operativo </c:v>
                </c:pt>
                <c:pt idx="5">
                  <c:v>Sistemas de comunicación</c:v>
                </c:pt>
                <c:pt idx="6">
                  <c:v>Herramientas de publicación en red</c:v>
                </c:pt>
                <c:pt idx="7">
                  <c:v>Herramientas para la creación colectiva </c:v>
                </c:pt>
                <c:pt idx="8">
                  <c:v>Redes sociales </c:v>
                </c:pt>
                <c:pt idx="9">
                  <c:v>Marcadores sociales</c:v>
                </c:pt>
                <c:pt idx="10">
                  <c:v>Uso del e-portafolio </c:v>
                </c:pt>
                <c:pt idx="11">
                  <c:v>Plataformas Virtuales</c:v>
                </c:pt>
              </c:strCache>
            </c:strRef>
          </c:cat>
          <c:val>
            <c:numRef>
              <c:f>Hoja1!$B$70:$B$81</c:f>
              <c:numCache>
                <c:formatCode>General</c:formatCode>
                <c:ptCount val="12"/>
                <c:pt idx="0">
                  <c:v>27</c:v>
                </c:pt>
                <c:pt idx="1">
                  <c:v>23</c:v>
                </c:pt>
                <c:pt idx="2">
                  <c:v>23</c:v>
                </c:pt>
                <c:pt idx="3">
                  <c:v>23</c:v>
                </c:pt>
                <c:pt idx="4">
                  <c:v>24</c:v>
                </c:pt>
                <c:pt idx="5">
                  <c:v>23</c:v>
                </c:pt>
                <c:pt idx="6">
                  <c:v>24</c:v>
                </c:pt>
                <c:pt idx="7">
                  <c:v>23</c:v>
                </c:pt>
                <c:pt idx="8">
                  <c:v>0</c:v>
                </c:pt>
                <c:pt idx="9">
                  <c:v>23</c:v>
                </c:pt>
                <c:pt idx="10">
                  <c:v>35</c:v>
                </c:pt>
                <c:pt idx="11">
                  <c:v>22</c:v>
                </c:pt>
              </c:numCache>
            </c:numRef>
          </c:val>
          <c:extLst xmlns:c16r2="http://schemas.microsoft.com/office/drawing/2015/06/chart">
            <c:ext xmlns:c16="http://schemas.microsoft.com/office/drawing/2014/chart" uri="{C3380CC4-5D6E-409C-BE32-E72D297353CC}">
              <c16:uniqueId val="{00000000-82E9-4053-9AC9-CF6312D84C3E}"/>
            </c:ext>
          </c:extLst>
        </c:ser>
        <c:ser>
          <c:idx val="1"/>
          <c:order val="1"/>
          <c:tx>
            <c:strRef>
              <c:f>Hoja1!$C$69</c:f>
              <c:strCache>
                <c:ptCount val="1"/>
                <c:pt idx="0">
                  <c:v>Conoce pero no usa</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cat>
            <c:strRef>
              <c:f>Hoja1!$A$70:$A$81</c:f>
              <c:strCache>
                <c:ptCount val="12"/>
                <c:pt idx="0">
                  <c:v>Procesadores de documento </c:v>
                </c:pt>
                <c:pt idx="1">
                  <c:v>Herramientas computacionales</c:v>
                </c:pt>
                <c:pt idx="2">
                  <c:v>Herramientas para producción de recursos web</c:v>
                </c:pt>
                <c:pt idx="3">
                  <c:v>Herramientas de búsqueda </c:v>
                </c:pt>
                <c:pt idx="4">
                  <c:v>Manejo del sistema operativo </c:v>
                </c:pt>
                <c:pt idx="5">
                  <c:v>Sistemas de comunicación</c:v>
                </c:pt>
                <c:pt idx="6">
                  <c:v>Herramientas de publicación en red</c:v>
                </c:pt>
                <c:pt idx="7">
                  <c:v>Herramientas para la creación colectiva </c:v>
                </c:pt>
                <c:pt idx="8">
                  <c:v>Redes sociales </c:v>
                </c:pt>
                <c:pt idx="9">
                  <c:v>Marcadores sociales</c:v>
                </c:pt>
                <c:pt idx="10">
                  <c:v>Uso del e-portafolio </c:v>
                </c:pt>
                <c:pt idx="11">
                  <c:v>Plataformas Virtuales</c:v>
                </c:pt>
              </c:strCache>
            </c:strRef>
          </c:cat>
          <c:val>
            <c:numRef>
              <c:f>Hoja1!$C$70:$C$81</c:f>
              <c:numCache>
                <c:formatCode>General</c:formatCode>
                <c:ptCount val="12"/>
                <c:pt idx="0">
                  <c:v>27</c:v>
                </c:pt>
                <c:pt idx="1">
                  <c:v>24</c:v>
                </c:pt>
                <c:pt idx="2">
                  <c:v>24</c:v>
                </c:pt>
                <c:pt idx="3">
                  <c:v>25</c:v>
                </c:pt>
                <c:pt idx="4">
                  <c:v>23</c:v>
                </c:pt>
                <c:pt idx="5">
                  <c:v>22</c:v>
                </c:pt>
                <c:pt idx="6">
                  <c:v>23</c:v>
                </c:pt>
                <c:pt idx="7">
                  <c:v>23</c:v>
                </c:pt>
                <c:pt idx="8">
                  <c:v>16</c:v>
                </c:pt>
                <c:pt idx="9">
                  <c:v>24</c:v>
                </c:pt>
                <c:pt idx="10">
                  <c:v>52</c:v>
                </c:pt>
                <c:pt idx="11">
                  <c:v>26</c:v>
                </c:pt>
              </c:numCache>
            </c:numRef>
          </c:val>
          <c:extLst xmlns:c16r2="http://schemas.microsoft.com/office/drawing/2015/06/chart">
            <c:ext xmlns:c16="http://schemas.microsoft.com/office/drawing/2014/chart" uri="{C3380CC4-5D6E-409C-BE32-E72D297353CC}">
              <c16:uniqueId val="{00000001-82E9-4053-9AC9-CF6312D84C3E}"/>
            </c:ext>
          </c:extLst>
        </c:ser>
        <c:ser>
          <c:idx val="2"/>
          <c:order val="2"/>
          <c:tx>
            <c:strRef>
              <c:f>Hoja1!$D$69</c:f>
              <c:strCache>
                <c:ptCount val="1"/>
                <c:pt idx="0">
                  <c:v>Uso básico</c:v>
                </c:pt>
              </c:strCache>
            </c:strRef>
          </c:tx>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invertIfNegative val="0"/>
          <c:cat>
            <c:strRef>
              <c:f>Hoja1!$A$70:$A$81</c:f>
              <c:strCache>
                <c:ptCount val="12"/>
                <c:pt idx="0">
                  <c:v>Procesadores de documento </c:v>
                </c:pt>
                <c:pt idx="1">
                  <c:v>Herramientas computacionales</c:v>
                </c:pt>
                <c:pt idx="2">
                  <c:v>Herramientas para producción de recursos web</c:v>
                </c:pt>
                <c:pt idx="3">
                  <c:v>Herramientas de búsqueda </c:v>
                </c:pt>
                <c:pt idx="4">
                  <c:v>Manejo del sistema operativo </c:v>
                </c:pt>
                <c:pt idx="5">
                  <c:v>Sistemas de comunicación</c:v>
                </c:pt>
                <c:pt idx="6">
                  <c:v>Herramientas de publicación en red</c:v>
                </c:pt>
                <c:pt idx="7">
                  <c:v>Herramientas para la creación colectiva </c:v>
                </c:pt>
                <c:pt idx="8">
                  <c:v>Redes sociales </c:v>
                </c:pt>
                <c:pt idx="9">
                  <c:v>Marcadores sociales</c:v>
                </c:pt>
                <c:pt idx="10">
                  <c:v>Uso del e-portafolio </c:v>
                </c:pt>
                <c:pt idx="11">
                  <c:v>Plataformas Virtuales</c:v>
                </c:pt>
              </c:strCache>
            </c:strRef>
          </c:cat>
          <c:val>
            <c:numRef>
              <c:f>Hoja1!$D$70:$D$81</c:f>
              <c:numCache>
                <c:formatCode>General</c:formatCode>
                <c:ptCount val="12"/>
                <c:pt idx="0">
                  <c:v>94</c:v>
                </c:pt>
                <c:pt idx="1">
                  <c:v>92</c:v>
                </c:pt>
                <c:pt idx="2">
                  <c:v>98</c:v>
                </c:pt>
                <c:pt idx="3">
                  <c:v>97</c:v>
                </c:pt>
                <c:pt idx="4">
                  <c:v>99</c:v>
                </c:pt>
                <c:pt idx="5">
                  <c:v>98</c:v>
                </c:pt>
                <c:pt idx="6">
                  <c:v>97</c:v>
                </c:pt>
                <c:pt idx="7">
                  <c:v>110</c:v>
                </c:pt>
                <c:pt idx="8">
                  <c:v>99</c:v>
                </c:pt>
                <c:pt idx="9">
                  <c:v>99</c:v>
                </c:pt>
                <c:pt idx="10">
                  <c:v>31</c:v>
                </c:pt>
                <c:pt idx="11">
                  <c:v>98</c:v>
                </c:pt>
              </c:numCache>
            </c:numRef>
          </c:val>
          <c:extLst xmlns:c16r2="http://schemas.microsoft.com/office/drawing/2015/06/chart">
            <c:ext xmlns:c16="http://schemas.microsoft.com/office/drawing/2014/chart" uri="{C3380CC4-5D6E-409C-BE32-E72D297353CC}">
              <c16:uniqueId val="{00000002-82E9-4053-9AC9-CF6312D84C3E}"/>
            </c:ext>
          </c:extLst>
        </c:ser>
        <c:ser>
          <c:idx val="3"/>
          <c:order val="3"/>
          <c:tx>
            <c:strRef>
              <c:f>Hoja1!$E$69</c:f>
              <c:strCache>
                <c:ptCount val="1"/>
                <c:pt idx="0">
                  <c:v>Uso intermedio</c:v>
                </c:pt>
              </c:strCache>
            </c:strRef>
          </c:tx>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invertIfNegative val="0"/>
          <c:cat>
            <c:strRef>
              <c:f>Hoja1!$A$70:$A$81</c:f>
              <c:strCache>
                <c:ptCount val="12"/>
                <c:pt idx="0">
                  <c:v>Procesadores de documento </c:v>
                </c:pt>
                <c:pt idx="1">
                  <c:v>Herramientas computacionales</c:v>
                </c:pt>
                <c:pt idx="2">
                  <c:v>Herramientas para producción de recursos web</c:v>
                </c:pt>
                <c:pt idx="3">
                  <c:v>Herramientas de búsqueda </c:v>
                </c:pt>
                <c:pt idx="4">
                  <c:v>Manejo del sistema operativo </c:v>
                </c:pt>
                <c:pt idx="5">
                  <c:v>Sistemas de comunicación</c:v>
                </c:pt>
                <c:pt idx="6">
                  <c:v>Herramientas de publicación en red</c:v>
                </c:pt>
                <c:pt idx="7">
                  <c:v>Herramientas para la creación colectiva </c:v>
                </c:pt>
                <c:pt idx="8">
                  <c:v>Redes sociales </c:v>
                </c:pt>
                <c:pt idx="9">
                  <c:v>Marcadores sociales</c:v>
                </c:pt>
                <c:pt idx="10">
                  <c:v>Uso del e-portafolio </c:v>
                </c:pt>
                <c:pt idx="11">
                  <c:v>Plataformas Virtuales</c:v>
                </c:pt>
              </c:strCache>
            </c:strRef>
          </c:cat>
          <c:val>
            <c:numRef>
              <c:f>Hoja1!$E$70:$E$81</c:f>
              <c:numCache>
                <c:formatCode>General</c:formatCode>
                <c:ptCount val="12"/>
                <c:pt idx="0">
                  <c:v>23</c:v>
                </c:pt>
                <c:pt idx="1">
                  <c:v>22</c:v>
                </c:pt>
                <c:pt idx="2">
                  <c:v>24</c:v>
                </c:pt>
                <c:pt idx="3">
                  <c:v>25</c:v>
                </c:pt>
                <c:pt idx="4">
                  <c:v>24</c:v>
                </c:pt>
                <c:pt idx="5">
                  <c:v>26</c:v>
                </c:pt>
                <c:pt idx="6">
                  <c:v>26</c:v>
                </c:pt>
                <c:pt idx="7">
                  <c:v>24</c:v>
                </c:pt>
                <c:pt idx="8">
                  <c:v>45</c:v>
                </c:pt>
                <c:pt idx="9">
                  <c:v>24</c:v>
                </c:pt>
                <c:pt idx="10">
                  <c:v>36</c:v>
                </c:pt>
                <c:pt idx="11">
                  <c:v>25</c:v>
                </c:pt>
              </c:numCache>
            </c:numRef>
          </c:val>
          <c:extLst xmlns:c16r2="http://schemas.microsoft.com/office/drawing/2015/06/chart">
            <c:ext xmlns:c16="http://schemas.microsoft.com/office/drawing/2014/chart" uri="{C3380CC4-5D6E-409C-BE32-E72D297353CC}">
              <c16:uniqueId val="{00000003-82E9-4053-9AC9-CF6312D84C3E}"/>
            </c:ext>
          </c:extLst>
        </c:ser>
        <c:ser>
          <c:idx val="4"/>
          <c:order val="4"/>
          <c:tx>
            <c:strRef>
              <c:f>Hoja1!$F$69</c:f>
              <c:strCache>
                <c:ptCount val="1"/>
                <c:pt idx="0">
                  <c:v>Uso avanzado</c:v>
                </c:pt>
              </c:strCache>
            </c:strRef>
          </c:tx>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c:spPr>
          <c:invertIfNegative val="0"/>
          <c:cat>
            <c:strRef>
              <c:f>Hoja1!$A$70:$A$81</c:f>
              <c:strCache>
                <c:ptCount val="12"/>
                <c:pt idx="0">
                  <c:v>Procesadores de documento </c:v>
                </c:pt>
                <c:pt idx="1">
                  <c:v>Herramientas computacionales</c:v>
                </c:pt>
                <c:pt idx="2">
                  <c:v>Herramientas para producción de recursos web</c:v>
                </c:pt>
                <c:pt idx="3">
                  <c:v>Herramientas de búsqueda </c:v>
                </c:pt>
                <c:pt idx="4">
                  <c:v>Manejo del sistema operativo </c:v>
                </c:pt>
                <c:pt idx="5">
                  <c:v>Sistemas de comunicación</c:v>
                </c:pt>
                <c:pt idx="6">
                  <c:v>Herramientas de publicación en red</c:v>
                </c:pt>
                <c:pt idx="7">
                  <c:v>Herramientas para la creación colectiva </c:v>
                </c:pt>
                <c:pt idx="8">
                  <c:v>Redes sociales </c:v>
                </c:pt>
                <c:pt idx="9">
                  <c:v>Marcadores sociales</c:v>
                </c:pt>
                <c:pt idx="10">
                  <c:v>Uso del e-portafolio </c:v>
                </c:pt>
                <c:pt idx="11">
                  <c:v>Plataformas Virtuales</c:v>
                </c:pt>
              </c:strCache>
            </c:strRef>
          </c:cat>
          <c:val>
            <c:numRef>
              <c:f>Hoja1!$F$70:$F$81</c:f>
              <c:numCache>
                <c:formatCode>General</c:formatCode>
                <c:ptCount val="12"/>
                <c:pt idx="0">
                  <c:v>16</c:v>
                </c:pt>
                <c:pt idx="1">
                  <c:v>26</c:v>
                </c:pt>
                <c:pt idx="2">
                  <c:v>18</c:v>
                </c:pt>
                <c:pt idx="3">
                  <c:v>17</c:v>
                </c:pt>
                <c:pt idx="4">
                  <c:v>17</c:v>
                </c:pt>
                <c:pt idx="5">
                  <c:v>18</c:v>
                </c:pt>
                <c:pt idx="6">
                  <c:v>17</c:v>
                </c:pt>
                <c:pt idx="7">
                  <c:v>7</c:v>
                </c:pt>
                <c:pt idx="8">
                  <c:v>27</c:v>
                </c:pt>
                <c:pt idx="9">
                  <c:v>17</c:v>
                </c:pt>
                <c:pt idx="10">
                  <c:v>33</c:v>
                </c:pt>
                <c:pt idx="11">
                  <c:v>16</c:v>
                </c:pt>
              </c:numCache>
            </c:numRef>
          </c:val>
          <c:extLst xmlns:c16r2="http://schemas.microsoft.com/office/drawing/2015/06/chart">
            <c:ext xmlns:c16="http://schemas.microsoft.com/office/drawing/2014/chart" uri="{C3380CC4-5D6E-409C-BE32-E72D297353CC}">
              <c16:uniqueId val="{00000004-82E9-4053-9AC9-CF6312D84C3E}"/>
            </c:ext>
          </c:extLst>
        </c:ser>
        <c:dLbls>
          <c:showLegendKey val="0"/>
          <c:showVal val="0"/>
          <c:showCatName val="0"/>
          <c:showSerName val="0"/>
          <c:showPercent val="0"/>
          <c:showBubbleSize val="0"/>
        </c:dLbls>
        <c:gapWidth val="100"/>
        <c:overlap val="-24"/>
        <c:axId val="2048792832"/>
        <c:axId val="2048790656"/>
      </c:barChart>
      <c:catAx>
        <c:axId val="2048792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Times" panose="02020603060405020304" pitchFamily="18" charset="0"/>
                <a:ea typeface="+mn-ea"/>
                <a:cs typeface="+mn-cs"/>
              </a:defRPr>
            </a:pPr>
            <a:endParaRPr lang="es-ES"/>
          </a:p>
        </c:txPr>
        <c:crossAx val="2048790656"/>
        <c:crosses val="autoZero"/>
        <c:auto val="1"/>
        <c:lblAlgn val="ctr"/>
        <c:lblOffset val="100"/>
        <c:noMultiLvlLbl val="0"/>
      </c:catAx>
      <c:valAx>
        <c:axId val="20487906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solidFill>
                <a:latin typeface="Times" panose="02020603060405020304" pitchFamily="18" charset="0"/>
                <a:ea typeface="+mn-ea"/>
                <a:cs typeface="+mn-cs"/>
              </a:defRPr>
            </a:pPr>
            <a:endParaRPr lang="es-ES"/>
          </a:p>
        </c:txPr>
        <c:crossAx val="2048792832"/>
        <c:crosses val="autoZero"/>
        <c:crossBetween val="between"/>
      </c:valAx>
      <c:spPr>
        <a:noFill/>
        <a:ln>
          <a:noFill/>
        </a:ln>
        <a:effectLst/>
      </c:spPr>
    </c:plotArea>
    <c:legend>
      <c:legendPos val="b"/>
      <c:layout>
        <c:manualLayout>
          <c:xMode val="edge"/>
          <c:yMode val="edge"/>
          <c:x val="1.1691819772528433E-2"/>
          <c:y val="0.82131233595800524"/>
          <c:w val="0.98494947506561681"/>
          <c:h val="0.15090988626421697"/>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Times" panose="02020603060405020304" pitchFamily="18" charset="0"/>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chemeClr val="tx1"/>
          </a:solidFill>
          <a:latin typeface="Times" panose="02020603060405020304" pitchFamily="18" charset="0"/>
        </a:defRPr>
      </a:pPr>
      <a:endParaRPr lang="es-E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7751415941428361E-2"/>
          <c:y val="0.1005944215820759"/>
          <c:w val="0.87961696306429549"/>
          <c:h val="0.59514237675023129"/>
        </c:manualLayout>
      </c:layout>
      <c:pie3DChart>
        <c:varyColors val="1"/>
        <c:ser>
          <c:idx val="0"/>
          <c:order val="0"/>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1-7A37-4FC1-B092-1C494FA7F83D}"/>
              </c:ext>
            </c:extLst>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3-7A37-4FC1-B092-1C494FA7F83D}"/>
              </c:ext>
            </c:extLst>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5-7A37-4FC1-B092-1C494FA7F83D}"/>
              </c:ext>
            </c:extLst>
          </c:dPt>
          <c:dPt>
            <c:idx val="3"/>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7-7A37-4FC1-B092-1C494FA7F83D}"/>
              </c:ext>
            </c:extLst>
          </c:dPt>
          <c:dLbls>
            <c:dLbl>
              <c:idx val="0"/>
              <c:layout>
                <c:manualLayout>
                  <c:x val="-7.2391395671984229E-2"/>
                  <c:y val="9.7019971269023467E-2"/>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7A37-4FC1-B092-1C494FA7F83D}"/>
                </c:ext>
                <c:ext xmlns:c15="http://schemas.microsoft.com/office/drawing/2012/chart" uri="{CE6537A1-D6FC-4f65-9D91-7224C49458BB}"/>
              </c:extLst>
            </c:dLbl>
            <c:dLbl>
              <c:idx val="3"/>
              <c:layout>
                <c:manualLayout>
                  <c:x val="5.8487360132615004E-2"/>
                  <c:y val="8.3891571166772871E-2"/>
                </c:manualLayout>
              </c:layout>
              <c:dLblPos val="bestFi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Times" panose="02020603060405020304" pitchFamily="18" charset="0"/>
                    <a:ea typeface="+mn-ea"/>
                    <a:cs typeface="+mn-cs"/>
                  </a:defRPr>
                </a:pPr>
                <a:endParaRPr lang="es-E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Hoja1!$A$1:$A$4</c:f>
              <c:strCache>
                <c:ptCount val="4"/>
                <c:pt idx="0">
                  <c:v>Nada</c:v>
                </c:pt>
                <c:pt idx="1">
                  <c:v>Poco</c:v>
                </c:pt>
                <c:pt idx="2">
                  <c:v>Bastante</c:v>
                </c:pt>
                <c:pt idx="3">
                  <c:v>Mucho</c:v>
                </c:pt>
              </c:strCache>
            </c:strRef>
          </c:cat>
          <c:val>
            <c:numRef>
              <c:f>Hoja1!$B$1:$B$4</c:f>
              <c:numCache>
                <c:formatCode>General</c:formatCode>
                <c:ptCount val="4"/>
                <c:pt idx="0">
                  <c:v>20</c:v>
                </c:pt>
                <c:pt idx="1">
                  <c:v>93</c:v>
                </c:pt>
                <c:pt idx="2">
                  <c:v>50</c:v>
                </c:pt>
                <c:pt idx="3">
                  <c:v>24</c:v>
                </c:pt>
              </c:numCache>
            </c:numRef>
          </c:val>
          <c:extLst xmlns:c16r2="http://schemas.microsoft.com/office/drawing/2015/06/chart">
            <c:ext xmlns:c16="http://schemas.microsoft.com/office/drawing/2014/chart" uri="{C3380CC4-5D6E-409C-BE32-E72D297353CC}">
              <c16:uniqueId val="{00000008-7A37-4FC1-B092-1C494FA7F83D}"/>
            </c:ext>
          </c:extLst>
        </c:ser>
        <c:dLbls>
          <c:dLblPos val="inEnd"/>
          <c:showLegendKey val="0"/>
          <c:showVal val="0"/>
          <c:showCatName val="0"/>
          <c:showSerName val="0"/>
          <c:showPercent val="1"/>
          <c:showBubbleSize val="0"/>
          <c:showLeaderLines val="1"/>
        </c:dLbls>
      </c:pie3D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1" i="0" u="none" strike="noStrike" kern="1200" baseline="0">
              <a:solidFill>
                <a:schemeClr val="dk1">
                  <a:lumMod val="65000"/>
                  <a:lumOff val="35000"/>
                </a:schemeClr>
              </a:solidFill>
              <a:latin typeface="Times" panose="02020603060405020304" pitchFamily="18" charset="0"/>
              <a:ea typeface="+mn-ea"/>
              <a:cs typeface="+mn-cs"/>
            </a:defRPr>
          </a:pPr>
          <a:endParaRPr lang="es-ES"/>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sz="900">
          <a:latin typeface="Times" panose="02020603060405020304" pitchFamily="18" charset="0"/>
        </a:defRPr>
      </a:pPr>
      <a:endParaRPr lang="es-E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105148893425359E-2"/>
          <c:y val="0.15052684395383845"/>
          <c:w val="0.92230420271540137"/>
          <c:h val="0.57580350123068536"/>
        </c:manualLayout>
      </c:layout>
      <c:pie3DChart>
        <c:varyColors val="1"/>
        <c:ser>
          <c:idx val="0"/>
          <c:order val="0"/>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1-9536-4065-9258-5CDA9117CB4D}"/>
              </c:ext>
            </c:extLst>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3-9536-4065-9258-5CDA9117CB4D}"/>
              </c:ext>
            </c:extLst>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5-9536-4065-9258-5CDA9117CB4D}"/>
              </c:ext>
            </c:extLst>
          </c:dPt>
          <c:dPt>
            <c:idx val="3"/>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7-9536-4065-9258-5CDA9117CB4D}"/>
              </c:ext>
            </c:extLst>
          </c:dPt>
          <c:dLbls>
            <c:dLbl>
              <c:idx val="0"/>
              <c:layout>
                <c:manualLayout>
                  <c:x val="-3.5544148897945778E-2"/>
                  <c:y val="0.10796607022215547"/>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9536-4065-9258-5CDA9117CB4D}"/>
                </c:ext>
                <c:ext xmlns:c15="http://schemas.microsoft.com/office/drawing/2012/chart" uri="{CE6537A1-D6FC-4f65-9D91-7224C49458BB}"/>
              </c:extLst>
            </c:dLbl>
            <c:dLbl>
              <c:idx val="3"/>
              <c:layout>
                <c:manualLayout>
                  <c:x val="8.2316829040437745E-2"/>
                  <c:y val="0.12589417291227958"/>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7-9536-4065-9258-5CDA9117CB4D}"/>
                </c:ext>
                <c:ext xmlns:c15="http://schemas.microsoft.com/office/drawing/2012/chart" uri="{CE6537A1-D6FC-4f65-9D91-7224C49458BB}">
                  <c15:layout>
                    <c:manualLayout>
                      <c:w val="0.12516297262059975"/>
                      <c:h val="0.11414991841524075"/>
                    </c:manualLayout>
                  </c15:layout>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panose="02020603060405020304" pitchFamily="18" charset="0"/>
                    <a:ea typeface="+mn-ea"/>
                    <a:cs typeface="+mn-cs"/>
                  </a:defRPr>
                </a:pPr>
                <a:endParaRPr lang="es-E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Hoja1!$A$21:$A$24</c:f>
              <c:strCache>
                <c:ptCount val="4"/>
                <c:pt idx="0">
                  <c:v>Nada</c:v>
                </c:pt>
                <c:pt idx="1">
                  <c:v>Poco</c:v>
                </c:pt>
                <c:pt idx="2">
                  <c:v>Bastante</c:v>
                </c:pt>
                <c:pt idx="3">
                  <c:v>Mucho</c:v>
                </c:pt>
              </c:strCache>
            </c:strRef>
          </c:cat>
          <c:val>
            <c:numRef>
              <c:f>Hoja1!$B$21:$B$24</c:f>
              <c:numCache>
                <c:formatCode>General</c:formatCode>
                <c:ptCount val="4"/>
                <c:pt idx="0">
                  <c:v>12</c:v>
                </c:pt>
                <c:pt idx="1">
                  <c:v>103</c:v>
                </c:pt>
                <c:pt idx="2">
                  <c:v>37</c:v>
                </c:pt>
                <c:pt idx="3">
                  <c:v>35</c:v>
                </c:pt>
              </c:numCache>
            </c:numRef>
          </c:val>
          <c:extLst xmlns:c16r2="http://schemas.microsoft.com/office/drawing/2015/06/chart">
            <c:ext xmlns:c16="http://schemas.microsoft.com/office/drawing/2014/chart" uri="{C3380CC4-5D6E-409C-BE32-E72D297353CC}">
              <c16:uniqueId val="{00000008-9536-4065-9258-5CDA9117CB4D}"/>
            </c:ext>
          </c:extLst>
        </c:ser>
        <c:dLbls>
          <c:dLblPos val="inEnd"/>
          <c:showLegendKey val="0"/>
          <c:showVal val="0"/>
          <c:showCatName val="0"/>
          <c:showSerName val="0"/>
          <c:showPercent val="1"/>
          <c:showBubbleSize val="0"/>
          <c:showLeaderLines val="1"/>
        </c:dLbls>
      </c:pie3D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1" i="0" u="none" strike="noStrike" kern="1200" baseline="0">
              <a:solidFill>
                <a:schemeClr val="tx1"/>
              </a:solidFill>
              <a:latin typeface="Times" panose="02020603060405020304" pitchFamily="18" charset="0"/>
              <a:ea typeface="+mn-ea"/>
              <a:cs typeface="+mn-cs"/>
            </a:defRPr>
          </a:pPr>
          <a:endParaRPr lang="es-ES"/>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solidFill>
            <a:schemeClr val="tx1"/>
          </a:solidFill>
          <a:latin typeface="Times" panose="02020603060405020304" pitchFamily="18" charset="0"/>
        </a:defRPr>
      </a:pPr>
      <a:endParaRPr lang="es-E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1-636F-4A9C-A3EC-A6428CA00C21}"/>
              </c:ext>
            </c:extLst>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3-636F-4A9C-A3EC-A6428CA00C21}"/>
              </c:ext>
            </c:extLst>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5-636F-4A9C-A3EC-A6428CA00C21}"/>
              </c:ext>
            </c:extLst>
          </c:dPt>
          <c:dPt>
            <c:idx val="3"/>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7-636F-4A9C-A3EC-A6428CA00C21}"/>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panose="02020603060405020304" pitchFamily="18" charset="0"/>
                    <a:ea typeface="+mn-ea"/>
                    <a:cs typeface="+mn-cs"/>
                  </a:defRPr>
                </a:pPr>
                <a:endParaRPr lang="es-E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Hoja1!$A$38:$A$41</c:f>
              <c:strCache>
                <c:ptCount val="4"/>
                <c:pt idx="0">
                  <c:v>Nada</c:v>
                </c:pt>
                <c:pt idx="1">
                  <c:v>Poco</c:v>
                </c:pt>
                <c:pt idx="2">
                  <c:v>Bastante</c:v>
                </c:pt>
                <c:pt idx="3">
                  <c:v>Mucho</c:v>
                </c:pt>
              </c:strCache>
            </c:strRef>
          </c:cat>
          <c:val>
            <c:numRef>
              <c:f>Hoja1!$B$38:$B$41</c:f>
              <c:numCache>
                <c:formatCode>General</c:formatCode>
                <c:ptCount val="4"/>
                <c:pt idx="0">
                  <c:v>13</c:v>
                </c:pt>
                <c:pt idx="1">
                  <c:v>92</c:v>
                </c:pt>
                <c:pt idx="2">
                  <c:v>37</c:v>
                </c:pt>
                <c:pt idx="3">
                  <c:v>45</c:v>
                </c:pt>
              </c:numCache>
            </c:numRef>
          </c:val>
          <c:extLst xmlns:c16r2="http://schemas.microsoft.com/office/drawing/2015/06/chart">
            <c:ext xmlns:c16="http://schemas.microsoft.com/office/drawing/2014/chart" uri="{C3380CC4-5D6E-409C-BE32-E72D297353CC}">
              <c16:uniqueId val="{00000008-636F-4A9C-A3EC-A6428CA00C21}"/>
            </c:ext>
          </c:extLst>
        </c:ser>
        <c:dLbls>
          <c:dLblPos val="inEnd"/>
          <c:showLegendKey val="0"/>
          <c:showVal val="0"/>
          <c:showCatName val="0"/>
          <c:showSerName val="0"/>
          <c:showPercent val="1"/>
          <c:showBubbleSize val="0"/>
          <c:showLeaderLines val="1"/>
        </c:dLbls>
      </c:pie3D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1" i="0" u="none" strike="noStrike" kern="1200" baseline="0">
              <a:solidFill>
                <a:schemeClr val="tx1"/>
              </a:solidFill>
              <a:latin typeface="Times" panose="02020603060405020304" pitchFamily="18" charset="0"/>
              <a:ea typeface="+mn-ea"/>
              <a:cs typeface="+mn-cs"/>
            </a:defRPr>
          </a:pPr>
          <a:endParaRPr lang="es-ES"/>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solidFill>
            <a:schemeClr val="tx1"/>
          </a:solidFill>
          <a:latin typeface="Times" panose="02020603060405020304" pitchFamily="18" charset="0"/>
        </a:defRPr>
      </a:pPr>
      <a:endParaRPr lang="es-E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1-700C-4C75-AB69-6E5B53C41383}"/>
              </c:ext>
            </c:extLst>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3-700C-4C75-AB69-6E5B53C41383}"/>
              </c:ext>
            </c:extLst>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5-700C-4C75-AB69-6E5B53C41383}"/>
              </c:ext>
            </c:extLst>
          </c:dPt>
          <c:dPt>
            <c:idx val="3"/>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7-700C-4C75-AB69-6E5B53C41383}"/>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panose="02020603060405020304" pitchFamily="18" charset="0"/>
                    <a:ea typeface="+mn-ea"/>
                    <a:cs typeface="+mn-cs"/>
                  </a:defRPr>
                </a:pPr>
                <a:endParaRPr lang="es-E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Hoja1!$A$52:$A$55</c:f>
              <c:strCache>
                <c:ptCount val="4"/>
                <c:pt idx="0">
                  <c:v>Nada</c:v>
                </c:pt>
                <c:pt idx="1">
                  <c:v>Poco</c:v>
                </c:pt>
                <c:pt idx="2">
                  <c:v>Bastante</c:v>
                </c:pt>
                <c:pt idx="3">
                  <c:v>Mucho</c:v>
                </c:pt>
              </c:strCache>
            </c:strRef>
          </c:cat>
          <c:val>
            <c:numRef>
              <c:f>Hoja1!$B$52:$B$55</c:f>
              <c:numCache>
                <c:formatCode>General</c:formatCode>
                <c:ptCount val="4"/>
                <c:pt idx="0">
                  <c:v>23</c:v>
                </c:pt>
                <c:pt idx="1">
                  <c:v>82</c:v>
                </c:pt>
                <c:pt idx="2">
                  <c:v>37</c:v>
                </c:pt>
                <c:pt idx="3">
                  <c:v>45</c:v>
                </c:pt>
              </c:numCache>
            </c:numRef>
          </c:val>
          <c:extLst xmlns:c16r2="http://schemas.microsoft.com/office/drawing/2015/06/chart">
            <c:ext xmlns:c16="http://schemas.microsoft.com/office/drawing/2014/chart" uri="{C3380CC4-5D6E-409C-BE32-E72D297353CC}">
              <c16:uniqueId val="{00000008-700C-4C75-AB69-6E5B53C41383}"/>
            </c:ext>
          </c:extLst>
        </c:ser>
        <c:dLbls>
          <c:dLblPos val="inEnd"/>
          <c:showLegendKey val="0"/>
          <c:showVal val="0"/>
          <c:showCatName val="0"/>
          <c:showSerName val="0"/>
          <c:showPercent val="1"/>
          <c:showBubbleSize val="0"/>
          <c:showLeaderLines val="1"/>
        </c:dLbls>
      </c:pie3D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1" i="0" u="none" strike="noStrike" kern="1200" baseline="0">
              <a:solidFill>
                <a:schemeClr val="tx1"/>
              </a:solidFill>
              <a:latin typeface="Times" panose="02020603060405020304" pitchFamily="18" charset="0"/>
              <a:ea typeface="+mn-ea"/>
              <a:cs typeface="+mn-cs"/>
            </a:defRPr>
          </a:pPr>
          <a:endParaRPr lang="es-ES"/>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solidFill>
            <a:schemeClr val="tx1"/>
          </a:solidFill>
          <a:latin typeface="Times" panose="02020603060405020304" pitchFamily="18" charset="0"/>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Onr07</b:Tag>
    <b:SourceType>JournalArticle</b:SourceType>
    <b:Guid>{BF5EA2BD-85B3-4056-A461-F922C744F153}</b:Guid>
    <b:Title>Las tecnologías de la información y comunicación como instrumento de apoyo a la innovación de la docencia universitaria.</b:Title>
    <b:Year>2007</b:Year>
    <b:Author>
      <b:Author>
        <b:NameList>
          <b:Person>
            <b:Last>Onrubia</b:Last>
            <b:First>Javier</b:First>
          </b:Person>
        </b:NameList>
      </b:Author>
    </b:Author>
    <b:JournalName>Revista Interuniversitaria de Formación del Profesorado</b:JournalName>
    <b:Pages>21-36</b:Pages>
    <b:RefOrder>1</b:RefOrder>
  </b:Source>
  <b:Source>
    <b:Tag>UNE08</b:Tag>
    <b:SourceType>InternetSite</b:SourceType>
    <b:Guid>{C17F2DFB-B96E-4B9C-A88B-2FCC9DA05F45}</b:Guid>
    <b:Title>Estándares UNESCO de competencias en TIC para los docentes.</b:Title>
    <b:Year>2008</b:Year>
    <b:Day>Recuperado el 02 de julio de 2009</b:Day>
    <b:URL>http://www.eduteka.org/pdfdir/UNESCOEstandaresDocentes.pdf</b:URL>
    <b:Author>
      <b:Author>
        <b:NameList>
          <b:Person>
            <b:Last>UNESCO</b:Last>
          </b:Person>
        </b:NameList>
      </b:Author>
    </b:Author>
    <b:RefOrder>2</b:RefOrder>
  </b:Source>
  <b:Source>
    <b:Tag>Tob05</b:Tag>
    <b:SourceType>Book</b:SourceType>
    <b:Guid>{81FABBF3-9D56-4E49-8863-7AC5FB384583}</b:Guid>
    <b:Title>Formación basada en competencias. Pensamiento omplejo diseño curricular  y didáctica</b:Title>
    <b:Year>2005</b:Year>
    <b:Author>
      <b:Author>
        <b:NameList>
          <b:Person>
            <b:Last>Tobón</b:Last>
            <b:First>S.</b:First>
          </b:Person>
        </b:NameList>
      </b:Author>
    </b:Author>
    <b:City>Bogotá</b:City>
    <b:Publisher>2ª ed. Ecoe Ediciones</b:Publisher>
    <b:RefOrder>17</b:RefOrder>
  </b:Source>
  <b:Source>
    <b:Tag>Bog</b:Tag>
    <b:SourceType>Book</b:SourceType>
    <b:Guid>{BE419036-038C-47A8-9D9B-B6B1ABE4C528}</b:Guid>
    <b:Title>Una prueba de evaluación de competencias académicas como proyecto</b:Title>
    <b:City>Bogotá</b:City>
    <b:Publisher>Universidad Nacional de Colombia</b:Publisher>
    <b:Author>
      <b:Author>
        <b:NameList>
          <b:Person>
            <b:Last>Bogoya D.</b:Last>
          </b:Person>
        </b:NameList>
      </b:Author>
    </b:Author>
    <b:RefOrder>18</b:RefOrder>
  </b:Source>
  <b:Source>
    <b:Tag>Per04</b:Tag>
    <b:SourceType>Book</b:SourceType>
    <b:Guid>{CC7A517D-E86A-484F-8F1D-8CC0594373EB}</b:Guid>
    <b:Title>Diez nuevas competencias para enseñar</b:Title>
    <b:Year>2004</b:Year>
    <b:City>Barcelona</b:City>
    <b:Publisher>Graó.</b:Publisher>
    <b:Author>
      <b:Author>
        <b:NameList>
          <b:Person>
            <b:Last>Perrenoud</b:Last>
            <b:First>P.</b:First>
          </b:Person>
        </b:NameList>
      </b:Author>
    </b:Author>
    <b:RefOrder>19</b:RefOrder>
  </b:Source>
  <b:Source>
    <b:Tag>Oue00</b:Tag>
    <b:SourceType>JournalArticle</b:SourceType>
    <b:Guid>{FCB50C02-B31B-4141-8DD1-FF6C5BE832BE}</b:Guid>
    <b:Title>la evaluación informativa al servicio de las competencias</b:Title>
    <b:Year>2000</b:Year>
    <b:Author>
      <b:Author>
        <b:NameList>
          <b:Person>
            <b:Last>Ouellet</b:Last>
            <b:First>A.</b:First>
          </b:Person>
        </b:NameList>
      </b:Author>
    </b:Author>
    <b:JournalName>Revista Escuela de Administración de Negocios</b:JournalName>
    <b:Pages>41, 30-42</b:Pages>
    <b:RefOrder>20</b:RefOrder>
  </b:Source>
  <b:Source>
    <b:Tag>Jon08</b:Tag>
    <b:SourceType>JournalArticle</b:SourceType>
    <b:Guid>{974653E1-2E10-453A-9B44-CBB5D0A057D6}</b:Guid>
    <b:Title>La competencia como organizadora de los programas de formación: hacia un desempeño competente.</b:Title>
    <b:JournalName>Revista de currñiculum y formación del profesorado.</b:JournalName>
    <b:Year>2008</b:Year>
    <b:Pages>[En línea: &lt;http://www.ugr.es/~recfpro/Rev123.html&gt;]. </b:Pages>
    <b:Author>
      <b:Author>
        <b:NameList>
          <b:Person>
            <b:Last>Jonnaert</b:Last>
            <b:First>P.</b:First>
          </b:Person>
          <b:Person>
            <b:Last>Barrette</b:Last>
            <b:First>J.</b:First>
          </b:Person>
          <b:Person>
            <b:Last>Masciotra</b:Last>
            <b:First>D.</b:First>
          </b:Person>
          <b:Person>
            <b:Last>Yaya</b:Last>
            <b:First>M.</b:First>
          </b:Person>
        </b:NameList>
      </b:Author>
    </b:Author>
    <b:RefOrder>21</b:RefOrder>
  </b:Source>
  <b:Source>
    <b:Tag>Mor99</b:Tag>
    <b:SourceType>DocumentFromInternetSite</b:SourceType>
    <b:Guid>{90B04598-2ACB-4455-8231-1F14CC25AD73}</b:Guid>
    <b:Title>Los siete saberes necesarios para la educación del futuro. Organización de las Naciones Unidas para la Educación, la Ciencia y la Cultura.</b:Title>
    <b:Year>1999</b:Year>
    <b:Author>
      <b:Author>
        <b:NameList>
          <b:Person>
            <b:Last>Morin</b:Last>
            <b:First>Edgar</b:First>
          </b:Person>
        </b:NameList>
      </b:Author>
    </b:Author>
    <b:Month>06</b:Month>
    <b:Day>06</b:Day>
    <b:URL>En línea: http://unesdoc.unesco.org/images/0011/001177/117740so.pdf</b:URL>
    <b:RefOrder>22</b:RefOrder>
  </b:Source>
  <b:Source>
    <b:Tag>Mar001</b:Tag>
    <b:SourceType>DocumentFromInternetSite</b:SourceType>
    <b:Guid>{2F3B73B4-5D91-4906-BA4E-5CF102574664}</b:Guid>
    <b:Title>Competencias básicas en la sociedad de la información. La alfabetización digital</b:Title>
    <b:Year>2000</b:Year>
    <b:Month>10</b:Month>
    <b:Day>10</b:Day>
    <b:URL>Documento en línea &lt;http://peremarques.pangea.org/competen.htm&gt;</b:URL>
    <b:Author>
      <b:Author>
        <b:NameList>
          <b:Person>
            <b:Last>Marqués</b:Last>
            <b:First>P.</b:First>
          </b:Person>
        </b:NameList>
      </b:Author>
    </b:Author>
    <b:RefOrder>23</b:RefOrder>
  </b:Source>
  <b:Source>
    <b:Tag>Tob06</b:Tag>
    <b:SourceType>DocumentFromInternetSite</b:SourceType>
    <b:Guid>{A5179452-BCE1-4FB8-9B66-EE52630FDC80}</b:Guid>
    <b:Title>Aspectos básicos de la formación basada en competencias</b:Title>
    <b:Year>2006</b:Year>
    <b:URL>&lt;http://maristas.org.mx/gestion/web/doctos/aspectos_basicos_formacion_competencias.pdf&gt;</b:URL>
    <b:Author>
      <b:Author>
        <b:NameList>
          <b:Person>
            <b:Last>Tobón</b:Last>
            <b:First>S.</b:First>
          </b:Person>
        </b:NameList>
      </b:Author>
    </b:Author>
    <b:RefOrder>24</b:RefOrder>
  </b:Source>
  <b:Source>
    <b:Tag>Zab07</b:Tag>
    <b:SourceType>Book</b:SourceType>
    <b:Guid>{F7C2FB3D-7499-4D44-9CA0-04A2D5BC032A}</b:Guid>
    <b:Title>Competencias docentes del profesorado Universitario: Calidad y desarrollo profesional</b:Title>
    <b:Year>2007</b:Year>
    <b:Author>
      <b:Author>
        <b:NameList>
          <b:Person>
            <b:Last>Zabalza</b:Last>
            <b:First>M. A.</b:First>
          </b:Person>
        </b:NameList>
      </b:Author>
    </b:Author>
    <b:City>Narcea</b:City>
    <b:RefOrder>3</b:RefOrder>
  </b:Source>
  <b:Source>
    <b:Tag>Hou85</b:Tag>
    <b:SourceType>Book</b:SourceType>
    <b:Guid>{72E255AA-14AF-4DA0-A62C-F30B081C0892}</b:Guid>
    <b:Title>Competency based teacher education</b:Title>
    <b:Year>1985</b:Year>
    <b:City>Oxford</b:City>
    <b:Publisher>International Enciclopedy of Education</b:Publisher>
    <b:Author>
      <b:Author>
        <b:NameList>
          <b:Person>
            <b:Last>Houston</b:Last>
            <b:First>W. R.</b:First>
          </b:Person>
        </b:NameList>
      </b:Author>
    </b:Author>
    <b:RefOrder>4</b:RefOrder>
  </b:Source>
  <b:Source>
    <b:Tag>Sal05</b:Tag>
    <b:SourceType>JournalArticle</b:SourceType>
    <b:Guid>{01DFCA83-A878-4D9C-BECF-C1786D44B208}</b:Guid>
    <b:Title>Formación por competencias en educación</b:Title>
    <b:Year>2005</b:Year>
    <b:JournalName>Revista Iberoamericana de Educación</b:JournalName>
    <b:Author>
      <b:Author>
        <b:NameList>
          <b:Person>
            <b:Last>Salas Zapata</b:Last>
            <b:First>W. A.</b:First>
          </b:Person>
        </b:NameList>
      </b:Author>
    </b:Author>
    <b:RefOrder>25</b:RefOrder>
  </b:Source>
  <b:Source>
    <b:Tag>Sal04</b:Tag>
    <b:SourceType>JournalArticle</b:SourceType>
    <b:Guid>{47CC12A1-2598-4566-B2E8-899A1124BDCE}</b:Guid>
    <b:Title>Innovación docente y uso de las TIC.  </b:Title>
    <b:Year>2004</b:Year>
    <b:JournalName>Revista Universidad y Sociedad del Conocimiento</b:JournalName>
    <b:Pages>Vol. 1, Nº 1</b:Pages>
    <b:Author>
      <b:Author>
        <b:NameList>
          <b:Person>
            <b:Last>Salinas</b:Last>
            <b:First>J.</b:First>
          </b:Person>
        </b:NameList>
      </b:Author>
    </b:Author>
    <b:RefOrder>6</b:RefOrder>
  </b:Source>
  <b:Source>
    <b:Tag>UNE04</b:Tag>
    <b:SourceType>Book</b:SourceType>
    <b:Guid>{0E2A7EB2-1871-4602-9852-BF41219C2B28}</b:Guid>
    <b:Title>LasTecnologías de la Información y la Comunicación en la formación docente. Guía de Planificación</b:Title>
    <b:Year>2004</b:Year>
    <b:City>Francia</b:City>
    <b:Publisher>División de Educación Superior</b:Publisher>
    <b:Author>
      <b:Author>
        <b:NameList>
          <b:Person>
            <b:Last>UNESCO</b:Last>
          </b:Person>
        </b:NameList>
      </b:Author>
    </b:Author>
    <b:RefOrder>7</b:RefOrder>
  </b:Source>
  <b:Source>
    <b:Tag>Car12</b:Tag>
    <b:SourceType>JournalArticle</b:SourceType>
    <b:Guid>{019DD4B0-4BFC-4029-8FC0-F1E86FA65273}</b:Guid>
    <b:Title>Identificación de la competencia digital del profesor universitario: un estudio exploratorio en el ámbito de las ciencias sociales.</b:Title>
    <b:Year>2012</b:Year>
    <b:JournalName>Revista de Docencia Universitaria</b:JournalName>
    <b:Pages>Vol. 10 (2)</b:Pages>
    <b:Author>
      <b:Author>
        <b:NameList>
          <b:Person>
            <b:Last>Carrera</b:Last>
            <b:First>F.</b:First>
          </b:Person>
          <b:Person>
            <b:Last>Coiduras</b:Last>
            <b:First>J.</b:First>
          </b:Person>
        </b:NameList>
      </b:Author>
    </b:Author>
    <b:RefOrder>8</b:RefOrder>
  </b:Source>
  <b:Source>
    <b:Tag>Mar08</b:Tag>
    <b:SourceType>DocumentFromInternetSite</b:SourceType>
    <b:Guid>{BE8165C4-D462-418B-BBCD-84E37AF8555F}</b:Guid>
    <b:Title>Las competencias digitales de los docentes.</b:Title>
    <b:Year>2008</b:Year>
    <b:Month>09</b:Month>
    <b:Day>10</b:Day>
    <b:URL>http://peremarques.pangea.org/competenciasdigitales.htm#uno</b:URL>
    <b:Author>
      <b:Author>
        <b:NameList>
          <b:Person>
            <b:Last>Marqués</b:Last>
            <b:First>P.</b:First>
          </b:Person>
        </b:NameList>
      </b:Author>
    </b:Author>
    <b:RefOrder>26</b:RefOrder>
  </b:Source>
  <b:Source>
    <b:Tag>Mar09</b:Tag>
    <b:SourceType>DocumentFromInternetSite</b:SourceType>
    <b:Guid>{915A337A-C197-43B7-8ECF-81F587271F28}</b:Guid>
    <b:Title>Aportaciones sobre el documento puente: Competencia digital propuesta de Boris Mir</b:Title>
    <b:Year>2009</b:Year>
    <b:Month>09</b:Month>
    <b:Day>10</b:Day>
    <b:URL>http://www.peremarques.net/docs/docpuentecompetenciadigitalpere.docpuentecompetenciadigitalpere.doc</b:URL>
    <b:Author>
      <b:Author>
        <b:NameList>
          <b:Person>
            <b:Last>Marqués </b:Last>
            <b:First>P.</b:First>
          </b:Person>
        </b:NameList>
      </b:Author>
    </b:Author>
    <b:RefOrder>11</b:RefOrder>
  </b:Source>
  <b:Source>
    <b:Tag>Gut11</b:Tag>
    <b:SourceType>DocumentFromInternetSite</b:SourceType>
    <b:Guid>{3228E937-E7CA-4EF1-A467-F6759D02667C}</b:Guid>
    <b:Title>Competencias del profesorado universitario en relación al uso de las tecnologías de la información y la comunicación: análisis de la situación en España y propuesta de un modelo de formación. Tesis Doctoral</b:Title>
    <b:InternetSiteTitle>Universidad Rovira i Virgili </b:InternetSiteTitle>
    <b:Year>2011</b:Year>
    <b:Month>11</b:Month>
    <b:Day>1</b:Day>
    <b:URL>http://www.tdx.cat/handle/10803/52835</b:URL>
    <b:Author>
      <b:Author>
        <b:NameList>
          <b:Person>
            <b:Last>Gutierrez</b:Last>
            <b:First>I.</b:First>
          </b:Person>
        </b:NameList>
      </b:Author>
    </b:Author>
    <b:RefOrder>27</b:RefOrder>
  </b:Source>
  <b:Source>
    <b:Tag>Gro05</b:Tag>
    <b:SourceType>JournalArticle</b:SourceType>
    <b:Guid>{C20B37E9-F3B1-462E-8238-A82CFCF11932}</b:Guid>
    <b:Title>La formación del profesorado como docentes en los espacios virtuales de aprendizaje.</b:Title>
    <b:Year>2005</b:Year>
    <b:JournalName>Revista Iberoamericana de Educación.</b:JournalName>
    <b:Pages>http://www.rieoei.org/deloslectores/959Gros.PDF</b:Pages>
    <b:Author>
      <b:Author>
        <b:NameList>
          <b:Person>
            <b:Last>Gros Salvat</b:Last>
            <b:First>B.</b:First>
          </b:Person>
          <b:Person>
            <b:Last>Silva Quiroz </b:Last>
            <b:First>J.</b:First>
          </b:Person>
        </b:NameList>
      </b:Author>
    </b:Author>
    <b:RefOrder>28</b:RefOrder>
  </b:Source>
  <b:Source>
    <b:Tag>ENL08</b:Tag>
    <b:SourceType>InternetSite</b:SourceType>
    <b:Guid>{71C33628-1472-433A-A6FC-D544A3B83AFD}</b:Guid>
    <b:Title>Estándares tic para la formación inicial docente. Una propuesta en el contexto chileno</b:Title>
    <b:Year>2008</b:Year>
    <b:InternetSiteTitle>Centro de Educación y Tecnología del Ministerio de Educación de Chile</b:InternetSiteTitle>
    <b:Month>08</b:Month>
    <b:Day>10</b:Day>
    <b:URL>http://www.enlaces.cl/tp_enlaces/portales/tpe76eb4809f44/uploadImg/File/Competencias/Estandares%20TIC%20para%20FID.pdf</b:URL>
    <b:Author>
      <b:Author>
        <b:NameList>
          <b:Person>
            <b:Last>ENLACES</b:Last>
          </b:Person>
        </b:NameList>
      </b:Author>
    </b:Author>
    <b:RefOrder>29</b:RefOrder>
  </b:Source>
  <b:Source>
    <b:Tag>Pre10</b:Tag>
    <b:SourceType>Book</b:SourceType>
    <b:Guid>{7A7EAA52-5883-4D55-B850-817140EB435E}</b:Guid>
    <b:Title>Competencias TIC para la docencia en la Universidad Pùblica Española: indicadores y propuestas para la definición de buenas prácticas: programa de estuido y análisis</b:Title>
    <b:Year>2010</b:Year>
    <b:City>España</b:City>
    <b:Publisher>http://www.um.es/competenciastic</b:Publisher>
    <b:Author>
      <b:Author>
        <b:NameList>
          <b:Person>
            <b:Last>Prendes</b:Last>
            <b:First>M. P. </b:First>
          </b:Person>
        </b:NameList>
      </b:Author>
    </b:Author>
    <b:RefOrder>30</b:RefOrder>
  </b:Source>
  <b:Source>
    <b:Tag>Cab08</b:Tag>
    <b:SourceType>JournalArticle</b:SourceType>
    <b:Guid>{3D470A85-92F3-4C02-8D16-8B3570908F8A}</b:Guid>
    <b:Title>La alfabetización digital de los alumnos. Competencias digitales para el siglo XXI.</b:Title>
    <b:JournalName>Revista Portuguesa de Pedagogía</b:JournalName>
    <b:Year>2008</b:Year>
    <b:Author>
      <b:Author>
        <b:NameList>
          <b:Person>
            <b:Last>Cabero</b:Last>
            <b:First>J.</b:First>
          </b:Person>
          <b:Person>
            <b:Last>Llorente</b:Last>
            <b:First>M. C.</b:First>
          </b:Person>
        </b:NameList>
      </b:Author>
    </b:Author>
    <b:RefOrder>31</b:RefOrder>
  </b:Source>
  <b:Source>
    <b:Tag>Gut111</b:Tag>
    <b:SourceType>Book</b:SourceType>
    <b:Guid>{1D186CBF-A02F-4045-A81E-E5B233FB24F0}</b:Guid>
    <b:Title>Competencias del profesorado universitario en torno a las Tecnologías de la Información y la Comunicación: análisis de la situación en España y propuesta de un modelo de formación.</b:Title>
    <b:Year>2011</b:Year>
    <b:Author>
      <b:Author>
        <b:NameList>
          <b:Person>
            <b:Last>Gutiérrez</b:Last>
            <b:First>L.</b:First>
          </b:Person>
        </b:NameList>
      </b:Author>
    </b:Author>
    <b:City>Madrid, españa</b:City>
    <b:RefOrder>9</b:RefOrder>
  </b:Source>
  <b:Source>
    <b:Tag>Cev02</b:Tag>
    <b:SourceType>JournalArticle</b:SourceType>
    <b:Guid>{AF67B449-5B2D-4E09-9534-8A035C1AE9FE}</b:Guid>
    <b:Title>El Nuevo Rol del Profesor en Entornos Tecnológicos.</b:Title>
    <b:Year>2002</b:Year>
    <b:Author>
      <b:Author>
        <b:NameList>
          <b:Person>
            <b:Last>Cevera</b:Last>
            <b:First>M. G.</b:First>
          </b:Person>
        </b:NameList>
      </b:Author>
    </b:Author>
    <b:JournalName>Acción Pedagógica</b:JournalName>
    <b:RefOrder>10</b:RefOrder>
  </b:Source>
  <b:Source>
    <b:Tag>Gar07</b:Tag>
    <b:SourceType>Book</b:SourceType>
    <b:Guid>{25DA7C99-BAEA-4DB1-BDFC-50133DAC170E}</b:Guid>
    <b:Title>De la Educación a Distancia a la Educación Virtual. </b:Title>
    <b:Year>2007</b:Year>
    <b:City>Barcelona</b:City>
    <b:Publisher>Ariel</b:Publisher>
    <b:Author>
      <b:Author>
        <b:NameList>
          <b:Person>
            <b:Last>García</b:Last>
            <b:First>A.</b:First>
          </b:Person>
          <b:Person>
            <b:Last>Corbella</b:Last>
            <b:First>M.</b:First>
          </b:Person>
          <b:Person>
            <b:Last>Dominguez </b:Last>
            <b:First>D.</b:First>
          </b:Person>
        </b:NameList>
      </b:Author>
    </b:Author>
    <b:RefOrder>12</b:RefOrder>
  </b:Source>
  <b:Source>
    <b:Tag>Del101</b:Tag>
    <b:SourceType>JournalArticle</b:SourceType>
    <b:Guid>{723E4D19-987F-4108-8ECC-C3A4CD755E03}</b:Guid>
    <b:Title>Evaluación de prácticas docentes universitarias desarrolladas en entornos virtuales</b:Title>
    <b:Year>2010</b:Year>
    <b:JournalName>Pixel bit: Revista de medios y educación</b:JournalName>
    <b:Pages>151-163</b:Pages>
    <b:Author>
      <b:Author>
        <b:NameList>
          <b:Person>
            <b:Last>Del Moral</b:Last>
            <b:First>M.E.</b:First>
          </b:Person>
          <b:Person>
            <b:Last>Villalustre</b:Last>
            <b:First>L.</b:First>
          </b:Person>
        </b:NameList>
      </b:Author>
    </b:Author>
    <b:RefOrder>32</b:RefOrder>
  </b:Source>
  <b:Source>
    <b:Tag>Ben03</b:Tag>
    <b:SourceType>JournalArticle</b:SourceType>
    <b:Guid>{F43D90EC-FCA2-4157-B61C-0EFCEC074AE7}</b:Guid>
    <b:Title>Las tecnologías de la Información y comunicación (TIC) en la docencia universitaria</b:Title>
    <b:JournalName>Theoria</b:JournalName>
    <b:Year>2003</b:Year>
    <b:Pages>109-118</b:Pages>
    <b:Author>
      <b:Author>
        <b:NameList>
          <b:Person>
            <b:Last>Benvenuto Vera</b:Last>
            <b:First>Angelo</b:First>
          </b:Person>
        </b:NameList>
      </b:Author>
    </b:Author>
    <b:RefOrder>14</b:RefOrder>
  </b:Source>
  <b:Source>
    <b:Tag>San031</b:Tag>
    <b:SourceType>JournalArticle</b:SourceType>
    <b:Guid>{D8ADB599-D598-43F7-9A3E-6E21E444F023}</b:Guid>
    <b:Title>Integración Curricular de las TIC: concepto e ideas</b:Title>
    <b:Year>2003</b:Year>
    <b:Pages>http://www.c5.cl/mici/pag/papers/inegr_curr.pdf</b:Pages>
    <b:Author>
      <b:Author>
        <b:NameList>
          <b:Person>
            <b:Last>Sanchez Llabaca</b:Last>
            <b:First>Jaime</b:First>
          </b:Person>
        </b:NameList>
      </b:Author>
    </b:Author>
    <b:RefOrder>15</b:RefOrder>
  </b:Source>
  <b:Source>
    <b:Tag>San04</b:Tag>
    <b:SourceType>JournalArticle</b:SourceType>
    <b:Guid>{B8993AF8-0D7D-47C6-88DB-4AE55829DB6D}</b:Guid>
    <b:Title>Bases conctructivistas para la integración las Tic</b:Title>
    <b:JournalName>Enfoques educacionales</b:JournalName>
    <b:Year>2004</b:Year>
    <b:Pages>75-89</b:Pages>
    <b:Author>
      <b:Author>
        <b:NameList>
          <b:Person>
            <b:Last>Sanchez Llabaca</b:Last>
            <b:First>Jaime</b:First>
          </b:Person>
        </b:NameList>
      </b:Author>
    </b:Author>
    <b:RefOrder>16</b:RefOrder>
  </b:Source>
  <b:Source>
    <b:Tag>Qui00</b:Tag>
    <b:SourceType>JournalArticle</b:SourceType>
    <b:Guid>{A35995C0-61AB-494B-931A-AA440990B260}</b:Guid>
    <b:Title>Competencias en tecnologías de la información y comunicación del profesorado de educación infantil primaria</b:Title>
    <b:JournalName>Revista interuniversitaria</b:JournalName>
    <b:Year>2000</b:Year>
    <b:Pages>166-174</b:Pages>
    <b:Author>
      <b:Author>
        <b:NameList>
          <b:Person>
            <b:Last>Quintana</b:Last>
            <b:First>J.</b:First>
          </b:Person>
        </b:NameList>
      </b:Author>
    </b:Author>
    <b:RefOrder>13</b:RefOrder>
  </b:Source>
  <b:Source>
    <b:Tag>Sal98</b:Tag>
    <b:SourceType>Book</b:SourceType>
    <b:Guid>{A20A0E35-9D21-4697-95F7-6E56F0AA81FC}</b:Guid>
    <b:Title>Redes y desarrollo profesional del docente entre el dato serendipity y el foro colaborativo</b:Title>
    <b:Year>1998</b:Year>
    <b:Author>
      <b:Author>
        <b:NameList>
          <b:Person>
            <b:Last>Salinas</b:Last>
            <b:First>J.</b:First>
          </b:Person>
        </b:NameList>
      </b:Author>
    </b:Author>
    <b:RefOrder>5</b:RefOrder>
  </b:Source>
  <b:Source>
    <b:Tag>Pon09</b:Tag>
    <b:SourceType>JournalArticle</b:SourceType>
    <b:Guid>{DAB34DA8-F501-4B08-B04B-51620BE1643E}</b:Guid>
    <b:Title>Tecnología educativa. La formación del profesorado en la era internet</b:Title>
    <b:JournalName>Tecnología educativa </b:JournalName>
    <b:Year>2009</b:Year>
    <b:Author>
      <b:Author>
        <b:NameList>
          <b:Person>
            <b:Last>Pons</b:Last>
            <b:First>De Pablo</b:First>
          </b:Person>
        </b:NameList>
      </b:Author>
    </b:Author>
    <b:RefOrder>33</b:RefOrder>
  </b:Source>
</b:Sources>
</file>

<file path=customXml/itemProps1.xml><?xml version="1.0" encoding="utf-8"?>
<ds:datastoreItem xmlns:ds="http://schemas.openxmlformats.org/officeDocument/2006/customXml" ds:itemID="{A48C1FF6-7B5F-416F-8DEE-E8A9AC174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10016</Words>
  <Characters>55094</Characters>
  <Application>Microsoft Office Word</Application>
  <DocSecurity>0</DocSecurity>
  <Lines>459</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2019-02-18T17:34:00Z</dcterms:created>
  <dcterms:modified xsi:type="dcterms:W3CDTF">2019-09-25T15:34:00Z</dcterms:modified>
</cp:coreProperties>
</file>